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581DA" w14:textId="7AC158A1" w:rsidR="00551F16" w:rsidRPr="00BE4C94" w:rsidRDefault="00551F16" w:rsidP="00A56E7F">
      <w:pPr>
        <w:rPr>
          <w:rFonts w:ascii="AngsanaUPC" w:hAnsi="AngsanaUPC" w:cs="AngsanaUPC"/>
          <w:b/>
          <w:bCs/>
          <w:sz w:val="28"/>
        </w:rPr>
      </w:pPr>
      <w:r w:rsidRPr="007F58AD">
        <w:rPr>
          <w:rFonts w:ascii="AngsanaUPC" w:hAnsi="AngsanaUPC" w:cs="AngsanaUPC"/>
          <w:b/>
          <w:bCs/>
          <w:sz w:val="28"/>
          <w:cs/>
        </w:rPr>
        <w:t xml:space="preserve">บริษัท เอสพีวี </w:t>
      </w:r>
      <w:r w:rsidRPr="00BE4C94">
        <w:rPr>
          <w:rFonts w:ascii="AngsanaUPC" w:hAnsi="AngsanaUPC" w:cs="AngsanaUPC"/>
          <w:b/>
          <w:bCs/>
          <w:sz w:val="28"/>
        </w:rPr>
        <w:t>77</w:t>
      </w:r>
      <w:r w:rsidRPr="007F58AD">
        <w:rPr>
          <w:rFonts w:ascii="AngsanaUPC" w:hAnsi="AngsanaUPC" w:cs="AngsanaUPC"/>
          <w:b/>
          <w:bCs/>
          <w:sz w:val="28"/>
          <w:cs/>
        </w:rPr>
        <w:t xml:space="preserve"> จำกัด</w:t>
      </w:r>
      <w:r w:rsidR="00813ED3" w:rsidRPr="007F58AD">
        <w:rPr>
          <w:rFonts w:ascii="AngsanaUPC" w:hAnsi="AngsanaUPC" w:cs="AngsanaUPC"/>
          <w:b/>
          <w:bCs/>
          <w:sz w:val="28"/>
          <w:cs/>
        </w:rPr>
        <w:t xml:space="preserve"> และบริษัทย่อย</w:t>
      </w:r>
    </w:p>
    <w:p w14:paraId="6037A903" w14:textId="77777777" w:rsidR="00510EA8" w:rsidRPr="00BE4C94" w:rsidRDefault="00510EA8" w:rsidP="00510EA8">
      <w:pPr>
        <w:rPr>
          <w:rFonts w:ascii="AngsanaUPC" w:hAnsi="AngsanaUPC" w:cs="AngsanaUPC"/>
          <w:b/>
          <w:bCs/>
          <w:sz w:val="26"/>
          <w:szCs w:val="26"/>
        </w:rPr>
      </w:pPr>
      <w:r w:rsidRPr="007F58AD">
        <w:rPr>
          <w:rFonts w:ascii="AngsanaUPC" w:hAnsi="AngsanaUPC" w:cs="AngsanaUPC"/>
          <w:b/>
          <w:bCs/>
          <w:sz w:val="28"/>
          <w:cs/>
        </w:rPr>
        <w:t>หมายเหตุประกอบงบการเงิน</w:t>
      </w:r>
    </w:p>
    <w:p w14:paraId="53A6143C" w14:textId="2B030EBF" w:rsidR="00510EA8" w:rsidRPr="007F58AD" w:rsidRDefault="00510EA8" w:rsidP="00510EA8">
      <w:pPr>
        <w:rPr>
          <w:rFonts w:ascii="AngsanaUPC" w:hAnsi="AngsanaUPC" w:cs="AngsanaUPC"/>
          <w:b/>
          <w:bCs/>
          <w:sz w:val="28"/>
          <w:cs/>
        </w:rPr>
      </w:pPr>
      <w:r w:rsidRPr="007F58AD">
        <w:rPr>
          <w:rFonts w:ascii="AngsanaUPC" w:hAnsi="AngsanaUPC" w:cs="AngsanaUPC"/>
          <w:b/>
          <w:bCs/>
          <w:sz w:val="28"/>
          <w:cs/>
        </w:rPr>
        <w:t xml:space="preserve">สำหรับปีสิ้นสุดวันที่ </w:t>
      </w:r>
      <w:r w:rsidRPr="00BE4C94">
        <w:rPr>
          <w:rFonts w:ascii="AngsanaUPC" w:hAnsi="AngsanaUPC" w:cs="AngsanaUPC"/>
          <w:b/>
          <w:bCs/>
          <w:sz w:val="28"/>
        </w:rPr>
        <w:t>30</w:t>
      </w:r>
      <w:r w:rsidRPr="007F58AD">
        <w:rPr>
          <w:rFonts w:ascii="AngsanaUPC" w:hAnsi="AngsanaUPC" w:cs="AngsanaUPC"/>
          <w:b/>
          <w:bCs/>
          <w:sz w:val="28"/>
          <w:cs/>
        </w:rPr>
        <w:t xml:space="preserve"> มิถุนายน </w:t>
      </w:r>
      <w:r w:rsidRPr="00BE4C94">
        <w:rPr>
          <w:rFonts w:ascii="AngsanaUPC" w:hAnsi="AngsanaUPC" w:cs="AngsanaUPC"/>
          <w:b/>
          <w:bCs/>
          <w:sz w:val="28"/>
        </w:rPr>
        <w:t>256</w:t>
      </w:r>
      <w:r w:rsidR="00F6128C">
        <w:rPr>
          <w:rFonts w:ascii="AngsanaUPC" w:hAnsi="AngsanaUPC" w:cs="AngsanaUPC"/>
          <w:b/>
          <w:bCs/>
          <w:sz w:val="28"/>
        </w:rPr>
        <w:t>8</w:t>
      </w:r>
    </w:p>
    <w:p w14:paraId="0618A428" w14:textId="77777777" w:rsidR="0065592E" w:rsidRPr="00BE4C94" w:rsidRDefault="003132E2" w:rsidP="001C24C7">
      <w:pPr>
        <w:numPr>
          <w:ilvl w:val="0"/>
          <w:numId w:val="1"/>
        </w:numPr>
        <w:spacing w:before="240"/>
        <w:ind w:left="363"/>
        <w:rPr>
          <w:rFonts w:ascii="AngsanaUPC" w:hAnsi="AngsanaUPC" w:cs="AngsanaUPC"/>
          <w:b/>
          <w:bCs/>
          <w:sz w:val="28"/>
        </w:rPr>
      </w:pPr>
      <w:r w:rsidRPr="007F58AD">
        <w:rPr>
          <w:rFonts w:ascii="AngsanaUPC" w:hAnsi="AngsanaUPC" w:cs="AngsanaUPC"/>
          <w:b/>
          <w:bCs/>
          <w:sz w:val="28"/>
          <w:cs/>
        </w:rPr>
        <w:t>ข้อมูลทั่วไป</w:t>
      </w:r>
    </w:p>
    <w:p w14:paraId="7A5E4FBF" w14:textId="7CC5D354" w:rsidR="0001477D" w:rsidRPr="00BE4C94" w:rsidRDefault="00551F16" w:rsidP="001C24C7">
      <w:pPr>
        <w:pStyle w:val="ListParagraph"/>
        <w:numPr>
          <w:ilvl w:val="1"/>
          <w:numId w:val="2"/>
        </w:numPr>
        <w:spacing w:before="80"/>
        <w:ind w:left="706"/>
        <w:contextualSpacing w:val="0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t xml:space="preserve">บริษัท เอสพีวี </w:t>
      </w:r>
      <w:r w:rsidRPr="00BE4C94">
        <w:rPr>
          <w:rFonts w:ascii="AngsanaUPC" w:hAnsi="AngsanaUPC" w:cs="AngsanaUPC"/>
          <w:sz w:val="28"/>
        </w:rPr>
        <w:t>77</w:t>
      </w:r>
      <w:r w:rsidRPr="007F58AD">
        <w:rPr>
          <w:rFonts w:ascii="AngsanaUPC" w:hAnsi="AngsanaUPC" w:cs="AngsanaUPC"/>
          <w:sz w:val="28"/>
          <w:cs/>
        </w:rPr>
        <w:t xml:space="preserve"> จำกัด </w:t>
      </w:r>
      <w:r w:rsidR="00890AD2" w:rsidRPr="007F58AD">
        <w:rPr>
          <w:rFonts w:ascii="AngsanaUPC" w:hAnsi="AngsanaUPC" w:cs="AngsanaUPC"/>
          <w:sz w:val="28"/>
          <w:cs/>
        </w:rPr>
        <w:t>“</w:t>
      </w:r>
      <w:r w:rsidR="008E34BD" w:rsidRPr="007F58AD">
        <w:rPr>
          <w:rFonts w:ascii="AngsanaUPC" w:hAnsi="AngsanaUPC" w:cs="AngsanaUPC"/>
          <w:sz w:val="28"/>
          <w:cs/>
        </w:rPr>
        <w:t>บริษัท</w:t>
      </w:r>
      <w:r w:rsidR="006F431D" w:rsidRPr="007F58AD">
        <w:rPr>
          <w:rFonts w:ascii="AngsanaUPC" w:hAnsi="AngsanaUPC" w:cs="AngsanaUPC"/>
          <w:sz w:val="28"/>
          <w:cs/>
        </w:rPr>
        <w:t>ฯ</w:t>
      </w:r>
      <w:r w:rsidR="00890AD2" w:rsidRPr="007F58AD">
        <w:rPr>
          <w:rFonts w:ascii="AngsanaUPC" w:hAnsi="AngsanaUPC" w:cs="AngsanaUPC"/>
          <w:sz w:val="28"/>
          <w:cs/>
        </w:rPr>
        <w:t>” เป็นนิติบุคคลที่จัดตั้ง</w:t>
      </w:r>
      <w:r w:rsidR="00D8762C" w:rsidRPr="007F58AD">
        <w:rPr>
          <w:rFonts w:ascii="AngsanaUPC" w:hAnsi="AngsanaUPC" w:cs="AngsanaUPC"/>
          <w:sz w:val="28"/>
          <w:cs/>
        </w:rPr>
        <w:t>เป็นบริษัทตามกฎหมายไทย</w:t>
      </w:r>
      <w:r w:rsidR="0001477D" w:rsidRPr="007F58AD">
        <w:rPr>
          <w:rFonts w:ascii="AngsanaUPC" w:hAnsi="AngsanaUPC" w:cs="AngsanaUPC"/>
          <w:sz w:val="28"/>
          <w:cs/>
        </w:rPr>
        <w:t xml:space="preserve"> ซึ่งจดทะเบียนจัดตั้งเมื่อวันที่ </w:t>
      </w:r>
      <w:r w:rsidRPr="007F58AD">
        <w:rPr>
          <w:rFonts w:ascii="AngsanaUPC" w:hAnsi="AngsanaUPC" w:cs="AngsanaUPC"/>
          <w:sz w:val="28"/>
          <w:cs/>
        </w:rPr>
        <w:t xml:space="preserve">                </w:t>
      </w:r>
      <w:r w:rsidRPr="00BE4C94">
        <w:rPr>
          <w:rFonts w:ascii="AngsanaUPC" w:hAnsi="AngsanaUPC" w:cs="AngsanaUPC"/>
          <w:sz w:val="28"/>
        </w:rPr>
        <w:t xml:space="preserve">21 </w:t>
      </w:r>
      <w:r w:rsidRPr="007F58AD">
        <w:rPr>
          <w:rFonts w:ascii="AngsanaUPC" w:hAnsi="AngsanaUPC" w:cs="AngsanaUPC"/>
          <w:sz w:val="28"/>
          <w:cs/>
        </w:rPr>
        <w:t>มกราคม</w:t>
      </w:r>
      <w:r w:rsidRPr="00BE4C94">
        <w:rPr>
          <w:rFonts w:ascii="AngsanaUPC" w:hAnsi="AngsanaUPC" w:cs="AngsanaUPC"/>
          <w:sz w:val="28"/>
        </w:rPr>
        <w:t xml:space="preserve"> 2563</w:t>
      </w:r>
    </w:p>
    <w:p w14:paraId="4C3767C2" w14:textId="4F6B4F59" w:rsidR="00551F16" w:rsidRPr="00326A80" w:rsidRDefault="00551F16" w:rsidP="001C24C7">
      <w:pPr>
        <w:pStyle w:val="ListParagraph"/>
        <w:numPr>
          <w:ilvl w:val="1"/>
          <w:numId w:val="2"/>
        </w:numPr>
        <w:spacing w:before="80"/>
        <w:ind w:left="706"/>
        <w:contextualSpacing w:val="0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t>บริษัท</w:t>
      </w:r>
      <w:r w:rsidR="008E6176" w:rsidRPr="007F58AD">
        <w:rPr>
          <w:rFonts w:ascii="AngsanaUPC" w:hAnsi="AngsanaUPC" w:cs="AngsanaUPC"/>
          <w:sz w:val="28"/>
          <w:cs/>
        </w:rPr>
        <w:t xml:space="preserve">ฯ </w:t>
      </w:r>
      <w:r w:rsidRPr="007F58AD">
        <w:rPr>
          <w:rFonts w:ascii="AngsanaUPC" w:hAnsi="AngsanaUPC" w:cs="AngsanaUPC"/>
          <w:sz w:val="28"/>
          <w:cs/>
        </w:rPr>
        <w:t xml:space="preserve">ดำเนินธุรกิจเกี่ยวกับการเสนอขายโทเคนดิจิทัลต่อประชาชน </w:t>
      </w:r>
      <w:r w:rsidR="004E4B1E" w:rsidRPr="007F58AD">
        <w:rPr>
          <w:rFonts w:ascii="AngsanaUPC" w:hAnsi="AngsanaUPC" w:cs="AngsanaUPC"/>
          <w:sz w:val="28"/>
          <w:cs/>
        </w:rPr>
        <w:t>ภายใต้พระราชกำหนด</w:t>
      </w:r>
      <w:r w:rsidRPr="007F58AD">
        <w:rPr>
          <w:rFonts w:ascii="AngsanaUPC" w:hAnsi="AngsanaUPC" w:cs="AngsanaUPC"/>
          <w:sz w:val="28"/>
          <w:cs/>
        </w:rPr>
        <w:t>การประกอบธุรกิจสินทรัพย์ดิจิทัล</w:t>
      </w:r>
      <w:r w:rsidR="00255D32" w:rsidRPr="007F58AD">
        <w:rPr>
          <w:rFonts w:ascii="AngsanaUPC" w:hAnsi="AngsanaUPC" w:cs="AngsanaUPC"/>
          <w:sz w:val="28"/>
          <w:cs/>
        </w:rPr>
        <w:t xml:space="preserve"> พ.ศ.</w:t>
      </w:r>
      <w:r w:rsidRPr="007F58AD">
        <w:rPr>
          <w:rFonts w:ascii="AngsanaUPC" w:hAnsi="AngsanaUPC" w:cs="AngsanaUPC"/>
          <w:sz w:val="28"/>
          <w:cs/>
        </w:rPr>
        <w:t xml:space="preserve"> </w:t>
      </w:r>
      <w:r w:rsidRPr="004E4B1E">
        <w:rPr>
          <w:rFonts w:ascii="AngsanaUPC" w:hAnsi="AngsanaUPC" w:cs="AngsanaUPC"/>
          <w:sz w:val="28"/>
        </w:rPr>
        <w:t>2561</w:t>
      </w:r>
      <w:r w:rsidRPr="00326A80">
        <w:rPr>
          <w:rFonts w:ascii="AngsanaUPC" w:hAnsi="AngsanaUPC" w:cs="AngsanaUPC"/>
          <w:sz w:val="28"/>
        </w:rPr>
        <w:t xml:space="preserve"> </w:t>
      </w:r>
      <w:r w:rsidRPr="007F58AD">
        <w:rPr>
          <w:rFonts w:ascii="AngsanaUPC" w:hAnsi="AngsanaUPC" w:cs="AngsanaUPC"/>
          <w:sz w:val="28"/>
          <w:cs/>
        </w:rPr>
        <w:t>โดยมีสำนักงานของบริษัท</w:t>
      </w:r>
      <w:r w:rsidR="008E6176" w:rsidRPr="007F58AD">
        <w:rPr>
          <w:rFonts w:ascii="AngsanaUPC" w:hAnsi="AngsanaUPC" w:cs="AngsanaUPC"/>
          <w:sz w:val="28"/>
          <w:cs/>
        </w:rPr>
        <w:t xml:space="preserve">ฯ </w:t>
      </w:r>
      <w:r w:rsidRPr="007F58AD">
        <w:rPr>
          <w:rFonts w:ascii="AngsanaUPC" w:hAnsi="AngsanaUPC" w:cs="AngsanaUPC"/>
          <w:sz w:val="28"/>
          <w:cs/>
        </w:rPr>
        <w:t xml:space="preserve">ตั้งอยู่เลขที่ </w:t>
      </w:r>
      <w:r w:rsidRPr="00326A80">
        <w:rPr>
          <w:rFonts w:ascii="AngsanaUPC" w:hAnsi="AngsanaUPC" w:cs="AngsanaUPC"/>
          <w:sz w:val="28"/>
        </w:rPr>
        <w:t>43</w:t>
      </w:r>
      <w:r w:rsidRPr="007F58AD">
        <w:rPr>
          <w:rFonts w:ascii="AngsanaUPC" w:hAnsi="AngsanaUPC" w:cs="AngsanaUPC"/>
          <w:sz w:val="28"/>
          <w:cs/>
        </w:rPr>
        <w:t xml:space="preserve"> ไทยซีซีทาวเวอร์ ชั้นที่ </w:t>
      </w:r>
      <w:r w:rsidRPr="00326A80">
        <w:rPr>
          <w:rFonts w:ascii="AngsanaUPC" w:hAnsi="AngsanaUPC" w:cs="AngsanaUPC"/>
          <w:sz w:val="28"/>
        </w:rPr>
        <w:t>22</w:t>
      </w:r>
      <w:r w:rsidR="004E4B1E" w:rsidRPr="007F58AD">
        <w:rPr>
          <w:rFonts w:ascii="AngsanaUPC" w:hAnsi="AngsanaUPC" w:cs="AngsanaUPC"/>
          <w:sz w:val="28"/>
          <w:cs/>
        </w:rPr>
        <w:t xml:space="preserve"> </w:t>
      </w:r>
      <w:r w:rsidRPr="007F58AD">
        <w:rPr>
          <w:rFonts w:ascii="AngsanaUPC" w:hAnsi="AngsanaUPC" w:cs="AngsanaUPC"/>
          <w:sz w:val="28"/>
          <w:cs/>
        </w:rPr>
        <w:t xml:space="preserve">ห้องเลขที่ </w:t>
      </w:r>
      <w:r w:rsidRPr="00326A80">
        <w:rPr>
          <w:rFonts w:ascii="AngsanaUPC" w:hAnsi="AngsanaUPC" w:cs="AngsanaUPC"/>
          <w:sz w:val="28"/>
        </w:rPr>
        <w:t xml:space="preserve">222 </w:t>
      </w:r>
      <w:r w:rsidR="004E4B1E" w:rsidRPr="007F58AD">
        <w:rPr>
          <w:rFonts w:ascii="AngsanaUPC" w:hAnsi="AngsanaUPC" w:cs="AngsanaUPC"/>
          <w:sz w:val="28"/>
          <w:cs/>
        </w:rPr>
        <w:t xml:space="preserve">    </w:t>
      </w:r>
      <w:r w:rsidRPr="007F58AD">
        <w:rPr>
          <w:rFonts w:ascii="AngsanaUPC" w:hAnsi="AngsanaUPC" w:cs="AngsanaUPC"/>
          <w:sz w:val="28"/>
          <w:cs/>
        </w:rPr>
        <w:t>ถนนสาทรใต้ แขวงยานนาวา เขตสาทร กรุงเทพมหานคร</w:t>
      </w:r>
    </w:p>
    <w:p w14:paraId="2EBFFF70" w14:textId="5F7368EF" w:rsidR="003F62E9" w:rsidRPr="00303FFB" w:rsidRDefault="00551F16" w:rsidP="006008C7">
      <w:pPr>
        <w:pStyle w:val="ListParagraph"/>
        <w:numPr>
          <w:ilvl w:val="1"/>
          <w:numId w:val="2"/>
        </w:numPr>
        <w:spacing w:before="80"/>
        <w:ind w:left="706"/>
        <w:contextualSpacing w:val="0"/>
        <w:jc w:val="thaiDistribute"/>
        <w:rPr>
          <w:rFonts w:ascii="AngsanaUPC" w:hAnsi="AngsanaUPC" w:cs="AngsanaUPC"/>
          <w:color w:val="FF0000"/>
          <w:sz w:val="28"/>
        </w:rPr>
      </w:pPr>
      <w:r w:rsidRPr="007F58AD">
        <w:rPr>
          <w:rFonts w:ascii="AngsanaUPC" w:hAnsi="AngsanaUPC" w:cs="AngsanaUPC"/>
          <w:sz w:val="28"/>
          <w:cs/>
        </w:rPr>
        <w:t>ผู้ถือหุ้นรายใหญ่ของบริษัท</w:t>
      </w:r>
      <w:r w:rsidR="008E6176" w:rsidRPr="007F58AD">
        <w:rPr>
          <w:rFonts w:ascii="AngsanaUPC" w:hAnsi="AngsanaUPC" w:cs="AngsanaUPC"/>
          <w:sz w:val="28"/>
          <w:cs/>
        </w:rPr>
        <w:t>ฯ</w:t>
      </w:r>
      <w:r w:rsidRPr="007F58AD">
        <w:rPr>
          <w:rFonts w:ascii="AngsanaUPC" w:hAnsi="AngsanaUPC" w:cs="AngsanaUPC"/>
          <w:sz w:val="28"/>
          <w:cs/>
        </w:rPr>
        <w:t xml:space="preserve"> คือ</w:t>
      </w:r>
      <w:r w:rsidRPr="00326A80">
        <w:rPr>
          <w:rFonts w:ascii="AngsanaUPC" w:hAnsi="AngsanaUPC" w:cs="AngsanaUPC"/>
          <w:sz w:val="28"/>
          <w:rtl/>
          <w:cs/>
        </w:rPr>
        <w:t xml:space="preserve"> </w:t>
      </w:r>
      <w:r w:rsidRPr="007F58AD">
        <w:rPr>
          <w:rFonts w:ascii="AngsanaUPC" w:hAnsi="AngsanaUPC" w:cs="AngsanaUPC"/>
          <w:sz w:val="28"/>
          <w:cs/>
        </w:rPr>
        <w:t>บริษัท แอมเพิล เวนเจอร์ จำกัด ซึ่งเป็นบริษัทที่จดทะเบียน</w:t>
      </w:r>
      <w:r w:rsidR="00A00721" w:rsidRPr="007F58AD">
        <w:rPr>
          <w:rFonts w:ascii="AngsanaUPC" w:hAnsi="AngsanaUPC" w:cs="AngsanaUPC"/>
          <w:sz w:val="28"/>
          <w:cs/>
        </w:rPr>
        <w:t>ใน</w:t>
      </w:r>
      <w:r w:rsidRPr="007F58AD">
        <w:rPr>
          <w:rFonts w:ascii="AngsanaUPC" w:hAnsi="AngsanaUPC" w:cs="AngsanaUPC"/>
          <w:sz w:val="28"/>
          <w:cs/>
        </w:rPr>
        <w:t>ประเทศไทย ภายใต้การควบคุมของ นายกรวิชญ์ สวาทยานนท์</w:t>
      </w:r>
      <w:r w:rsidR="00A70A7E" w:rsidRPr="007F58AD">
        <w:rPr>
          <w:rFonts w:ascii="AngsanaUPC" w:hAnsi="AngsanaUPC" w:cs="AngsanaUPC"/>
          <w:sz w:val="28"/>
          <w:cs/>
        </w:rPr>
        <w:t xml:space="preserve"> </w:t>
      </w:r>
    </w:p>
    <w:p w14:paraId="2ECE4696" w14:textId="3CEE22FF" w:rsidR="001739C4" w:rsidRPr="001739C4" w:rsidRDefault="00303FFB" w:rsidP="00FB6390">
      <w:pPr>
        <w:pStyle w:val="ListParagraph"/>
        <w:numPr>
          <w:ilvl w:val="1"/>
          <w:numId w:val="2"/>
        </w:numPr>
        <w:spacing w:before="80"/>
        <w:ind w:left="706"/>
        <w:contextualSpacing w:val="0"/>
        <w:jc w:val="thaiDistribute"/>
        <w:rPr>
          <w:rFonts w:ascii="AngsanaUPC" w:hAnsi="AngsanaUPC" w:cs="AngsanaUPC"/>
          <w:color w:val="FF0000"/>
          <w:sz w:val="28"/>
        </w:rPr>
      </w:pPr>
      <w:r w:rsidRPr="001739C4">
        <w:rPr>
          <w:rFonts w:ascii="AngsanaUPC" w:hAnsi="AngsanaUPC" w:cs="AngsanaUPC" w:hint="cs"/>
          <w:sz w:val="28"/>
          <w:cs/>
        </w:rPr>
        <w:t>ปัจจุบันผู้บริหารของบริษัทฯ อยู่ระหว่างการดำเนินการเพื่อจำหน่ายทรัพย์สินโครงการเพื่อ</w:t>
      </w:r>
      <w:r w:rsidR="00FB6390">
        <w:rPr>
          <w:rFonts w:ascii="AngsanaUPC" w:hAnsi="AngsanaUPC" w:cs="AngsanaUPC" w:hint="cs"/>
          <w:sz w:val="28"/>
          <w:cs/>
        </w:rPr>
        <w:t>จ่าย</w:t>
      </w:r>
      <w:r w:rsidR="001739C4" w:rsidRPr="001739C4">
        <w:rPr>
          <w:rFonts w:ascii="AngsanaUPC" w:hAnsi="AngsanaUPC" w:cs="AngsanaUPC" w:hint="cs"/>
          <w:sz w:val="28"/>
          <w:cs/>
        </w:rPr>
        <w:t>ส่วนแบ่งรายได้จากการจำหน่ายทรัพย์สิน</w:t>
      </w:r>
      <w:r w:rsidRPr="001739C4">
        <w:rPr>
          <w:rFonts w:ascii="AngsanaUPC" w:hAnsi="AngsanaUPC" w:cs="AngsanaUPC" w:hint="cs"/>
          <w:sz w:val="28"/>
          <w:cs/>
        </w:rPr>
        <w:t>ให้แก่ผู้ถือโทเคนดิจิทัลตามที่ระบุไว้ในหนังสือชี้ชวน</w:t>
      </w:r>
      <w:r w:rsidR="00D53B96">
        <w:rPr>
          <w:rFonts w:ascii="AngsanaUPC" w:hAnsi="AngsanaUPC" w:cs="AngsanaUPC" w:hint="cs"/>
          <w:sz w:val="28"/>
          <w:cs/>
        </w:rPr>
        <w:t xml:space="preserve"> </w:t>
      </w:r>
      <w:r w:rsidR="00D53B96">
        <w:rPr>
          <w:rFonts w:ascii="AngsanaUPC" w:hAnsi="AngsanaUPC" w:cs="AngsanaUPC"/>
          <w:sz w:val="28"/>
        </w:rPr>
        <w:t>(</w:t>
      </w:r>
      <w:r w:rsidR="00D53B96">
        <w:rPr>
          <w:rFonts w:ascii="AngsanaUPC" w:hAnsi="AngsanaUPC" w:cs="AngsanaUPC" w:hint="cs"/>
          <w:sz w:val="28"/>
          <w:cs/>
        </w:rPr>
        <w:t xml:space="preserve">หมายเหตุฯ </w:t>
      </w:r>
      <w:r w:rsidR="00D53B96">
        <w:rPr>
          <w:rFonts w:ascii="AngsanaUPC" w:hAnsi="AngsanaUPC" w:cs="AngsanaUPC"/>
          <w:sz w:val="28"/>
        </w:rPr>
        <w:t>15</w:t>
      </w:r>
      <w:r w:rsidR="00D53B96">
        <w:rPr>
          <w:rFonts w:ascii="AngsanaUPC" w:hAnsi="AngsanaUPC" w:cs="AngsanaUPC" w:hint="cs"/>
          <w:sz w:val="28"/>
          <w:cs/>
        </w:rPr>
        <w:t xml:space="preserve">) </w:t>
      </w:r>
      <w:r w:rsidRPr="001739C4">
        <w:rPr>
          <w:rFonts w:ascii="AngsanaUPC" w:hAnsi="AngsanaUPC" w:cs="AngsanaUPC" w:hint="cs"/>
          <w:sz w:val="28"/>
          <w:cs/>
        </w:rPr>
        <w:t>และอยู่ระหว่างการพิจารณาแผนธุรกิจใหม่หลังสิ้นสุดโครงการ ดังนั้นความสามารถในการดำเนินธุรกิจของบริษัทฯ ได้อย่างต่อเนื่อง ขึ้นอยู่กับแผนการดำเนินธุรกิจในอนาคตของผู้บริหารของบริษัทฯ</w:t>
      </w:r>
    </w:p>
    <w:p w14:paraId="6C3C5992" w14:textId="2C029C85" w:rsidR="00C74CA0" w:rsidRPr="00BE4C94" w:rsidRDefault="00C74CA0" w:rsidP="001C24C7">
      <w:pPr>
        <w:numPr>
          <w:ilvl w:val="0"/>
          <w:numId w:val="1"/>
        </w:numPr>
        <w:spacing w:before="120" w:after="120"/>
        <w:rPr>
          <w:rFonts w:ascii="AngsanaUPC" w:hAnsi="AngsanaUPC" w:cs="AngsanaUPC"/>
          <w:b/>
          <w:bCs/>
          <w:sz w:val="28"/>
        </w:rPr>
      </w:pPr>
      <w:r w:rsidRPr="007F58AD">
        <w:rPr>
          <w:rFonts w:ascii="AngsanaUPC" w:hAnsi="AngsanaUPC" w:cs="AngsanaUPC"/>
          <w:b/>
          <w:bCs/>
          <w:sz w:val="28"/>
          <w:cs/>
        </w:rPr>
        <w:t>เกณฑ์การ</w:t>
      </w:r>
      <w:r w:rsidR="0002735D" w:rsidRPr="007F58AD">
        <w:rPr>
          <w:rFonts w:ascii="AngsanaUPC" w:hAnsi="AngsanaUPC" w:cs="AngsanaUPC"/>
          <w:b/>
          <w:bCs/>
          <w:sz w:val="28"/>
          <w:cs/>
        </w:rPr>
        <w:t>จัดทำ</w:t>
      </w:r>
      <w:r w:rsidRPr="007F58AD">
        <w:rPr>
          <w:rFonts w:ascii="AngsanaUPC" w:hAnsi="AngsanaUPC" w:cs="AngsanaUPC"/>
          <w:b/>
          <w:bCs/>
          <w:sz w:val="28"/>
          <w:cs/>
        </w:rPr>
        <w:t>งบการเงิน</w:t>
      </w:r>
    </w:p>
    <w:p w14:paraId="6DF30E7D" w14:textId="77777777" w:rsidR="001C24C7" w:rsidRPr="00BE4C94" w:rsidRDefault="001C24C7" w:rsidP="001C24C7">
      <w:pPr>
        <w:ind w:left="360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t>งบการเงินนี้จัดทำขึ้นตามมาตรฐานการรายงานทางการเงินไทย (“มาตรฐานการรายงานทางการเงิน”) รวมถึงการตีความและแนวปฏิบัติทางการบัญชีที่ประกาศใช้โดยสภาวิชาชีพบัญชีฯ (“สภาวิชาชีพบัญชี”)</w:t>
      </w:r>
    </w:p>
    <w:p w14:paraId="207FC194" w14:textId="531F4084" w:rsidR="001C24C7" w:rsidRPr="007F58AD" w:rsidRDefault="001C24C7" w:rsidP="001C24C7">
      <w:pPr>
        <w:spacing w:before="120"/>
        <w:ind w:left="360"/>
        <w:jc w:val="thaiDistribute"/>
        <w:rPr>
          <w:rFonts w:ascii="AngsanaUPC" w:hAnsi="AngsanaUPC" w:cs="AngsanaUPC"/>
          <w:sz w:val="28"/>
          <w:cs/>
        </w:rPr>
      </w:pPr>
      <w:r w:rsidRPr="007F58AD">
        <w:rPr>
          <w:rFonts w:ascii="AngsanaUPC" w:hAnsi="AngsanaUPC" w:cs="AngsanaUPC"/>
          <w:sz w:val="28"/>
          <w:cs/>
        </w:rPr>
        <w:t>การแสดงรายการในงบการเงิน ได้ทำขึ้นเพื่อให้เป็นไปตาม</w:t>
      </w:r>
      <w:r w:rsidR="00F80181" w:rsidRPr="007F58AD">
        <w:rPr>
          <w:rFonts w:ascii="AngsanaUPC" w:hAnsi="AngsanaUPC" w:cs="AngsanaUPC"/>
          <w:sz w:val="28"/>
          <w:cs/>
        </w:rPr>
        <w:t xml:space="preserve">ข้อกำหนดในประกาศกรมพัฒนาธุรกิจการค้า ออกตามความในพระราชบัญญัติการบัญชี พ.ศ. </w:t>
      </w:r>
      <w:r w:rsidR="00F80181" w:rsidRPr="00531485">
        <w:rPr>
          <w:rFonts w:ascii="AngsanaUPC" w:hAnsi="AngsanaUPC" w:cs="AngsanaUPC"/>
          <w:sz w:val="28"/>
        </w:rPr>
        <w:t>2543</w:t>
      </w:r>
    </w:p>
    <w:p w14:paraId="60322175" w14:textId="4B64C506" w:rsidR="001C24C7" w:rsidRPr="00BE4C94" w:rsidRDefault="001C24C7" w:rsidP="001C24C7">
      <w:pPr>
        <w:spacing w:before="120"/>
        <w:ind w:left="360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t>งบการเงินของบริษัท</w:t>
      </w:r>
      <w:r w:rsidR="005F4D6D" w:rsidRPr="007F58AD">
        <w:rPr>
          <w:rFonts w:ascii="AngsanaUPC" w:hAnsi="AngsanaUPC" w:cs="AngsanaUPC"/>
          <w:sz w:val="28"/>
          <w:cs/>
        </w:rPr>
        <w:t xml:space="preserve">ฯ </w:t>
      </w:r>
      <w:r w:rsidRPr="007F58AD">
        <w:rPr>
          <w:rFonts w:ascii="AngsanaUPC" w:hAnsi="AngsanaUPC" w:cs="AngsanaUPC"/>
          <w:sz w:val="28"/>
          <w:cs/>
        </w:rPr>
        <w:t xml:space="preserve">ได้จัดทำเป็นภาษาไทย และมีหน่วยเงินตราเป็นบาท </w:t>
      </w:r>
      <w:r w:rsidR="00A236E8" w:rsidRPr="007F58AD">
        <w:rPr>
          <w:rFonts w:ascii="AngsanaUPC" w:hAnsi="AngsanaUPC" w:cs="AngsanaUPC"/>
          <w:sz w:val="28"/>
          <w:cs/>
        </w:rPr>
        <w:t xml:space="preserve">เว้นแต่ที่ระบุไว้เป็นอย่างอื่น </w:t>
      </w:r>
      <w:r w:rsidRPr="007F58AD">
        <w:rPr>
          <w:rFonts w:ascii="AngsanaUPC" w:hAnsi="AngsanaUPC" w:cs="AngsanaUPC"/>
          <w:sz w:val="28"/>
          <w:cs/>
        </w:rPr>
        <w:t>ซึ่งการจัดทำ</w:t>
      </w:r>
      <w:r w:rsidR="00A236E8" w:rsidRPr="007F58AD">
        <w:rPr>
          <w:rFonts w:ascii="AngsanaUPC" w:hAnsi="AngsanaUPC" w:cs="AngsanaUPC"/>
          <w:sz w:val="28"/>
          <w:cs/>
        </w:rPr>
        <w:br/>
      </w:r>
      <w:r w:rsidRPr="007F58AD">
        <w:rPr>
          <w:rFonts w:ascii="AngsanaUPC" w:hAnsi="AngsanaUPC" w:cs="AngsanaUPC"/>
          <w:sz w:val="28"/>
          <w:cs/>
        </w:rPr>
        <w:t>งบการเงินดังกล่าวเป็นไปตามวัตถุประสงค์ของการจัดทำรายงานในประเทศ ดังนั้นเพื่อความสะดวกของผู้อ่านงบการเงินที่ไม่คุ้นเคยกับภาษาไทย บริษัท</w:t>
      </w:r>
      <w:r w:rsidR="005F4D6D" w:rsidRPr="007F58AD">
        <w:rPr>
          <w:rFonts w:ascii="AngsanaUPC" w:hAnsi="AngsanaUPC" w:cs="AngsanaUPC"/>
          <w:sz w:val="28"/>
          <w:cs/>
        </w:rPr>
        <w:t xml:space="preserve">ฯ </w:t>
      </w:r>
      <w:r w:rsidRPr="007F58AD">
        <w:rPr>
          <w:rFonts w:ascii="AngsanaUPC" w:hAnsi="AngsanaUPC" w:cs="AngsanaUPC"/>
          <w:sz w:val="28"/>
          <w:cs/>
        </w:rPr>
        <w:t xml:space="preserve">ได้จัดทำงบการเงินฉบับภาษาอังกฤษขึ้นโดยแปลจากงบการเงินฉบับภาษาไทย </w:t>
      </w:r>
    </w:p>
    <w:p w14:paraId="7E3A6569" w14:textId="77777777" w:rsidR="001C24C7" w:rsidRPr="00BE4C94" w:rsidRDefault="001C24C7" w:rsidP="001C24C7">
      <w:pPr>
        <w:spacing w:before="120" w:after="60"/>
        <w:ind w:left="360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t>งบการเงินนี้ได้จัดทำขึ้นโดยใช้เกณฑ์ราคาทุนเดิม เว้นแต่จะได้เปิดเผยเป็นอย่างอื่นในนโยบายการบัญชี</w:t>
      </w:r>
    </w:p>
    <w:p w14:paraId="21515A2B" w14:textId="12C9D6A7" w:rsidR="001C24C7" w:rsidRPr="00BE4C94" w:rsidRDefault="001C24C7" w:rsidP="001C24C7">
      <w:pPr>
        <w:spacing w:before="120" w:after="60"/>
        <w:ind w:left="360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t>ในการจัดทำงบการเงินให้เป็นไปตามมาตรฐานการรายงานทางการเงิน ผู้บริหารต้องใช้การประมาณและข้อสมมติฐานหลายประการ ซึ่งมีผลกระทบต่อการกำหนดนโยบายและการรายงานจำนวนเงินที่เกี่ยวกับ สินทรัพย์ หนี้สิน รายได้                และค่าใช้จ่าย การประมาณและข้อสมมติฐานมาจากประสบการณ์ในอดีต และปัจจัยต่าง ๆ ที่ผู้บริหารมีความเชื่อมั่นอย่างสมเหตุสมผลภายใต้สภาวการณ์แวดล้อมนั้นซึ่งไม่อาจอาศัยข้อมูลจากแหล่งอื่นและนำไปสู่การตัดสินใจเกี่ยวกับ</w:t>
      </w:r>
      <w:r w:rsidR="00531485">
        <w:rPr>
          <w:rFonts w:ascii="AngsanaUPC" w:hAnsi="AngsanaUPC" w:cs="AngsanaUPC"/>
          <w:sz w:val="28"/>
        </w:rPr>
        <w:t xml:space="preserve">            </w:t>
      </w:r>
      <w:r w:rsidRPr="007F58AD">
        <w:rPr>
          <w:rFonts w:ascii="AngsanaUPC" w:hAnsi="AngsanaUPC" w:cs="AngsanaUPC"/>
          <w:sz w:val="28"/>
          <w:cs/>
        </w:rPr>
        <w:t>การกำหนดจำนวนสินทรัพย์และหนี้สินนั้น ๆ ดังนั้นผลที่เกิดขึ้นจริงจากการตั้งข้อสมมติฐานต่อมูลค่าตามบัญชี</w:t>
      </w:r>
      <w:r w:rsidR="00531485">
        <w:rPr>
          <w:rFonts w:ascii="AngsanaUPC" w:hAnsi="AngsanaUPC" w:cs="AngsanaUPC"/>
          <w:sz w:val="28"/>
        </w:rPr>
        <w:t xml:space="preserve">              </w:t>
      </w:r>
      <w:r w:rsidRPr="007F58AD">
        <w:rPr>
          <w:rFonts w:ascii="AngsanaUPC" w:hAnsi="AngsanaUPC" w:cs="AngsanaUPC"/>
          <w:sz w:val="28"/>
          <w:cs/>
        </w:rPr>
        <w:t>ของสินทรัพย์และหนี้สินอาจแตกต่างไปจากที่ประมาณไว้</w:t>
      </w:r>
    </w:p>
    <w:p w14:paraId="48FCE230" w14:textId="155B97F1" w:rsidR="001C24C7" w:rsidRPr="00BE4C94" w:rsidRDefault="001C24C7" w:rsidP="001C24C7">
      <w:pPr>
        <w:spacing w:before="120" w:after="60"/>
        <w:ind w:left="360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lastRenderedPageBreak/>
        <w:t>ประมาณการและข้อสมมติฐานที่ใช้ในการจัดทำงบการเงินจะได้รับการทบทวนอย่างสม่ำเสมอ การปรับประมาณการ</w:t>
      </w:r>
      <w:r w:rsidR="00531485">
        <w:rPr>
          <w:rFonts w:ascii="AngsanaUPC" w:hAnsi="AngsanaUPC" w:cs="AngsanaUPC"/>
          <w:sz w:val="28"/>
        </w:rPr>
        <w:t xml:space="preserve">    </w:t>
      </w:r>
      <w:r w:rsidRPr="007F58AD">
        <w:rPr>
          <w:rFonts w:ascii="AngsanaUPC" w:hAnsi="AngsanaUPC" w:cs="AngsanaUPC"/>
          <w:sz w:val="28"/>
          <w:cs/>
        </w:rPr>
        <w:t>ทางบัญชีจะบันทึกในงวดบัญชีที่การประมาณการดังกล่าวได้รับการทบทวน หากการปรับประมาณการกระทบเฉพาะงวด   นั้น ๆ และจะบันทึกในงวดที่ปรับและงวดในอนาคต หากการปรับประมาณการกระทบทั้งงวดปัจจุบันและอนาคต</w:t>
      </w:r>
    </w:p>
    <w:p w14:paraId="291822D8" w14:textId="46EDDE2C" w:rsidR="001C24C7" w:rsidRPr="00BE4C94" w:rsidRDefault="001C24C7" w:rsidP="00BD72B9">
      <w:pPr>
        <w:pStyle w:val="Header"/>
        <w:tabs>
          <w:tab w:val="left" w:pos="426"/>
        </w:tabs>
        <w:spacing w:before="120"/>
        <w:ind w:left="360"/>
        <w:jc w:val="thaiDistribute"/>
        <w:rPr>
          <w:rFonts w:ascii="AngsanaUPC" w:hAnsi="AngsanaUPC" w:cs="AngsanaUPC"/>
          <w:b/>
          <w:bCs/>
          <w:color w:val="000000"/>
          <w:sz w:val="28"/>
        </w:rPr>
      </w:pPr>
      <w:r w:rsidRPr="007F58AD">
        <w:rPr>
          <w:rFonts w:ascii="AngsanaUPC" w:hAnsi="AngsanaUPC" w:cs="AngsanaUPC"/>
          <w:b/>
          <w:bCs/>
          <w:color w:val="000000"/>
          <w:sz w:val="28"/>
          <w:cs/>
        </w:rPr>
        <w:t xml:space="preserve">เกณฑ์การจัดทำงบการเงินรวม </w:t>
      </w:r>
    </w:p>
    <w:p w14:paraId="12BA770E" w14:textId="44AB9FD0" w:rsidR="001C24C7" w:rsidRPr="00BE4C94" w:rsidRDefault="001C24C7" w:rsidP="003023AA">
      <w:pPr>
        <w:pStyle w:val="ListParagraph"/>
        <w:numPr>
          <w:ilvl w:val="0"/>
          <w:numId w:val="3"/>
        </w:numPr>
        <w:spacing w:before="120"/>
        <w:contextualSpacing w:val="0"/>
        <w:jc w:val="thaiDistribute"/>
        <w:rPr>
          <w:rFonts w:ascii="AngsanaUPC" w:hAnsi="AngsanaUPC" w:cs="AngsanaUPC"/>
          <w:b/>
          <w:sz w:val="28"/>
        </w:rPr>
      </w:pPr>
      <w:r w:rsidRPr="007F58AD">
        <w:rPr>
          <w:rFonts w:ascii="AngsanaUPC" w:hAnsi="AngsanaUPC" w:cs="AngsanaUPC"/>
          <w:b/>
          <w:sz w:val="28"/>
          <w:cs/>
        </w:rPr>
        <w:t>งบการเงินรวม ประกอบด้วยงบการเงินของบริษัท เอสพีวี</w:t>
      </w:r>
      <w:r w:rsidRPr="00BE4C94">
        <w:rPr>
          <w:rFonts w:ascii="AngsanaUPC" w:hAnsi="AngsanaUPC" w:cs="AngsanaUPC"/>
          <w:bCs/>
          <w:sz w:val="28"/>
        </w:rPr>
        <w:t xml:space="preserve"> 77</w:t>
      </w:r>
      <w:r w:rsidRPr="007F58AD">
        <w:rPr>
          <w:rFonts w:ascii="AngsanaUPC" w:hAnsi="AngsanaUPC" w:cs="AngsanaUPC"/>
          <w:b/>
          <w:sz w:val="28"/>
          <w:cs/>
        </w:rPr>
        <w:t xml:space="preserve"> จำกัด และบริษัทย่อย (รวมกันเรียกว่า “กลุ่มบริษัทฯ”) </w:t>
      </w:r>
    </w:p>
    <w:p w14:paraId="23E5923E" w14:textId="71E90039" w:rsidR="001C24C7" w:rsidRPr="00BE4C94" w:rsidRDefault="001C24C7" w:rsidP="003023AA">
      <w:pPr>
        <w:spacing w:before="120"/>
        <w:ind w:left="360" w:firstLine="360"/>
        <w:jc w:val="thaiDistribute"/>
        <w:outlineLvl w:val="0"/>
        <w:rPr>
          <w:rFonts w:ascii="AngsanaUPC" w:hAnsi="AngsanaUPC" w:cs="AngsanaUPC"/>
          <w:color w:val="000000" w:themeColor="text1"/>
          <w:sz w:val="28"/>
        </w:rPr>
      </w:pPr>
      <w:r w:rsidRPr="007F58AD">
        <w:rPr>
          <w:rFonts w:ascii="AngsanaUPC" w:hAnsi="AngsanaUPC" w:cs="AngsanaUPC"/>
          <w:color w:val="000000" w:themeColor="text1"/>
          <w:sz w:val="28"/>
          <w:cs/>
        </w:rPr>
        <w:t xml:space="preserve">ในระหว่างเดือนตุลาคม </w:t>
      </w:r>
      <w:r w:rsidRPr="00BE4C94">
        <w:rPr>
          <w:rFonts w:ascii="AngsanaUPC" w:hAnsi="AngsanaUPC" w:cs="AngsanaUPC"/>
          <w:color w:val="000000" w:themeColor="text1"/>
          <w:sz w:val="28"/>
        </w:rPr>
        <w:t>2564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 xml:space="preserve"> บริษัทฯ ได้ลงทุนในบริษัทย่อยแห่งหนึ่ง ดังนี้</w:t>
      </w:r>
    </w:p>
    <w:tbl>
      <w:tblPr>
        <w:tblW w:w="8487" w:type="dxa"/>
        <w:tblInd w:w="747" w:type="dxa"/>
        <w:tblLook w:val="04A0" w:firstRow="1" w:lastRow="0" w:firstColumn="1" w:lastColumn="0" w:noHBand="0" w:noVBand="1"/>
      </w:tblPr>
      <w:tblGrid>
        <w:gridCol w:w="2313"/>
        <w:gridCol w:w="2070"/>
        <w:gridCol w:w="1899"/>
        <w:gridCol w:w="2205"/>
      </w:tblGrid>
      <w:tr w:rsidR="001C24C7" w:rsidRPr="00BE4C94" w14:paraId="1296421F" w14:textId="77777777" w:rsidTr="00AB64E4">
        <w:trPr>
          <w:trHeight w:val="36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829CB" w14:textId="77777777" w:rsidR="001C24C7" w:rsidRPr="00BE4C94" w:rsidRDefault="001C24C7" w:rsidP="003023AA">
            <w:pPr>
              <w:pBdr>
                <w:bottom w:val="single" w:sz="4" w:space="1" w:color="auto"/>
              </w:pBdr>
              <w:ind w:left="-108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  <w:t>ชื่อบริษัท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D81F58" w14:textId="77777777" w:rsidR="001C24C7" w:rsidRPr="00BE4C94" w:rsidRDefault="001C24C7" w:rsidP="003023AA">
            <w:pPr>
              <w:pBdr>
                <w:bottom w:val="single" w:sz="4" w:space="1" w:color="auto"/>
              </w:pBd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  <w:t>ประเทศที่จดทะเบียน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376191" w14:textId="77777777" w:rsidR="001C24C7" w:rsidRPr="00BE4C94" w:rsidRDefault="001C24C7" w:rsidP="003023AA">
            <w:pPr>
              <w:pBdr>
                <w:bottom w:val="single" w:sz="4" w:space="1" w:color="auto"/>
              </w:pBd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  <w:t>ลักษณะธุรกิจ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6AF0D" w14:textId="77777777" w:rsidR="001C24C7" w:rsidRPr="00BE4C94" w:rsidRDefault="001C24C7" w:rsidP="000A3B4F">
            <w:pPr>
              <w:pBdr>
                <w:bottom w:val="single" w:sz="4" w:space="1" w:color="auto"/>
              </w:pBdr>
              <w:ind w:left="-18" w:right="-170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  <w:t>อัตราร้อยละของการถือหุ้น</w:t>
            </w:r>
          </w:p>
        </w:tc>
      </w:tr>
      <w:tr w:rsidR="001C24C7" w:rsidRPr="00BE4C94" w14:paraId="5285BD5E" w14:textId="77777777" w:rsidTr="00AB64E4">
        <w:trPr>
          <w:trHeight w:val="36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352D0" w14:textId="77777777" w:rsidR="001C24C7" w:rsidRPr="00BE4C94" w:rsidRDefault="001C24C7" w:rsidP="003023AA">
            <w:pPr>
              <w:ind w:left="-108" w:right="-84" w:hanging="72"/>
              <w:jc w:val="center"/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7F58AD">
              <w:rPr>
                <w:rFonts w:ascii="AngsanaUPC" w:hAnsi="AngsanaUPC" w:cs="AngsanaUPC"/>
                <w:color w:val="000000" w:themeColor="text1"/>
                <w:sz w:val="28"/>
                <w:cs/>
              </w:rPr>
              <w:t>บริษัท สิริพัฒน์ โฟร์ จำกัด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CCE34" w14:textId="77777777" w:rsidR="001C24C7" w:rsidRPr="00BE4C94" w:rsidRDefault="001C24C7" w:rsidP="003023AA">
            <w:pPr>
              <w:jc w:val="center"/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7F58AD">
              <w:rPr>
                <w:rFonts w:ascii="AngsanaUPC" w:hAnsi="AngsanaUPC" w:cs="AngsanaUPC"/>
                <w:color w:val="000000" w:themeColor="text1"/>
                <w:sz w:val="28"/>
                <w:cs/>
              </w:rPr>
              <w:t>ไทย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BF7628" w14:textId="0BCFB38E" w:rsidR="001C24C7" w:rsidRPr="007F58AD" w:rsidRDefault="00245854" w:rsidP="003023AA">
            <w:pPr>
              <w:jc w:val="center"/>
              <w:rPr>
                <w:rFonts w:ascii="AngsanaUPC" w:hAnsi="AngsanaUPC" w:cs="AngsanaUPC"/>
                <w:color w:val="000000" w:themeColor="text1"/>
                <w:sz w:val="28"/>
                <w:cs/>
              </w:rPr>
            </w:pPr>
            <w:r w:rsidRPr="007F58AD">
              <w:rPr>
                <w:rFonts w:ascii="AngsanaUPC" w:hAnsi="AngsanaUPC" w:cs="AngsanaUPC"/>
                <w:color w:val="000000" w:themeColor="text1"/>
                <w:sz w:val="28"/>
                <w:cs/>
              </w:rPr>
              <w:t>ให้เช่าอสังหาริมทรัพย์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4D17E" w14:textId="77777777" w:rsidR="001C24C7" w:rsidRPr="00BE4C94" w:rsidRDefault="001C24C7" w:rsidP="000A3B4F">
            <w:pPr>
              <w:ind w:right="-108" w:hanging="36"/>
              <w:jc w:val="center"/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BE4C94">
              <w:rPr>
                <w:rFonts w:ascii="AngsanaUPC" w:hAnsi="AngsanaUPC" w:cs="AngsanaUPC"/>
                <w:color w:val="000000" w:themeColor="text1"/>
                <w:sz w:val="28"/>
              </w:rPr>
              <w:t>100</w:t>
            </w:r>
            <w:r w:rsidRPr="008F1089">
              <w:rPr>
                <w:rFonts w:ascii="AngsanaUPC" w:hAnsi="AngsanaUPC" w:cs="AngsanaUPC"/>
                <w:color w:val="000000" w:themeColor="text1"/>
                <w:sz w:val="28"/>
              </w:rPr>
              <w:t>*</w:t>
            </w:r>
          </w:p>
        </w:tc>
      </w:tr>
    </w:tbl>
    <w:p w14:paraId="6FBE9CE2" w14:textId="1F42122A" w:rsidR="001C24C7" w:rsidRPr="00BE4C94" w:rsidRDefault="001C24C7" w:rsidP="003023AA">
      <w:pPr>
        <w:pStyle w:val="ListParagraph"/>
        <w:spacing w:before="80"/>
        <w:ind w:right="29" w:hanging="180"/>
        <w:jc w:val="thaiDistribute"/>
        <w:rPr>
          <w:rFonts w:ascii="AngsanaUPC" w:hAnsi="AngsanaUPC" w:cs="AngsanaUPC"/>
          <w:b/>
          <w:sz w:val="28"/>
        </w:rPr>
      </w:pPr>
      <w:r w:rsidRPr="008F1089">
        <w:rPr>
          <w:rFonts w:ascii="AngsanaUPC" w:hAnsi="AngsanaUPC" w:cs="AngsanaUPC"/>
          <w:color w:val="000000" w:themeColor="text1"/>
          <w:sz w:val="28"/>
        </w:rPr>
        <w:t xml:space="preserve">*  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 xml:space="preserve">ทั้งนี้ ภายหลังจากการจัดตั้งกองทรัสต์สำหรับธุรกรรมการเสนอขายโทเคนดิจิทัลเพื่อการลงทุนสิริฮับ (หมายเหตุฯ </w:t>
      </w:r>
      <w:r w:rsidR="00D35945" w:rsidRPr="00BE4C94">
        <w:rPr>
          <w:rFonts w:ascii="AngsanaUPC" w:hAnsi="AngsanaUPC" w:cs="AngsanaUPC"/>
          <w:color w:val="000000" w:themeColor="text1"/>
          <w:sz w:val="28"/>
        </w:rPr>
        <w:t>4</w:t>
      </w:r>
      <w:r w:rsidRPr="008F1089">
        <w:rPr>
          <w:rFonts w:ascii="AngsanaUPC" w:hAnsi="AngsanaUPC" w:cs="AngsanaUPC"/>
          <w:color w:val="000000" w:themeColor="text1"/>
          <w:sz w:val="28"/>
        </w:rPr>
        <w:t xml:space="preserve">) </w:t>
      </w:r>
      <w:r w:rsidRPr="007F58AD">
        <w:rPr>
          <w:rFonts w:ascii="AngsanaUPC" w:hAnsi="AngsanaUPC" w:cs="AngsanaUPC"/>
          <w:sz w:val="28"/>
          <w:cs/>
        </w:rPr>
        <w:t xml:space="preserve">ทรัสตีจะเป็นผู้มีกรรมสิทธิ์ในหุ้นร้อยละ </w:t>
      </w:r>
      <w:r w:rsidRPr="00BE4C94">
        <w:rPr>
          <w:rFonts w:ascii="AngsanaUPC" w:hAnsi="AngsanaUPC" w:cs="AngsanaUPC"/>
          <w:sz w:val="28"/>
        </w:rPr>
        <w:t xml:space="preserve">100 </w:t>
      </w:r>
      <w:r w:rsidRPr="007F58AD">
        <w:rPr>
          <w:rFonts w:ascii="AngsanaUPC" w:hAnsi="AngsanaUPC" w:cs="AngsanaUPC"/>
          <w:sz w:val="28"/>
          <w:cs/>
        </w:rPr>
        <w:t xml:space="preserve">ในบริษัท สิริพัฒน์ โฟร์ จำกัด และถือกรรมสิทธิ์ในนามของกองทรัสต์ เพื่อปกป้องและรักษาผลประโยชน์ของผู้ถือโทเคนดิจิทัล มิให้ทรัพย์สินโครงการ (กลุ่มอาคารสำนักงานสิริแคมปัสและภาระผูกพันภายใต้เงื่อนไขที่ระบุไว้ในสัญญาเช่าหรือหุ้นร้อยละ </w:t>
      </w:r>
      <w:r w:rsidRPr="00BE4C94">
        <w:rPr>
          <w:rFonts w:ascii="AngsanaUPC" w:hAnsi="AngsanaUPC" w:cs="AngsanaUPC"/>
          <w:sz w:val="28"/>
        </w:rPr>
        <w:t xml:space="preserve">100 </w:t>
      </w:r>
      <w:r w:rsidRPr="007F58AD">
        <w:rPr>
          <w:rFonts w:ascii="AngsanaUPC" w:hAnsi="AngsanaUPC" w:cs="AngsanaUPC"/>
          <w:sz w:val="28"/>
          <w:cs/>
        </w:rPr>
        <w:t>ในบริษัท สิริพัฒน์ โฟร์ จำกัด) ถูกจำหน่าย จ่าย โอน หรือก่อภาระผูกพัน โดยไม่ได้รับความเห็นชอบจากทรัสตี หรือไม่เป็นไปตามสัญญาก่อตั้งทรัสต์ และ/หรือ มติของผู้ถือโทเคนดิจิทัล  ซึ่งทรัสตีทำหน้าที่เป็นเพียงตัวแทนของบริษัทฯ โดยที่บริษัทฯ ทำหน้าที่ในการใช้อำนาจควบคุมในการตัดสินใจบริหารกิจการในบริษัท สิริพัฒน์ โฟร์ จำกัด</w:t>
      </w:r>
    </w:p>
    <w:p w14:paraId="7E956CDB" w14:textId="77777777" w:rsidR="001C24C7" w:rsidRPr="00BE4C94" w:rsidRDefault="001C24C7" w:rsidP="003023AA">
      <w:pPr>
        <w:pStyle w:val="ListParagraph"/>
        <w:numPr>
          <w:ilvl w:val="0"/>
          <w:numId w:val="3"/>
        </w:numPr>
        <w:tabs>
          <w:tab w:val="left" w:pos="851"/>
        </w:tabs>
        <w:spacing w:before="80"/>
        <w:ind w:right="29"/>
        <w:jc w:val="thaiDistribute"/>
        <w:rPr>
          <w:rFonts w:ascii="AngsanaUPC" w:hAnsi="AngsanaUPC" w:cs="AngsanaUPC"/>
          <w:b/>
          <w:sz w:val="28"/>
        </w:rPr>
      </w:pPr>
      <w:r w:rsidRPr="007F58AD">
        <w:rPr>
          <w:rFonts w:ascii="AngsanaUPC" w:hAnsi="AngsanaUPC" w:cs="AngsanaUPC"/>
          <w:b/>
          <w:sz w:val="28"/>
          <w:cs/>
        </w:rPr>
        <w:t>บริษัทฯ จะถือว่ามีการควบคุมกิจการที่เข้าไปลงทุนหรือบริษัทย่อยได้ หากบริษัทฯ มีสิทธิได้รับหรือมีส่วนได้เสียในผลตอบแทนของกิจการที่เข้าไปลงทุน และสามารถใช้อำนาจในการสั่งการกิจกรรมที่ส่งผลกระทบอย่างมีนัยสำคัญต่อจำนวนเงินผลตอบแทนนั้นได้</w:t>
      </w:r>
    </w:p>
    <w:p w14:paraId="457DF6FC" w14:textId="77777777" w:rsidR="001C24C7" w:rsidRPr="00BE4C94" w:rsidRDefault="001C24C7" w:rsidP="003023AA">
      <w:pPr>
        <w:pStyle w:val="ListParagraph"/>
        <w:numPr>
          <w:ilvl w:val="0"/>
          <w:numId w:val="3"/>
        </w:numPr>
        <w:tabs>
          <w:tab w:val="left" w:pos="851"/>
        </w:tabs>
        <w:spacing w:before="80"/>
        <w:ind w:right="34"/>
        <w:jc w:val="thaiDistribute"/>
        <w:rPr>
          <w:rFonts w:ascii="AngsanaUPC" w:hAnsi="AngsanaUPC" w:cs="AngsanaUPC"/>
          <w:b/>
          <w:sz w:val="28"/>
        </w:rPr>
      </w:pPr>
      <w:r w:rsidRPr="007F58AD">
        <w:rPr>
          <w:rFonts w:ascii="AngsanaUPC" w:hAnsi="AngsanaUPC" w:cs="AngsanaUPC"/>
          <w:b/>
          <w:sz w:val="28"/>
          <w:cs/>
        </w:rPr>
        <w:t>บริษัทฯ นำงบการเงินของบริษัทย่อยมารวมในการจัดทำงบการเงินรวมตั้งแต่วันที่บริษัทฯ มีอำนาจในการควบคุม     บริษัทย่อย จนถึงวันที่บริษัทฯ สิ้นสุดการควบคุมบริษัทย่อยนั้น</w:t>
      </w:r>
    </w:p>
    <w:p w14:paraId="0C78EAE8" w14:textId="77777777" w:rsidR="001C24C7" w:rsidRPr="00BE4C94" w:rsidRDefault="001C24C7" w:rsidP="003023AA">
      <w:pPr>
        <w:pStyle w:val="ListParagraph"/>
        <w:numPr>
          <w:ilvl w:val="0"/>
          <w:numId w:val="3"/>
        </w:numPr>
        <w:tabs>
          <w:tab w:val="left" w:pos="851"/>
        </w:tabs>
        <w:spacing w:before="80"/>
        <w:ind w:right="34"/>
        <w:jc w:val="thaiDistribute"/>
        <w:rPr>
          <w:rFonts w:ascii="AngsanaUPC" w:hAnsi="AngsanaUPC" w:cs="AngsanaUPC"/>
          <w:b/>
          <w:sz w:val="28"/>
        </w:rPr>
      </w:pPr>
      <w:r w:rsidRPr="007F58AD">
        <w:rPr>
          <w:rFonts w:ascii="AngsanaUPC" w:hAnsi="AngsanaUPC" w:cs="AngsanaUPC"/>
          <w:b/>
          <w:sz w:val="28"/>
          <w:cs/>
        </w:rPr>
        <w:t>งบการเงินของบริษัทย่อยได้จัดทำขึ้นโดยใช้นโยบายการบัญชีที่สำคัญเช่นเดียวกันกับของบริษัทฯ</w:t>
      </w:r>
    </w:p>
    <w:p w14:paraId="15D87317" w14:textId="77777777" w:rsidR="001C24C7" w:rsidRPr="00BE4C94" w:rsidRDefault="001C24C7" w:rsidP="003023AA">
      <w:pPr>
        <w:pStyle w:val="ListParagraph"/>
        <w:numPr>
          <w:ilvl w:val="0"/>
          <w:numId w:val="3"/>
        </w:numPr>
        <w:tabs>
          <w:tab w:val="left" w:pos="851"/>
        </w:tabs>
        <w:spacing w:before="80"/>
        <w:ind w:right="34"/>
        <w:jc w:val="thaiDistribute"/>
        <w:rPr>
          <w:rFonts w:ascii="AngsanaUPC" w:hAnsi="AngsanaUPC" w:cs="AngsanaUPC"/>
          <w:b/>
          <w:sz w:val="28"/>
        </w:rPr>
      </w:pPr>
      <w:r w:rsidRPr="007F58AD">
        <w:rPr>
          <w:rFonts w:ascii="AngsanaUPC" w:hAnsi="AngsanaUPC" w:cs="AngsanaUPC"/>
          <w:b/>
          <w:sz w:val="28"/>
          <w:cs/>
        </w:rPr>
        <w:t>ยอดคงค้างระหว่างบริษัทฯ และบริษัทย่อย รายการค้าระหว่างกันที่มีสาระสำคัญได้ถูกตัดออกจากงบการเงินรวมนี้แล้ว</w:t>
      </w:r>
    </w:p>
    <w:p w14:paraId="2BC404A9" w14:textId="3FCF9B2B" w:rsidR="001C24C7" w:rsidRPr="00BE4C94" w:rsidRDefault="001C24C7" w:rsidP="003023AA">
      <w:pPr>
        <w:pStyle w:val="ListParagraph"/>
        <w:numPr>
          <w:ilvl w:val="0"/>
          <w:numId w:val="3"/>
        </w:numPr>
        <w:tabs>
          <w:tab w:val="left" w:pos="851"/>
        </w:tabs>
        <w:spacing w:before="80"/>
        <w:ind w:right="34"/>
        <w:jc w:val="thaiDistribute"/>
        <w:rPr>
          <w:rFonts w:ascii="AngsanaUPC" w:hAnsi="AngsanaUPC" w:cs="AngsanaUPC"/>
          <w:b/>
          <w:sz w:val="28"/>
        </w:rPr>
      </w:pPr>
      <w:r w:rsidRPr="007F58AD">
        <w:rPr>
          <w:rFonts w:ascii="AngsanaUPC" w:hAnsi="AngsanaUPC" w:cs="AngsanaUPC"/>
          <w:b/>
          <w:sz w:val="28"/>
          <w:cs/>
        </w:rPr>
        <w:t>ส่วนของผู้มีส่วนได้เสียที่ไม่มีอำนาจควบคุม คือ จำนวนกำไรหรือขาดทุนและสินทรัพย์สุทธิของบริษัทย่อยส่วนที่ไม่ได้เป็นของบริษัทฯ และแสดงเป็นรายการแยกต่างหากในส่วนของกำไรหรือขาดทุนรวมและส่วนของผู้ถือหุ้นในงบฐานะการเงินรวม</w:t>
      </w:r>
    </w:p>
    <w:p w14:paraId="19F38FEE" w14:textId="4EC8C9ED" w:rsidR="001C24C7" w:rsidRPr="00BE4C94" w:rsidRDefault="001C24C7" w:rsidP="009A2F98">
      <w:pPr>
        <w:numPr>
          <w:ilvl w:val="0"/>
          <w:numId w:val="1"/>
        </w:numPr>
        <w:spacing w:before="120" w:after="120"/>
        <w:rPr>
          <w:rFonts w:ascii="AngsanaUPC" w:hAnsi="AngsanaUPC" w:cs="AngsanaUPC"/>
          <w:b/>
          <w:bCs/>
          <w:color w:val="000000"/>
          <w:sz w:val="28"/>
        </w:rPr>
      </w:pPr>
      <w:r w:rsidRPr="007F58AD">
        <w:rPr>
          <w:rFonts w:ascii="AngsanaUPC" w:hAnsi="AngsanaUPC" w:cs="AngsanaUPC"/>
          <w:b/>
          <w:bCs/>
          <w:sz w:val="28"/>
          <w:cs/>
        </w:rPr>
        <w:t>มาตรฐาน</w:t>
      </w:r>
      <w:r w:rsidRPr="007F58AD">
        <w:rPr>
          <w:rFonts w:ascii="AngsanaUPC" w:hAnsi="AngsanaUPC" w:cs="AngsanaUPC"/>
          <w:b/>
          <w:bCs/>
          <w:color w:val="000000"/>
          <w:sz w:val="28"/>
          <w:cs/>
        </w:rPr>
        <w:t>การรายงานทางการเงิน</w:t>
      </w:r>
      <w:r w:rsidR="00F80181" w:rsidRPr="007F58AD">
        <w:rPr>
          <w:rFonts w:ascii="AngsanaUPC" w:hAnsi="AngsanaUPC" w:cs="AngsanaUPC"/>
          <w:b/>
          <w:bCs/>
          <w:color w:val="000000"/>
          <w:sz w:val="28"/>
          <w:cs/>
        </w:rPr>
        <w:t>ฉบับปรับปรุง</w:t>
      </w:r>
    </w:p>
    <w:p w14:paraId="2FE54A58" w14:textId="65405DC3" w:rsidR="001C24C7" w:rsidRPr="00BE4C94" w:rsidRDefault="00BE461D" w:rsidP="001C24C7">
      <w:pPr>
        <w:pStyle w:val="ListParagraph"/>
        <w:tabs>
          <w:tab w:val="left" w:pos="720"/>
        </w:tabs>
        <w:spacing w:before="80" w:after="120"/>
        <w:ind w:left="360"/>
        <w:jc w:val="thaiDistribute"/>
        <w:rPr>
          <w:rFonts w:ascii="AngsanaUPC" w:eastAsia="Calibri" w:hAnsi="AngsanaUPC" w:cs="AngsanaUPC"/>
          <w:b/>
          <w:bCs/>
          <w:sz w:val="28"/>
        </w:rPr>
      </w:pPr>
      <w:r>
        <w:rPr>
          <w:rFonts w:ascii="AngsanaUPC" w:eastAsia="Calibri" w:hAnsi="AngsanaUPC" w:cs="AngsanaUPC"/>
          <w:b/>
          <w:bCs/>
          <w:sz w:val="28"/>
        </w:rPr>
        <w:t>3</w:t>
      </w:r>
      <w:r w:rsidR="001C24C7" w:rsidRPr="008F6C43">
        <w:rPr>
          <w:rFonts w:ascii="AngsanaUPC" w:eastAsia="Calibri" w:hAnsi="AngsanaUPC" w:cs="AngsanaUPC"/>
          <w:b/>
          <w:bCs/>
          <w:sz w:val="28"/>
        </w:rPr>
        <w:t>.</w:t>
      </w:r>
      <w:r>
        <w:rPr>
          <w:rFonts w:ascii="AngsanaUPC" w:eastAsia="Calibri" w:hAnsi="AngsanaUPC" w:cs="AngsanaUPC"/>
          <w:b/>
          <w:bCs/>
          <w:sz w:val="28"/>
        </w:rPr>
        <w:t>1</w:t>
      </w:r>
      <w:r w:rsidR="001C24C7" w:rsidRPr="008F6C43">
        <w:rPr>
          <w:rFonts w:ascii="AngsanaUPC" w:eastAsia="Calibri" w:hAnsi="AngsanaUPC" w:cs="AngsanaUPC"/>
          <w:b/>
          <w:bCs/>
          <w:sz w:val="28"/>
        </w:rPr>
        <w:tab/>
      </w:r>
      <w:r w:rsidR="001C24C7" w:rsidRPr="007F58AD">
        <w:rPr>
          <w:rFonts w:ascii="AngsanaUPC" w:eastAsia="Calibri" w:hAnsi="AngsanaUPC" w:cs="AngsanaUPC"/>
          <w:b/>
          <w:bCs/>
          <w:sz w:val="28"/>
          <w:cs/>
        </w:rPr>
        <w:t>มาตรฐานการรายงานทางการเงินใหม่ที่เริ่มมีผลบังคับใช้ใน</w:t>
      </w:r>
      <w:r w:rsidR="00011D86" w:rsidRPr="007F58AD">
        <w:rPr>
          <w:rFonts w:ascii="AngsanaUPC" w:eastAsia="Calibri" w:hAnsi="AngsanaUPC" w:cs="AngsanaUPC"/>
          <w:b/>
          <w:bCs/>
          <w:sz w:val="28"/>
          <w:cs/>
        </w:rPr>
        <w:t>ปี</w:t>
      </w:r>
      <w:r w:rsidR="001C24C7" w:rsidRPr="007F58AD">
        <w:rPr>
          <w:rFonts w:ascii="AngsanaUPC" w:eastAsia="Calibri" w:hAnsi="AngsanaUPC" w:cs="AngsanaUPC"/>
          <w:b/>
          <w:bCs/>
          <w:sz w:val="28"/>
          <w:cs/>
        </w:rPr>
        <w:t xml:space="preserve">ปัจจุบัน </w:t>
      </w:r>
    </w:p>
    <w:p w14:paraId="73B49529" w14:textId="6B0DC5DF" w:rsidR="005F4D6D" w:rsidRPr="00BE4C94" w:rsidRDefault="005F4D6D" w:rsidP="00B64257">
      <w:pPr>
        <w:spacing w:before="80" w:after="120"/>
        <w:ind w:left="720"/>
        <w:jc w:val="thaiDistribute"/>
        <w:rPr>
          <w:rFonts w:ascii="AngsanaUPC" w:eastAsia="Calibri" w:hAnsi="AngsanaUPC" w:cs="AngsanaUPC"/>
          <w:sz w:val="28"/>
        </w:rPr>
      </w:pPr>
      <w:r w:rsidRPr="007F58AD">
        <w:rPr>
          <w:rFonts w:ascii="AngsanaUPC" w:eastAsia="Calibri" w:hAnsi="AngsanaUPC" w:cs="AngsanaUPC"/>
          <w:sz w:val="28"/>
          <w:cs/>
        </w:rPr>
        <w:t>ในระหว่างปี กลุ่มบริษัท</w:t>
      </w:r>
      <w:r w:rsidR="0084307E" w:rsidRPr="007F58AD">
        <w:rPr>
          <w:rFonts w:ascii="AngsanaUPC" w:eastAsia="Calibri" w:hAnsi="AngsanaUPC" w:cs="AngsanaUPC"/>
          <w:sz w:val="28"/>
          <w:cs/>
        </w:rPr>
        <w:t xml:space="preserve">ฯ </w:t>
      </w:r>
      <w:r w:rsidRPr="007F58AD">
        <w:rPr>
          <w:rFonts w:ascii="AngsanaUPC" w:eastAsia="Calibri" w:hAnsi="AngsanaUPC" w:cs="AngsanaUPC"/>
          <w:sz w:val="28"/>
          <w:cs/>
        </w:rPr>
        <w:t xml:space="preserve">ได้นำมาตรฐานการรายงานทางการเงินฉบับปรับปรุงจำนวนหลายฉบับ ซึ่งมีผลบังคับใช้สำหรับงบการเงินที่มีรอบระยะเวลาบัญชีที่เริ่มในหรือหลังวันที่ </w:t>
      </w:r>
      <w:r w:rsidRPr="00BE4C94">
        <w:rPr>
          <w:rFonts w:ascii="AngsanaUPC" w:eastAsia="Calibri" w:hAnsi="AngsanaUPC" w:cs="AngsanaUPC"/>
          <w:sz w:val="28"/>
        </w:rPr>
        <w:t>1</w:t>
      </w:r>
      <w:r w:rsidRPr="007F58AD">
        <w:rPr>
          <w:rFonts w:ascii="AngsanaUPC" w:eastAsia="Calibri" w:hAnsi="AngsanaUPC" w:cs="AngsanaUPC"/>
          <w:sz w:val="28"/>
          <w:cs/>
        </w:rPr>
        <w:t xml:space="preserve"> มกราคม </w:t>
      </w:r>
      <w:r w:rsidR="000E359C">
        <w:rPr>
          <w:rFonts w:ascii="AngsanaUPC" w:eastAsia="Calibri" w:hAnsi="AngsanaUPC" w:cs="AngsanaUPC"/>
          <w:sz w:val="28"/>
        </w:rPr>
        <w:t>25</w:t>
      </w:r>
      <w:r w:rsidR="00F80181">
        <w:rPr>
          <w:rFonts w:ascii="AngsanaUPC" w:eastAsia="Calibri" w:hAnsi="AngsanaUPC" w:cs="AngsanaUPC"/>
          <w:sz w:val="28"/>
        </w:rPr>
        <w:t>67</w:t>
      </w:r>
      <w:r w:rsidRPr="007F58AD">
        <w:rPr>
          <w:rFonts w:ascii="AngsanaUPC" w:eastAsia="Calibri" w:hAnsi="AngsanaUPC" w:cs="AngsanaUPC"/>
          <w:sz w:val="28"/>
          <w:cs/>
        </w:rPr>
        <w:t xml:space="preserve"> มาถือปฏิบัติ มาตรฐานการรายงานทางการเงินดังกล่าวได้รับการปรับปรุงหรือจัดให้มีขึ้นเพื่อให้มีเนื้อหาเท่าเทียมกับมาตรฐานการรายงานทางการเงินระหว่างประเทศ โดยส่วนใหญ่เป็นการอธิบายให้ชัดเจนเกี่ยวกับวิธีปฏิบัติทางการบัญชีและการให้แนวปฏิบัติทางบัญชีกับผู้ใช้มาตรฐาน</w:t>
      </w:r>
    </w:p>
    <w:p w14:paraId="4BA1E5C5" w14:textId="0691EA66" w:rsidR="005F4D6D" w:rsidRPr="0010418C" w:rsidRDefault="005F4D6D" w:rsidP="0010418C">
      <w:pPr>
        <w:spacing w:before="80" w:after="120"/>
        <w:ind w:left="720"/>
        <w:jc w:val="thaiDistribute"/>
        <w:rPr>
          <w:rFonts w:ascii="AngsanaUPC" w:eastAsia="Calibri" w:hAnsi="AngsanaUPC" w:cs="AngsanaUPC"/>
          <w:sz w:val="28"/>
        </w:rPr>
      </w:pPr>
      <w:r w:rsidRPr="007F58AD">
        <w:rPr>
          <w:rFonts w:ascii="AngsanaUPC" w:eastAsia="Calibri" w:hAnsi="AngsanaUPC" w:cs="AngsanaUPC"/>
          <w:sz w:val="28"/>
          <w:cs/>
        </w:rPr>
        <w:lastRenderedPageBreak/>
        <w:t>การนำมาตรฐานการรายงานทางการเงินดังกล่าวมาถือปฏิบัตินี้ไม่มีผลกระทบอย่างเป็นสาระสำคัญต่องบการเงินของกลุ่มบริษัท</w:t>
      </w:r>
      <w:r w:rsidR="0084307E" w:rsidRPr="007F58AD">
        <w:rPr>
          <w:rFonts w:ascii="AngsanaUPC" w:eastAsia="Calibri" w:hAnsi="AngsanaUPC" w:cs="AngsanaUPC"/>
          <w:sz w:val="28"/>
          <w:cs/>
        </w:rPr>
        <w:t>ฯ</w:t>
      </w:r>
    </w:p>
    <w:p w14:paraId="4077BE72" w14:textId="1CD3B3DA" w:rsidR="001C24C7" w:rsidRPr="00BE4C94" w:rsidRDefault="00BE461D" w:rsidP="001C24C7">
      <w:pPr>
        <w:pStyle w:val="ListParagraph"/>
        <w:tabs>
          <w:tab w:val="left" w:pos="720"/>
        </w:tabs>
        <w:spacing w:before="120" w:after="120"/>
        <w:ind w:hanging="360"/>
        <w:jc w:val="thaiDistribute"/>
        <w:rPr>
          <w:rFonts w:ascii="AngsanaUPC" w:eastAsia="Calibri" w:hAnsi="AngsanaUPC" w:cs="AngsanaUPC"/>
          <w:b/>
          <w:bCs/>
          <w:sz w:val="28"/>
        </w:rPr>
      </w:pPr>
      <w:r>
        <w:rPr>
          <w:rFonts w:ascii="AngsanaUPC" w:eastAsia="Calibri" w:hAnsi="AngsanaUPC" w:cs="AngsanaUPC"/>
          <w:b/>
          <w:bCs/>
          <w:sz w:val="28"/>
        </w:rPr>
        <w:t>3.2</w:t>
      </w:r>
      <w:r w:rsidR="001C24C7" w:rsidRPr="008F6C43">
        <w:rPr>
          <w:rFonts w:ascii="AngsanaUPC" w:eastAsia="Calibri" w:hAnsi="AngsanaUPC" w:cs="AngsanaUPC"/>
          <w:b/>
          <w:bCs/>
          <w:sz w:val="28"/>
        </w:rPr>
        <w:tab/>
      </w:r>
      <w:r w:rsidR="005F4D6D" w:rsidRPr="007F58AD">
        <w:rPr>
          <w:rFonts w:ascii="AngsanaUPC" w:eastAsia="Calibri" w:hAnsi="AngsanaUPC" w:cs="AngsanaUPC"/>
          <w:b/>
          <w:bCs/>
          <w:sz w:val="28"/>
          <w:cs/>
        </w:rPr>
        <w:t xml:space="preserve">มาตรฐานการรายงานทางการเงินที่จะมีผลบังคับใช้สำหรับงบการเงินที่มีรอบระยะเวลาบัญชีที่เริ่มในหรือหลัง             วันที่ </w:t>
      </w:r>
      <w:r w:rsidR="005F4D6D" w:rsidRPr="00BE4C94">
        <w:rPr>
          <w:rFonts w:ascii="AngsanaUPC" w:eastAsia="Calibri" w:hAnsi="AngsanaUPC" w:cs="AngsanaUPC"/>
          <w:b/>
          <w:bCs/>
          <w:sz w:val="28"/>
        </w:rPr>
        <w:t>1</w:t>
      </w:r>
      <w:r w:rsidR="005F4D6D" w:rsidRPr="007F58AD">
        <w:rPr>
          <w:rFonts w:ascii="AngsanaUPC" w:eastAsia="Calibri" w:hAnsi="AngsanaUPC" w:cs="AngsanaUPC"/>
          <w:b/>
          <w:bCs/>
          <w:sz w:val="28"/>
          <w:cs/>
        </w:rPr>
        <w:t xml:space="preserve"> มกราคม </w:t>
      </w:r>
      <w:r w:rsidR="000E359C">
        <w:rPr>
          <w:rFonts w:ascii="AngsanaUPC" w:eastAsia="Calibri" w:hAnsi="AngsanaUPC" w:cs="AngsanaUPC"/>
          <w:b/>
          <w:bCs/>
          <w:sz w:val="28"/>
        </w:rPr>
        <w:t>256</w:t>
      </w:r>
      <w:r w:rsidR="00F80181">
        <w:rPr>
          <w:rFonts w:ascii="AngsanaUPC" w:eastAsia="Calibri" w:hAnsi="AngsanaUPC" w:cs="AngsanaUPC"/>
          <w:b/>
          <w:bCs/>
          <w:sz w:val="28"/>
        </w:rPr>
        <w:t>8</w:t>
      </w:r>
    </w:p>
    <w:p w14:paraId="31037618" w14:textId="3E734CAC" w:rsidR="005F4D6D" w:rsidRPr="007F58AD" w:rsidRDefault="005F4D6D" w:rsidP="005F4D6D">
      <w:pPr>
        <w:spacing w:before="80" w:after="120"/>
        <w:ind w:left="720"/>
        <w:jc w:val="thaiDistribute"/>
        <w:rPr>
          <w:rFonts w:ascii="AngsanaUPC" w:eastAsia="Calibri" w:hAnsi="AngsanaUPC" w:cs="AngsanaUPC"/>
          <w:sz w:val="28"/>
          <w:cs/>
        </w:rPr>
      </w:pPr>
      <w:bookmarkStart w:id="0" w:name="_Hlk67949702"/>
      <w:r w:rsidRPr="007F58AD">
        <w:rPr>
          <w:rFonts w:ascii="AngsanaUPC" w:eastAsia="Calibri" w:hAnsi="AngsanaUPC" w:cs="AngsanaUPC"/>
          <w:sz w:val="28"/>
          <w:cs/>
        </w:rPr>
        <w:t xml:space="preserve">สภาวิชาชีพบัญชีได้ประกาศใช้มาตรฐานการรายงานทางการเงินฉบับปรับปรุงหลายฉบับ ซึ่งจะมีผลบังคับใช้สำหรับงบการเงินที่มีรอบระยะเวลาบัญชีที่เริ่มในหรือหลังวันที่ </w:t>
      </w:r>
      <w:r w:rsidRPr="00BE4C94">
        <w:rPr>
          <w:rFonts w:ascii="AngsanaUPC" w:eastAsia="Calibri" w:hAnsi="AngsanaUPC" w:cs="AngsanaUPC"/>
          <w:sz w:val="28"/>
        </w:rPr>
        <w:t>1</w:t>
      </w:r>
      <w:r w:rsidRPr="007F58AD">
        <w:rPr>
          <w:rFonts w:ascii="AngsanaUPC" w:eastAsia="Calibri" w:hAnsi="AngsanaUPC" w:cs="AngsanaUPC"/>
          <w:sz w:val="28"/>
          <w:cs/>
        </w:rPr>
        <w:t xml:space="preserve"> มกราคม </w:t>
      </w:r>
      <w:r w:rsidR="000E359C">
        <w:rPr>
          <w:rFonts w:ascii="AngsanaUPC" w:eastAsia="Calibri" w:hAnsi="AngsanaUPC" w:cs="AngsanaUPC"/>
          <w:sz w:val="28"/>
        </w:rPr>
        <w:t>256</w:t>
      </w:r>
      <w:r w:rsidR="00F80181">
        <w:rPr>
          <w:rFonts w:ascii="AngsanaUPC" w:eastAsia="Calibri" w:hAnsi="AngsanaUPC" w:cs="AngsanaUPC"/>
          <w:sz w:val="28"/>
        </w:rPr>
        <w:t>8</w:t>
      </w:r>
      <w:r w:rsidRPr="007F58AD">
        <w:rPr>
          <w:rFonts w:ascii="AngsanaUPC" w:eastAsia="Calibri" w:hAnsi="AngsanaUPC" w:cs="AngsanaUPC"/>
          <w:sz w:val="28"/>
          <w:cs/>
        </w:rPr>
        <w:t xml:space="preserve"> มาตรฐานการรายงานทางการเงินดังกล่าวได้รับการปรับปรุงหรือจัดให้มีขึ้นเพื่อให้มีเนื้อหาเท่าเทียมกับมาตรฐานการรายงานทางการเงินระหว่างประเทศ        โดยส่วนใหญ่เป็นการอธิบายให้ชัดเจนเกี่ยวกับวิธีปฏิบัติทางการบัญชี</w:t>
      </w:r>
      <w:r w:rsidR="005A45A4" w:rsidRPr="007F58AD">
        <w:rPr>
          <w:rFonts w:ascii="AngsanaUPC" w:eastAsia="Calibri" w:hAnsi="AngsanaUPC" w:cs="AngsanaUPC"/>
          <w:sz w:val="28"/>
          <w:cs/>
        </w:rPr>
        <w:t xml:space="preserve"> การให้แนวปฏิบัติทางบัญชีกับผู้ใช้มาตรฐาน</w:t>
      </w:r>
    </w:p>
    <w:p w14:paraId="4CD1EA2A" w14:textId="15F947F8" w:rsidR="001C24C7" w:rsidRPr="00BE4C94" w:rsidRDefault="005F4D6D" w:rsidP="005F4D6D">
      <w:pPr>
        <w:spacing w:before="80" w:after="120"/>
        <w:ind w:left="720"/>
        <w:jc w:val="thaiDistribute"/>
        <w:rPr>
          <w:rFonts w:ascii="AngsanaUPC" w:eastAsia="Calibri" w:hAnsi="AngsanaUPC" w:cs="AngsanaUPC"/>
          <w:sz w:val="28"/>
        </w:rPr>
      </w:pPr>
      <w:r w:rsidRPr="007F58AD">
        <w:rPr>
          <w:rFonts w:ascii="AngsanaUPC" w:eastAsia="Calibri" w:hAnsi="AngsanaUPC" w:cs="AngsanaUPC"/>
          <w:sz w:val="28"/>
          <w:cs/>
        </w:rPr>
        <w:t>ฝ่ายบริหารของกลุ่มบริษัท</w:t>
      </w:r>
      <w:r w:rsidR="0084307E" w:rsidRPr="007F58AD">
        <w:rPr>
          <w:rFonts w:ascii="AngsanaUPC" w:eastAsia="Calibri" w:hAnsi="AngsanaUPC" w:cs="AngsanaUPC"/>
          <w:sz w:val="28"/>
          <w:cs/>
        </w:rPr>
        <w:t xml:space="preserve">ฯ </w:t>
      </w:r>
      <w:r w:rsidRPr="007F58AD">
        <w:rPr>
          <w:rFonts w:ascii="AngsanaUPC" w:eastAsia="Calibri" w:hAnsi="AngsanaUPC" w:cs="AngsanaUPC"/>
          <w:sz w:val="28"/>
          <w:cs/>
        </w:rPr>
        <w:t>เชื่อว่าการปรับปรุงมาตรฐานนี้จะไม่มีผลกระทบอย่างเป็นสาระสำคัญต่องบการเงินของ กลุ่มบริษัท</w:t>
      </w:r>
      <w:r w:rsidR="0084307E" w:rsidRPr="007F58AD">
        <w:rPr>
          <w:rFonts w:ascii="AngsanaUPC" w:eastAsia="Calibri" w:hAnsi="AngsanaUPC" w:cs="AngsanaUPC"/>
          <w:sz w:val="28"/>
          <w:cs/>
        </w:rPr>
        <w:t>ฯ</w:t>
      </w:r>
    </w:p>
    <w:bookmarkEnd w:id="0"/>
    <w:p w14:paraId="79206661" w14:textId="0C7D9562" w:rsidR="001B6354" w:rsidRPr="00BE4C94" w:rsidRDefault="007420E4" w:rsidP="001C24C7">
      <w:pPr>
        <w:numPr>
          <w:ilvl w:val="0"/>
          <w:numId w:val="1"/>
        </w:numPr>
        <w:spacing w:before="120" w:after="120"/>
        <w:rPr>
          <w:rFonts w:ascii="AngsanaUPC" w:hAnsi="AngsanaUPC" w:cs="AngsanaUPC"/>
          <w:b/>
          <w:bCs/>
          <w:sz w:val="28"/>
        </w:rPr>
      </w:pPr>
      <w:r w:rsidRPr="007F58AD">
        <w:rPr>
          <w:rFonts w:ascii="AngsanaUPC" w:hAnsi="AngsanaUPC" w:cs="AngsanaUPC"/>
          <w:b/>
          <w:bCs/>
          <w:sz w:val="28"/>
          <w:cs/>
        </w:rPr>
        <w:t>การเสนอขายโทเคนดิจิทัล</w:t>
      </w:r>
      <w:r w:rsidR="006F431D" w:rsidRPr="007F58AD">
        <w:rPr>
          <w:rFonts w:ascii="AngsanaUPC" w:hAnsi="AngsanaUPC" w:cs="AngsanaUPC"/>
          <w:b/>
          <w:bCs/>
          <w:sz w:val="28"/>
          <w:cs/>
        </w:rPr>
        <w:t>เพื่อการลงทุนสิริฮับต่อประชาชนครั้งแรก</w:t>
      </w:r>
    </w:p>
    <w:p w14:paraId="3ABAD5B9" w14:textId="70D37063" w:rsidR="00BB70C6" w:rsidRPr="00BE4C94" w:rsidRDefault="00B43F7C" w:rsidP="00BF62DD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  <w:sz w:val="28"/>
        </w:rPr>
      </w:pPr>
      <w:r w:rsidRPr="007F58AD">
        <w:rPr>
          <w:rFonts w:ascii="AngsanaUPC" w:hAnsi="AngsanaUPC" w:cs="AngsanaUPC"/>
          <w:color w:val="000000" w:themeColor="text1"/>
          <w:sz w:val="28"/>
          <w:cs/>
        </w:rPr>
        <w:t xml:space="preserve">ในเดือนตุลาคม </w:t>
      </w:r>
      <w:r w:rsidRPr="00BE4C94">
        <w:rPr>
          <w:rFonts w:ascii="AngsanaUPC" w:hAnsi="AngsanaUPC" w:cs="AngsanaUPC"/>
          <w:color w:val="000000" w:themeColor="text1"/>
          <w:sz w:val="28"/>
        </w:rPr>
        <w:t>256</w:t>
      </w:r>
      <w:r w:rsidR="00E15FCE" w:rsidRPr="00BE4C94">
        <w:rPr>
          <w:rFonts w:ascii="AngsanaUPC" w:hAnsi="AngsanaUPC" w:cs="AngsanaUPC"/>
          <w:color w:val="000000" w:themeColor="text1"/>
          <w:sz w:val="28"/>
        </w:rPr>
        <w:t>4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 xml:space="preserve"> </w:t>
      </w:r>
      <w:r w:rsidR="00415C39" w:rsidRPr="007F58AD">
        <w:rPr>
          <w:rFonts w:ascii="AngsanaUPC" w:hAnsi="AngsanaUPC" w:cs="AngsanaUPC"/>
          <w:color w:val="000000" w:themeColor="text1"/>
          <w:sz w:val="28"/>
          <w:cs/>
        </w:rPr>
        <w:t xml:space="preserve">บริษัทฯ 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>ได้ออกและ</w:t>
      </w:r>
      <w:r w:rsidR="00415C39" w:rsidRPr="007F58AD">
        <w:rPr>
          <w:rFonts w:ascii="AngsanaUPC" w:hAnsi="AngsanaUPC" w:cs="AngsanaUPC"/>
          <w:color w:val="000000" w:themeColor="text1"/>
          <w:sz w:val="28"/>
          <w:cs/>
        </w:rPr>
        <w:t xml:space="preserve">เสนอขายโทเคนดิจิทัลเพื่อการลงทุนสิริฮับ </w:t>
      </w:r>
      <w:r w:rsidR="0046081E" w:rsidRPr="007F58AD">
        <w:rPr>
          <w:rFonts w:ascii="AngsanaUPC" w:hAnsi="AngsanaUPC" w:cs="AngsanaUPC"/>
          <w:sz w:val="28"/>
          <w:cs/>
        </w:rPr>
        <w:t>ผ่านผู้ให้บริการระบบเสนอขาย</w:t>
      </w:r>
      <w:r w:rsidR="00BE68E1" w:rsidRPr="007F58AD">
        <w:rPr>
          <w:rFonts w:ascii="AngsanaUPC" w:hAnsi="AngsanaUPC" w:cs="AngsanaUPC"/>
          <w:sz w:val="28"/>
          <w:cs/>
        </w:rPr>
        <w:t xml:space="preserve">   </w:t>
      </w:r>
      <w:r w:rsidR="0046081E" w:rsidRPr="007F58AD">
        <w:rPr>
          <w:rFonts w:ascii="AngsanaUPC" w:hAnsi="AngsanaUPC" w:cs="AngsanaUPC"/>
          <w:sz w:val="28"/>
          <w:cs/>
        </w:rPr>
        <w:t>โทเคนดิจิท</w:t>
      </w:r>
      <w:r w:rsidR="006F431D" w:rsidRPr="007F58AD">
        <w:rPr>
          <w:rFonts w:ascii="AngsanaUPC" w:hAnsi="AngsanaUPC" w:cs="AngsanaUPC"/>
          <w:sz w:val="28"/>
          <w:cs/>
        </w:rPr>
        <w:t>ัลที่ได้รับความเห็นชอบจากสำนักงานคณะกรรมการกำกับหลักทรัพย์และตลาดหลักทรัพย์ (</w:t>
      </w:r>
      <w:r w:rsidR="00851DA8" w:rsidRPr="007F58AD">
        <w:rPr>
          <w:rFonts w:ascii="AngsanaUPC" w:hAnsi="AngsanaUPC" w:cs="AngsanaUPC"/>
          <w:sz w:val="28"/>
          <w:cs/>
        </w:rPr>
        <w:t>สำนักงาน</w:t>
      </w:r>
      <w:r w:rsidR="0000371F" w:rsidRPr="007F58AD">
        <w:rPr>
          <w:rFonts w:ascii="AngsanaUPC" w:hAnsi="AngsanaUPC" w:cs="AngsanaUPC"/>
          <w:sz w:val="28"/>
          <w:cs/>
        </w:rPr>
        <w:t xml:space="preserve"> </w:t>
      </w:r>
      <w:r w:rsidR="006F431D" w:rsidRPr="007F58AD">
        <w:rPr>
          <w:rFonts w:ascii="AngsanaUPC" w:hAnsi="AngsanaUPC" w:cs="AngsanaUPC"/>
          <w:sz w:val="28"/>
          <w:cs/>
        </w:rPr>
        <w:t>ก</w:t>
      </w:r>
      <w:r w:rsidR="00295106" w:rsidRPr="007F58AD">
        <w:rPr>
          <w:rFonts w:ascii="AngsanaUPC" w:hAnsi="AngsanaUPC" w:cs="AngsanaUPC"/>
          <w:sz w:val="28"/>
          <w:cs/>
        </w:rPr>
        <w:t>.</w:t>
      </w:r>
      <w:r w:rsidR="006F431D" w:rsidRPr="007F58AD">
        <w:rPr>
          <w:rFonts w:ascii="AngsanaUPC" w:hAnsi="AngsanaUPC" w:cs="AngsanaUPC"/>
          <w:sz w:val="28"/>
          <w:cs/>
        </w:rPr>
        <w:t>ล</w:t>
      </w:r>
      <w:r w:rsidR="00295106" w:rsidRPr="007F58AD">
        <w:rPr>
          <w:rFonts w:ascii="AngsanaUPC" w:hAnsi="AngsanaUPC" w:cs="AngsanaUPC"/>
          <w:sz w:val="28"/>
          <w:cs/>
        </w:rPr>
        <w:t>.</w:t>
      </w:r>
      <w:r w:rsidR="006F431D" w:rsidRPr="007F58AD">
        <w:rPr>
          <w:rFonts w:ascii="AngsanaUPC" w:hAnsi="AngsanaUPC" w:cs="AngsanaUPC"/>
          <w:sz w:val="28"/>
          <w:cs/>
        </w:rPr>
        <w:t>ต.)</w:t>
      </w:r>
      <w:r w:rsidR="0046081E" w:rsidRPr="007F58AD">
        <w:rPr>
          <w:rFonts w:ascii="AngsanaUPC" w:hAnsi="AngsanaUPC" w:cs="AngsanaUPC"/>
          <w:sz w:val="28"/>
          <w:cs/>
        </w:rPr>
        <w:t xml:space="preserve"> </w:t>
      </w:r>
      <w:r w:rsidR="00844910" w:rsidRPr="007F58AD">
        <w:rPr>
          <w:rFonts w:ascii="AngsanaUPC" w:hAnsi="AngsanaUPC" w:cs="AngsanaUPC"/>
          <w:sz w:val="28"/>
          <w:cs/>
        </w:rPr>
        <w:t>มูลค่าเสนอขาย</w:t>
      </w:r>
      <w:r w:rsidR="00415C39" w:rsidRPr="007F58AD">
        <w:rPr>
          <w:rFonts w:ascii="AngsanaUPC" w:hAnsi="AngsanaUPC" w:cs="AngsanaUPC"/>
          <w:color w:val="000000" w:themeColor="text1"/>
          <w:sz w:val="28"/>
          <w:cs/>
        </w:rPr>
        <w:t xml:space="preserve"> </w:t>
      </w:r>
      <w:r w:rsidR="00415C39" w:rsidRPr="00BE4C94">
        <w:rPr>
          <w:rFonts w:ascii="AngsanaUPC" w:hAnsi="AngsanaUPC" w:cs="AngsanaUPC"/>
          <w:color w:val="000000" w:themeColor="text1"/>
          <w:sz w:val="28"/>
        </w:rPr>
        <w:t xml:space="preserve">2,400 </w:t>
      </w:r>
      <w:r w:rsidR="00415C39" w:rsidRPr="007F58AD">
        <w:rPr>
          <w:rFonts w:ascii="AngsanaUPC" w:hAnsi="AngsanaUPC" w:cs="AngsanaUPC"/>
          <w:color w:val="000000" w:themeColor="text1"/>
          <w:sz w:val="28"/>
          <w:cs/>
        </w:rPr>
        <w:t xml:space="preserve">ล้านบาท </w:t>
      </w:r>
      <w:r w:rsidR="00BB70C6" w:rsidRPr="007F58AD">
        <w:rPr>
          <w:rFonts w:ascii="AngsanaUPC" w:hAnsi="AngsanaUPC" w:cs="AngsanaUPC"/>
          <w:color w:val="000000" w:themeColor="text1"/>
          <w:sz w:val="28"/>
          <w:cs/>
        </w:rPr>
        <w:t xml:space="preserve">จำนวน </w:t>
      </w:r>
      <w:r w:rsidR="00BB70C6" w:rsidRPr="00BE4C94">
        <w:rPr>
          <w:rFonts w:ascii="AngsanaUPC" w:hAnsi="AngsanaUPC" w:cs="AngsanaUPC"/>
          <w:color w:val="000000" w:themeColor="text1"/>
          <w:sz w:val="28"/>
        </w:rPr>
        <w:t>240</w:t>
      </w:r>
      <w:r w:rsidR="00BB70C6" w:rsidRPr="007F58AD">
        <w:rPr>
          <w:rFonts w:ascii="AngsanaUPC" w:hAnsi="AngsanaUPC" w:cs="AngsanaUPC"/>
          <w:color w:val="000000" w:themeColor="text1"/>
          <w:sz w:val="28"/>
          <w:cs/>
        </w:rPr>
        <w:t xml:space="preserve"> ล้านโทเคน </w:t>
      </w:r>
      <w:r w:rsidR="0046081E" w:rsidRPr="007F58AD">
        <w:rPr>
          <w:rFonts w:ascii="AngsanaUPC" w:hAnsi="AngsanaUPC" w:cs="AngsanaUPC"/>
          <w:color w:val="000000" w:themeColor="text1"/>
          <w:sz w:val="28"/>
          <w:cs/>
        </w:rPr>
        <w:t xml:space="preserve">ในราคาเสนอขาย </w:t>
      </w:r>
      <w:r w:rsidR="0046081E" w:rsidRPr="00BE4C94">
        <w:rPr>
          <w:rFonts w:ascii="AngsanaUPC" w:hAnsi="AngsanaUPC" w:cs="AngsanaUPC"/>
          <w:color w:val="000000" w:themeColor="text1"/>
          <w:sz w:val="28"/>
        </w:rPr>
        <w:t xml:space="preserve">10 </w:t>
      </w:r>
      <w:r w:rsidR="0046081E" w:rsidRPr="007F58AD">
        <w:rPr>
          <w:rFonts w:ascii="AngsanaUPC" w:hAnsi="AngsanaUPC" w:cs="AngsanaUPC"/>
          <w:color w:val="000000" w:themeColor="text1"/>
          <w:sz w:val="28"/>
          <w:cs/>
        </w:rPr>
        <w:t xml:space="preserve">บาทต่อ </w:t>
      </w:r>
      <w:r w:rsidR="0046081E" w:rsidRPr="00BE4C94">
        <w:rPr>
          <w:rFonts w:ascii="AngsanaUPC" w:hAnsi="AngsanaUPC" w:cs="AngsanaUPC"/>
          <w:color w:val="000000" w:themeColor="text1"/>
          <w:sz w:val="28"/>
        </w:rPr>
        <w:t xml:space="preserve">1 </w:t>
      </w:r>
      <w:r w:rsidR="0046081E" w:rsidRPr="007F58AD">
        <w:rPr>
          <w:rFonts w:ascii="AngsanaUPC" w:hAnsi="AngsanaUPC" w:cs="AngsanaUPC"/>
          <w:color w:val="000000" w:themeColor="text1"/>
          <w:sz w:val="28"/>
          <w:cs/>
        </w:rPr>
        <w:t>โทเคน</w:t>
      </w:r>
      <w:r w:rsidR="004E1215" w:rsidRPr="007F58AD">
        <w:rPr>
          <w:rFonts w:ascii="AngsanaUPC" w:hAnsi="AngsanaUPC" w:cs="AngsanaUPC"/>
          <w:color w:val="000000" w:themeColor="text1"/>
          <w:sz w:val="28"/>
          <w:cs/>
        </w:rPr>
        <w:t xml:space="preserve"> โดย</w:t>
      </w:r>
      <w:r w:rsidR="00BB70C6" w:rsidRPr="007F58AD">
        <w:rPr>
          <w:rFonts w:ascii="AngsanaUPC" w:hAnsi="AngsanaUPC" w:cs="AngsanaUPC"/>
          <w:color w:val="000000" w:themeColor="text1"/>
          <w:sz w:val="28"/>
          <w:cs/>
        </w:rPr>
        <w:t xml:space="preserve">แบ่งเป็น </w:t>
      </w:r>
      <w:r w:rsidR="00BB70C6" w:rsidRPr="00BE4C94">
        <w:rPr>
          <w:rFonts w:ascii="AngsanaUPC" w:hAnsi="AngsanaUPC" w:cs="AngsanaUPC"/>
          <w:color w:val="000000" w:themeColor="text1"/>
          <w:sz w:val="28"/>
        </w:rPr>
        <w:t xml:space="preserve">2 </w:t>
      </w:r>
      <w:r w:rsidR="00BB70C6" w:rsidRPr="007F58AD">
        <w:rPr>
          <w:rFonts w:ascii="AngsanaUPC" w:hAnsi="AngsanaUPC" w:cs="AngsanaUPC"/>
          <w:color w:val="000000" w:themeColor="text1"/>
          <w:sz w:val="28"/>
          <w:cs/>
        </w:rPr>
        <w:t>กลุ่ม คือ</w:t>
      </w:r>
    </w:p>
    <w:p w14:paraId="73685ADC" w14:textId="26D40918" w:rsidR="00BB70C6" w:rsidRPr="00BE4C94" w:rsidRDefault="00BB70C6" w:rsidP="001C24C7">
      <w:pPr>
        <w:pStyle w:val="ListParagraph"/>
        <w:numPr>
          <w:ilvl w:val="0"/>
          <w:numId w:val="6"/>
        </w:numPr>
        <w:spacing w:before="80" w:after="120"/>
        <w:jc w:val="thaiDistribute"/>
        <w:rPr>
          <w:rFonts w:ascii="AngsanaUPC" w:hAnsi="AngsanaUPC" w:cs="AngsanaUPC"/>
          <w:color w:val="000000" w:themeColor="text1"/>
          <w:sz w:val="28"/>
        </w:rPr>
      </w:pPr>
      <w:r w:rsidRPr="007F58AD">
        <w:rPr>
          <w:rFonts w:ascii="AngsanaUPC" w:hAnsi="AngsanaUPC" w:cs="AngsanaUPC"/>
          <w:color w:val="000000" w:themeColor="text1"/>
          <w:sz w:val="28"/>
          <w:cs/>
        </w:rPr>
        <w:t xml:space="preserve">โทเคนดิจิทัลสิริฮับ </w:t>
      </w:r>
      <w:r w:rsidRPr="00BE4C94">
        <w:rPr>
          <w:rFonts w:ascii="AngsanaUPC" w:hAnsi="AngsanaUPC" w:cs="AngsanaUPC"/>
          <w:color w:val="000000" w:themeColor="text1"/>
          <w:sz w:val="28"/>
        </w:rPr>
        <w:t xml:space="preserve">A 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 xml:space="preserve">มูลค่าเสนอขาย </w:t>
      </w:r>
      <w:r w:rsidRPr="00BE4C94">
        <w:rPr>
          <w:rFonts w:ascii="AngsanaUPC" w:hAnsi="AngsanaUPC" w:cs="AngsanaUPC"/>
          <w:color w:val="000000" w:themeColor="text1"/>
          <w:sz w:val="28"/>
        </w:rPr>
        <w:t xml:space="preserve">1,600 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 xml:space="preserve">ล้านบาท จำนวน </w:t>
      </w:r>
      <w:r w:rsidRPr="00BE4C94">
        <w:rPr>
          <w:rFonts w:ascii="AngsanaUPC" w:hAnsi="AngsanaUPC" w:cs="AngsanaUPC"/>
          <w:color w:val="000000" w:themeColor="text1"/>
          <w:sz w:val="28"/>
        </w:rPr>
        <w:t xml:space="preserve">160 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>ล้านโทเคน</w:t>
      </w:r>
    </w:p>
    <w:p w14:paraId="2F6D9C6F" w14:textId="7296E2AF" w:rsidR="00BB70C6" w:rsidRPr="00BE4C94" w:rsidRDefault="00BB70C6" w:rsidP="001C24C7">
      <w:pPr>
        <w:pStyle w:val="ListParagraph"/>
        <w:numPr>
          <w:ilvl w:val="0"/>
          <w:numId w:val="6"/>
        </w:numPr>
        <w:spacing w:before="80" w:after="120"/>
        <w:jc w:val="thaiDistribute"/>
        <w:rPr>
          <w:rFonts w:ascii="AngsanaUPC" w:hAnsi="AngsanaUPC" w:cs="AngsanaUPC"/>
          <w:color w:val="000000" w:themeColor="text1"/>
          <w:sz w:val="28"/>
        </w:rPr>
      </w:pPr>
      <w:r w:rsidRPr="007F58AD">
        <w:rPr>
          <w:rFonts w:ascii="AngsanaUPC" w:hAnsi="AngsanaUPC" w:cs="AngsanaUPC"/>
          <w:color w:val="000000" w:themeColor="text1"/>
          <w:sz w:val="28"/>
          <w:cs/>
        </w:rPr>
        <w:t xml:space="preserve">โทเคนดิจิทัลสิริฮับ </w:t>
      </w:r>
      <w:r w:rsidRPr="00BE4C94">
        <w:rPr>
          <w:rFonts w:ascii="AngsanaUPC" w:hAnsi="AngsanaUPC" w:cs="AngsanaUPC"/>
          <w:color w:val="000000" w:themeColor="text1"/>
          <w:sz w:val="28"/>
        </w:rPr>
        <w:t xml:space="preserve">B 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 xml:space="preserve">มูลค่าเสนอขาย </w:t>
      </w:r>
      <w:r w:rsidRPr="00BE4C94">
        <w:rPr>
          <w:rFonts w:ascii="AngsanaUPC" w:hAnsi="AngsanaUPC" w:cs="AngsanaUPC"/>
          <w:color w:val="000000" w:themeColor="text1"/>
          <w:sz w:val="28"/>
        </w:rPr>
        <w:t xml:space="preserve">800 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 xml:space="preserve">ล้านบาท จำนวน </w:t>
      </w:r>
      <w:r w:rsidRPr="00BE4C94">
        <w:rPr>
          <w:rFonts w:ascii="AngsanaUPC" w:hAnsi="AngsanaUPC" w:cs="AngsanaUPC"/>
          <w:color w:val="000000" w:themeColor="text1"/>
          <w:sz w:val="28"/>
        </w:rPr>
        <w:t xml:space="preserve">80 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>ล้านโทเคน</w:t>
      </w:r>
    </w:p>
    <w:p w14:paraId="12BB6321" w14:textId="10B5C20A" w:rsidR="00415C39" w:rsidRPr="00BE4C94" w:rsidRDefault="00415C39" w:rsidP="001C24C7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  <w:sz w:val="28"/>
        </w:rPr>
      </w:pPr>
      <w:r w:rsidRPr="007F58AD">
        <w:rPr>
          <w:rFonts w:ascii="AngsanaUPC" w:hAnsi="AngsanaUPC" w:cs="AngsanaUPC"/>
          <w:color w:val="000000" w:themeColor="text1"/>
          <w:sz w:val="28"/>
          <w:cs/>
        </w:rPr>
        <w:t>โดย</w:t>
      </w:r>
      <w:r w:rsidR="00BB70C6" w:rsidRPr="007F58AD">
        <w:rPr>
          <w:rFonts w:ascii="AngsanaUPC" w:hAnsi="AngsanaUPC" w:cs="AngsanaUPC"/>
          <w:color w:val="000000" w:themeColor="text1"/>
          <w:sz w:val="28"/>
          <w:cs/>
        </w:rPr>
        <w:t>นำ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>เงินที่ได้จาก</w:t>
      </w:r>
      <w:r w:rsidRPr="007F58AD">
        <w:rPr>
          <w:rFonts w:ascii="AngsanaUPC" w:hAnsi="AngsanaUPC" w:cs="AngsanaUPC"/>
          <w:sz w:val="28"/>
          <w:cs/>
        </w:rPr>
        <w:t>การ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>ระดมทุนไปใช้ในวัตถุประสงค์ ดังนี้</w:t>
      </w:r>
    </w:p>
    <w:p w14:paraId="548D1DAA" w14:textId="434C21CA" w:rsidR="00415C39" w:rsidRPr="00BE4C94" w:rsidRDefault="00415C39" w:rsidP="001C24C7">
      <w:pPr>
        <w:pStyle w:val="ListParagraph"/>
        <w:numPr>
          <w:ilvl w:val="0"/>
          <w:numId w:val="4"/>
        </w:numPr>
        <w:spacing w:before="80" w:after="120"/>
        <w:jc w:val="thaiDistribute"/>
        <w:rPr>
          <w:rFonts w:ascii="AngsanaUPC" w:hAnsi="AngsanaUPC" w:cs="AngsanaUPC"/>
          <w:color w:val="000000" w:themeColor="text1"/>
          <w:sz w:val="28"/>
        </w:rPr>
      </w:pPr>
      <w:r w:rsidRPr="007F58AD">
        <w:rPr>
          <w:rFonts w:ascii="AngsanaUPC" w:hAnsi="AngsanaUPC" w:cs="AngsanaUPC"/>
          <w:color w:val="000000" w:themeColor="text1"/>
          <w:sz w:val="28"/>
          <w:cs/>
        </w:rPr>
        <w:t>ลงทุนเพื่อให้ได้มาซึ่งทรัพย์สินโครงการ</w:t>
      </w:r>
      <w:r w:rsidR="00D57517" w:rsidRPr="007F58AD">
        <w:rPr>
          <w:rFonts w:ascii="AngsanaUPC" w:hAnsi="AngsanaUPC" w:cs="AngsanaUPC"/>
          <w:color w:val="000000" w:themeColor="text1"/>
          <w:sz w:val="28"/>
          <w:cs/>
        </w:rPr>
        <w:t xml:space="preserve">จำนวนรวมไม่เกิน </w:t>
      </w:r>
      <w:r w:rsidR="00D57517" w:rsidRPr="00BE4C94">
        <w:rPr>
          <w:rFonts w:ascii="AngsanaUPC" w:hAnsi="AngsanaUPC" w:cs="AngsanaUPC"/>
          <w:color w:val="000000" w:themeColor="text1"/>
          <w:sz w:val="28"/>
        </w:rPr>
        <w:t xml:space="preserve">2,186 </w:t>
      </w:r>
      <w:r w:rsidR="00D57517" w:rsidRPr="007F58AD">
        <w:rPr>
          <w:rFonts w:ascii="AngsanaUPC" w:hAnsi="AngsanaUPC" w:cs="AngsanaUPC"/>
          <w:color w:val="000000" w:themeColor="text1"/>
          <w:sz w:val="28"/>
          <w:cs/>
        </w:rPr>
        <w:t>ล้านบาท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 xml:space="preserve"> โดยมีรายละเอียดการลงทุน ดังต่อไปนี้</w:t>
      </w:r>
    </w:p>
    <w:p w14:paraId="0389235D" w14:textId="0A06EDCB" w:rsidR="00415C39" w:rsidRPr="00BE4C94" w:rsidRDefault="00415C39" w:rsidP="001C24C7">
      <w:pPr>
        <w:pStyle w:val="ListParagraph"/>
        <w:numPr>
          <w:ilvl w:val="0"/>
          <w:numId w:val="5"/>
        </w:numPr>
        <w:spacing w:before="80" w:after="120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t>ลงทุนในสัญญา</w:t>
      </w:r>
      <w:r w:rsidR="006F431D" w:rsidRPr="007F58AD">
        <w:rPr>
          <w:rFonts w:ascii="AngsanaUPC" w:hAnsi="AngsanaUPC" w:cs="AngsanaUPC"/>
          <w:sz w:val="28"/>
          <w:cs/>
        </w:rPr>
        <w:t>การขายและโอนสิทธิรายได้</w:t>
      </w:r>
      <w:r w:rsidRPr="007F58AD">
        <w:rPr>
          <w:rFonts w:ascii="AngsanaUPC" w:hAnsi="AngsanaUPC" w:cs="AngsanaUPC"/>
          <w:sz w:val="28"/>
          <w:cs/>
        </w:rPr>
        <w:t xml:space="preserve"> </w:t>
      </w:r>
      <w:r w:rsidR="006F431D" w:rsidRPr="007F58AD">
        <w:rPr>
          <w:rFonts w:ascii="AngsanaUPC" w:hAnsi="AngsanaUPC" w:cs="AngsanaUPC"/>
          <w:sz w:val="28"/>
          <w:cs/>
        </w:rPr>
        <w:t>(</w:t>
      </w:r>
      <w:r w:rsidRPr="00BE4C94">
        <w:rPr>
          <w:rFonts w:ascii="AngsanaUPC" w:hAnsi="AngsanaUPC" w:cs="AngsanaUPC"/>
          <w:sz w:val="28"/>
        </w:rPr>
        <w:t>RSTA</w:t>
      </w:r>
      <w:r w:rsidR="006F431D" w:rsidRPr="008F1089">
        <w:rPr>
          <w:rFonts w:ascii="AngsanaUPC" w:hAnsi="AngsanaUPC" w:cs="AngsanaUPC"/>
          <w:sz w:val="28"/>
        </w:rPr>
        <w:t>)</w:t>
      </w:r>
      <w:r w:rsidRPr="008F1089">
        <w:rPr>
          <w:rFonts w:ascii="AngsanaUPC" w:hAnsi="AngsanaUPC" w:cs="AngsanaUPC"/>
          <w:sz w:val="28"/>
        </w:rPr>
        <w:t xml:space="preserve"> </w:t>
      </w:r>
      <w:r w:rsidRPr="007F58AD">
        <w:rPr>
          <w:rFonts w:ascii="AngsanaUPC" w:hAnsi="AngsanaUPC" w:cs="AngsanaUPC"/>
          <w:sz w:val="28"/>
          <w:cs/>
        </w:rPr>
        <w:t>เพื่อให้</w:t>
      </w:r>
      <w:r w:rsidR="00303896" w:rsidRPr="007F58AD">
        <w:rPr>
          <w:rFonts w:ascii="AngsanaUPC" w:hAnsi="AngsanaUPC" w:cs="AngsanaUPC"/>
          <w:sz w:val="28"/>
          <w:cs/>
        </w:rPr>
        <w:t xml:space="preserve">บริษัทฯ </w:t>
      </w:r>
      <w:r w:rsidRPr="007F58AD">
        <w:rPr>
          <w:rFonts w:ascii="AngsanaUPC" w:hAnsi="AngsanaUPC" w:cs="AngsanaUPC"/>
          <w:sz w:val="28"/>
          <w:cs/>
        </w:rPr>
        <w:t>ได้มาซึ่งกระแสรายรับจากกลุ่มอาคารสำนักงาน</w:t>
      </w:r>
      <w:r w:rsidR="00AB38DE" w:rsidRPr="007F58AD">
        <w:rPr>
          <w:rFonts w:ascii="AngsanaUPC" w:hAnsi="AngsanaUPC" w:cs="AngsanaUPC"/>
          <w:sz w:val="28"/>
          <w:cs/>
        </w:rPr>
        <w:t xml:space="preserve"> สิริ แคมปัส </w:t>
      </w:r>
    </w:p>
    <w:p w14:paraId="7813D22D" w14:textId="530B0D62" w:rsidR="00AB38DE" w:rsidRPr="00BE4C94" w:rsidRDefault="00AB38DE" w:rsidP="001C24C7">
      <w:pPr>
        <w:pStyle w:val="ListParagraph"/>
        <w:numPr>
          <w:ilvl w:val="0"/>
          <w:numId w:val="5"/>
        </w:numPr>
        <w:spacing w:before="80" w:after="120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t xml:space="preserve">ลงทุนในหุ้นร้อยละ </w:t>
      </w:r>
      <w:r w:rsidRPr="00BE4C94">
        <w:rPr>
          <w:rFonts w:ascii="AngsanaUPC" w:hAnsi="AngsanaUPC" w:cs="AngsanaUPC"/>
          <w:sz w:val="28"/>
        </w:rPr>
        <w:t xml:space="preserve">100 </w:t>
      </w:r>
      <w:r w:rsidRPr="007F58AD">
        <w:rPr>
          <w:rFonts w:ascii="AngsanaUPC" w:hAnsi="AngsanaUPC" w:cs="AngsanaUPC"/>
          <w:sz w:val="28"/>
          <w:cs/>
        </w:rPr>
        <w:t xml:space="preserve">ของบริษัท สิริพัฒน์ โฟร์ </w:t>
      </w:r>
      <w:r w:rsidR="008B0A61" w:rsidRPr="007F58AD">
        <w:rPr>
          <w:rFonts w:ascii="AngsanaUPC" w:hAnsi="AngsanaUPC" w:cs="AngsanaUPC"/>
          <w:sz w:val="28"/>
          <w:cs/>
        </w:rPr>
        <w:t xml:space="preserve">จำกัด </w:t>
      </w:r>
      <w:r w:rsidRPr="007F58AD">
        <w:rPr>
          <w:rFonts w:ascii="AngsanaUPC" w:hAnsi="AngsanaUPC" w:cs="AngsanaUPC"/>
          <w:sz w:val="28"/>
          <w:cs/>
        </w:rPr>
        <w:t xml:space="preserve">ซึ่งเป็นเจ้าของกรรมสิทธิ์ในกลุ่มอาคารสำนักงาน </w:t>
      </w:r>
      <w:r w:rsidR="008B0A61" w:rsidRPr="007F58AD">
        <w:rPr>
          <w:rFonts w:ascii="AngsanaUPC" w:hAnsi="AngsanaUPC" w:cs="AngsanaUPC"/>
          <w:sz w:val="28"/>
          <w:cs/>
        </w:rPr>
        <w:t xml:space="preserve">          </w:t>
      </w:r>
      <w:r w:rsidRPr="007F58AD">
        <w:rPr>
          <w:rFonts w:ascii="AngsanaUPC" w:hAnsi="AngsanaUPC" w:cs="AngsanaUPC"/>
          <w:sz w:val="28"/>
          <w:cs/>
        </w:rPr>
        <w:t xml:space="preserve">สิริ แคมปัส </w:t>
      </w:r>
    </w:p>
    <w:p w14:paraId="02570079" w14:textId="41EF5A53" w:rsidR="00AB38DE" w:rsidRPr="00BE4C94" w:rsidRDefault="00AB38DE" w:rsidP="001C24C7">
      <w:pPr>
        <w:pStyle w:val="ListParagraph"/>
        <w:numPr>
          <w:ilvl w:val="0"/>
          <w:numId w:val="4"/>
        </w:numPr>
        <w:spacing w:before="80" w:after="120"/>
        <w:jc w:val="thaiDistribute"/>
        <w:rPr>
          <w:rFonts w:ascii="AngsanaUPC" w:hAnsi="AngsanaUPC" w:cs="AngsanaUPC"/>
          <w:color w:val="000000" w:themeColor="text1"/>
          <w:sz w:val="28"/>
        </w:rPr>
      </w:pPr>
      <w:r w:rsidRPr="007F58AD">
        <w:rPr>
          <w:rFonts w:ascii="AngsanaUPC" w:hAnsi="AngsanaUPC" w:cs="AngsanaUPC"/>
          <w:color w:val="000000" w:themeColor="text1"/>
          <w:sz w:val="28"/>
          <w:cs/>
        </w:rPr>
        <w:t>ชำระต้นทุนและค่าใช้จ่ายในการทำธุรกรรมการออกและเสนอขายโทเคนดิจิทัล และชำระเจ้าหนี้ที่เกี่ยวข้องกับ</w:t>
      </w:r>
      <w:r w:rsidR="00BF62DD" w:rsidRPr="00BE4C94">
        <w:rPr>
          <w:rFonts w:ascii="AngsanaUPC" w:hAnsi="AngsanaUPC" w:cs="AngsanaUPC"/>
          <w:color w:val="000000" w:themeColor="text1"/>
          <w:sz w:val="28"/>
        </w:rPr>
        <w:t xml:space="preserve">     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>การระดมทุน และเป็นเงินทุนหมุนเวียนและค่าใช้จ่ายในการดำเนินงานของกลุ่มบริษัท</w:t>
      </w:r>
      <w:r w:rsidR="0080059E" w:rsidRPr="007F58AD">
        <w:rPr>
          <w:rFonts w:ascii="AngsanaUPC" w:hAnsi="AngsanaUPC" w:cs="AngsanaUPC"/>
          <w:color w:val="000000" w:themeColor="text1"/>
          <w:sz w:val="28"/>
          <w:cs/>
        </w:rPr>
        <w:t xml:space="preserve">ฯ จำนวน </w:t>
      </w:r>
      <w:r w:rsidR="0080059E" w:rsidRPr="00BE4C94">
        <w:rPr>
          <w:rFonts w:ascii="AngsanaUPC" w:hAnsi="AngsanaUPC" w:cs="AngsanaUPC"/>
          <w:color w:val="000000" w:themeColor="text1"/>
          <w:sz w:val="28"/>
        </w:rPr>
        <w:t xml:space="preserve">214 </w:t>
      </w:r>
      <w:r w:rsidR="0080059E" w:rsidRPr="007F58AD">
        <w:rPr>
          <w:rFonts w:ascii="AngsanaUPC" w:hAnsi="AngsanaUPC" w:cs="AngsanaUPC"/>
          <w:color w:val="000000" w:themeColor="text1"/>
          <w:sz w:val="28"/>
          <w:cs/>
        </w:rPr>
        <w:t>ล้านบาท</w:t>
      </w:r>
    </w:p>
    <w:p w14:paraId="08FC7004" w14:textId="452263AE" w:rsidR="00B43F7C" w:rsidRPr="007F58AD" w:rsidRDefault="00B43F7C" w:rsidP="001C24C7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  <w:sz w:val="28"/>
          <w:cs/>
        </w:rPr>
      </w:pPr>
      <w:r w:rsidRPr="007F58AD">
        <w:rPr>
          <w:rFonts w:ascii="AngsanaUPC" w:hAnsi="AngsanaUPC" w:cs="AngsanaUPC"/>
          <w:color w:val="000000" w:themeColor="text1"/>
          <w:sz w:val="28"/>
          <w:cs/>
        </w:rPr>
        <w:t>ภายหลังจาก</w:t>
      </w:r>
      <w:r w:rsidRPr="007F58AD">
        <w:rPr>
          <w:rFonts w:ascii="AngsanaUPC" w:hAnsi="AngsanaUPC" w:cs="AngsanaUPC"/>
          <w:color w:val="000000"/>
          <w:sz w:val="28"/>
          <w:cs/>
        </w:rPr>
        <w:t>การ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 xml:space="preserve">เสนอขายโทเคนดิจิทัลเพื่อการลงทุนสิริฮับสำเร็จ </w:t>
      </w:r>
      <w:r w:rsidR="006E5D8D" w:rsidRPr="007F58AD">
        <w:rPr>
          <w:rFonts w:ascii="AngsanaUPC" w:hAnsi="AngsanaUPC" w:cs="AngsanaUPC"/>
          <w:color w:val="000000" w:themeColor="text1"/>
          <w:sz w:val="28"/>
          <w:cs/>
        </w:rPr>
        <w:t>บริษัทฯ ได้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>นำ</w:t>
      </w:r>
      <w:r w:rsidR="006E5D8D" w:rsidRPr="007F58AD">
        <w:rPr>
          <w:rFonts w:ascii="AngsanaUPC" w:hAnsi="AngsanaUPC" w:cs="AngsanaUPC"/>
          <w:color w:val="000000" w:themeColor="text1"/>
          <w:sz w:val="28"/>
          <w:cs/>
        </w:rPr>
        <w:t>โทเคนดิจิทัลดังกล่าว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>ไปจดทะเบียน</w:t>
      </w:r>
      <w:r w:rsidR="00D553C3">
        <w:rPr>
          <w:rFonts w:ascii="AngsanaUPC" w:hAnsi="AngsanaUPC" w:cs="AngsanaUPC"/>
          <w:color w:val="000000" w:themeColor="text1"/>
          <w:sz w:val="28"/>
        </w:rPr>
        <w:t xml:space="preserve">      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>ซื้อขายใน</w:t>
      </w:r>
      <w:r w:rsidRPr="007F58AD">
        <w:rPr>
          <w:rFonts w:ascii="AngsanaUPC" w:hAnsi="AngsanaUPC" w:cs="AngsanaUPC"/>
          <w:sz w:val="28"/>
          <w:cs/>
        </w:rPr>
        <w:t>ศูนย์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>ซื้อขายสินทรัพย์ดิจิทัล</w:t>
      </w:r>
      <w:r w:rsidR="004E1215" w:rsidRPr="007F58AD">
        <w:rPr>
          <w:rFonts w:ascii="AngsanaUPC" w:hAnsi="AngsanaUPC" w:cs="AngsanaUPC"/>
          <w:color w:val="000000" w:themeColor="text1"/>
          <w:sz w:val="28"/>
          <w:cs/>
        </w:rPr>
        <w:t xml:space="preserve"> </w:t>
      </w:r>
      <w:r w:rsidR="006F431D" w:rsidRPr="007F58AD">
        <w:rPr>
          <w:rFonts w:ascii="AngsanaUPC" w:hAnsi="AngsanaUPC" w:cs="AngsanaUPC"/>
          <w:color w:val="000000" w:themeColor="text1"/>
          <w:sz w:val="28"/>
          <w:cs/>
        </w:rPr>
        <w:t xml:space="preserve">คือ </w:t>
      </w:r>
      <w:r w:rsidR="004E1215" w:rsidRPr="007F58AD">
        <w:rPr>
          <w:rFonts w:ascii="AngsanaUPC" w:hAnsi="AngsanaUPC" w:cs="AngsanaUPC"/>
          <w:color w:val="000000" w:themeColor="text1"/>
          <w:sz w:val="28"/>
          <w:cs/>
        </w:rPr>
        <w:t>บริษัท อีอาร์เอ็กซ์ จำกัด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 xml:space="preserve"> </w:t>
      </w:r>
      <w:r w:rsidR="004E1215" w:rsidRPr="007F58AD">
        <w:rPr>
          <w:rFonts w:ascii="AngsanaUPC" w:hAnsi="AngsanaUPC" w:cs="AngsanaUPC"/>
          <w:color w:val="000000" w:themeColor="text1"/>
          <w:sz w:val="28"/>
          <w:cs/>
        </w:rPr>
        <w:t>(</w:t>
      </w:r>
      <w:r w:rsidR="00ED6B5A" w:rsidRPr="00BE4C94">
        <w:rPr>
          <w:rFonts w:ascii="AngsanaUPC" w:hAnsi="AngsanaUPC" w:cs="AngsanaUPC"/>
          <w:color w:val="000000" w:themeColor="text1"/>
          <w:sz w:val="28"/>
        </w:rPr>
        <w:t>ERX</w:t>
      </w:r>
      <w:r w:rsidR="004E1215" w:rsidRPr="008F1089">
        <w:rPr>
          <w:rFonts w:ascii="AngsanaUPC" w:hAnsi="AngsanaUPC" w:cs="AngsanaUPC"/>
          <w:color w:val="000000" w:themeColor="text1"/>
          <w:sz w:val="28"/>
        </w:rPr>
        <w:t>)</w:t>
      </w:r>
      <w:r w:rsidR="00BD3C64" w:rsidRPr="007F58AD">
        <w:rPr>
          <w:rFonts w:ascii="AngsanaUPC" w:hAnsi="AngsanaUPC" w:cs="AngsanaUPC"/>
          <w:color w:val="000000" w:themeColor="text1"/>
          <w:sz w:val="28"/>
          <w:cs/>
        </w:rPr>
        <w:t xml:space="preserve"> ซึ่งภายหลังในวันที่ </w:t>
      </w:r>
      <w:r w:rsidR="00BD3C64" w:rsidRPr="00B14EC2">
        <w:rPr>
          <w:rFonts w:ascii="AngsanaUPC" w:hAnsi="AngsanaUPC" w:cs="AngsanaUPC"/>
          <w:color w:val="000000" w:themeColor="text1"/>
          <w:sz w:val="28"/>
        </w:rPr>
        <w:t xml:space="preserve">22 </w:t>
      </w:r>
      <w:r w:rsidR="00BD3C64" w:rsidRPr="007F58AD">
        <w:rPr>
          <w:rFonts w:ascii="AngsanaUPC" w:hAnsi="AngsanaUPC" w:cs="AngsanaUPC"/>
          <w:color w:val="000000" w:themeColor="text1"/>
          <w:sz w:val="28"/>
          <w:cs/>
        </w:rPr>
        <w:t xml:space="preserve">เมษายน </w:t>
      </w:r>
      <w:r w:rsidR="00BD3C64" w:rsidRPr="00B14EC2">
        <w:rPr>
          <w:rFonts w:ascii="AngsanaUPC" w:hAnsi="AngsanaUPC" w:cs="AngsanaUPC"/>
          <w:color w:val="000000" w:themeColor="text1"/>
          <w:sz w:val="28"/>
        </w:rPr>
        <w:t xml:space="preserve">2568                  </w:t>
      </w:r>
      <w:r w:rsidR="00BD3C64" w:rsidRPr="007F58AD">
        <w:rPr>
          <w:rFonts w:ascii="AngsanaUPC" w:hAnsi="AngsanaUPC" w:cs="AngsanaUPC"/>
          <w:color w:val="000000" w:themeColor="text1"/>
          <w:sz w:val="28"/>
          <w:cs/>
        </w:rPr>
        <w:t xml:space="preserve">ได้ดำเนินการเปลี่ยนชื่อทางการค้าจาก </w:t>
      </w:r>
      <w:r w:rsidR="00BD3C64" w:rsidRPr="00B14EC2">
        <w:rPr>
          <w:rFonts w:ascii="AngsanaUPC" w:hAnsi="AngsanaUPC" w:cs="AngsanaUPC"/>
          <w:color w:val="000000" w:themeColor="text1"/>
          <w:sz w:val="28"/>
        </w:rPr>
        <w:t xml:space="preserve">ERX </w:t>
      </w:r>
      <w:r w:rsidR="00BD3C64" w:rsidRPr="007F58AD">
        <w:rPr>
          <w:rFonts w:ascii="AngsanaUPC" w:hAnsi="AngsanaUPC" w:cs="AngsanaUPC"/>
          <w:color w:val="000000" w:themeColor="text1"/>
          <w:sz w:val="28"/>
          <w:cs/>
        </w:rPr>
        <w:t xml:space="preserve">เป็น </w:t>
      </w:r>
      <w:r w:rsidR="00BD3C64" w:rsidRPr="00B14EC2">
        <w:rPr>
          <w:rFonts w:ascii="AngsanaUPC" w:hAnsi="AngsanaUPC" w:cs="AngsanaUPC"/>
          <w:color w:val="000000" w:themeColor="text1"/>
          <w:sz w:val="28"/>
        </w:rPr>
        <w:t>KuCoin Thailand</w:t>
      </w:r>
      <w:r w:rsidR="0059574C" w:rsidRPr="008F6C43">
        <w:rPr>
          <w:rFonts w:ascii="AngsanaUPC" w:hAnsi="AngsanaUPC" w:cs="AngsanaUPC"/>
          <w:color w:val="000000" w:themeColor="text1"/>
          <w:sz w:val="28"/>
        </w:rPr>
        <w:t xml:space="preserve"> </w:t>
      </w:r>
      <w:r w:rsidR="00BE461D">
        <w:rPr>
          <w:rFonts w:ascii="AngsanaUPC" w:hAnsi="AngsanaUPC" w:cs="AngsanaUPC"/>
          <w:color w:val="000000" w:themeColor="text1"/>
          <w:sz w:val="28"/>
        </w:rPr>
        <w:t xml:space="preserve">(KuCoin TH) </w:t>
      </w:r>
      <w:r w:rsidR="0059574C" w:rsidRPr="007F58AD">
        <w:rPr>
          <w:rFonts w:ascii="AngsanaUPC" w:hAnsi="AngsanaUPC" w:cs="AngsanaUPC"/>
          <w:color w:val="000000" w:themeColor="text1"/>
          <w:sz w:val="28"/>
          <w:cs/>
        </w:rPr>
        <w:t>แล้ว</w:t>
      </w:r>
    </w:p>
    <w:p w14:paraId="2FB9EF7A" w14:textId="23707869" w:rsidR="00B43F7C" w:rsidRPr="007F58AD" w:rsidRDefault="00B43F7C" w:rsidP="001C24C7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  <w:sz w:val="28"/>
          <w:cs/>
        </w:rPr>
      </w:pPr>
      <w:r w:rsidRPr="007F58AD">
        <w:rPr>
          <w:rFonts w:ascii="AngsanaUPC" w:hAnsi="AngsanaUPC" w:cs="AngsanaUPC"/>
          <w:color w:val="000000" w:themeColor="text1"/>
          <w:sz w:val="28"/>
          <w:cs/>
        </w:rPr>
        <w:t>โครงการ</w:t>
      </w:r>
      <w:r w:rsidR="00BB18F6" w:rsidRPr="007F58AD">
        <w:rPr>
          <w:rFonts w:ascii="AngsanaUPC" w:hAnsi="AngsanaUPC" w:cs="AngsanaUPC"/>
          <w:sz w:val="28"/>
          <w:cs/>
        </w:rPr>
        <w:t xml:space="preserve">ดังกล่าวมีอายุ </w:t>
      </w:r>
      <w:r w:rsidR="00BB18F6" w:rsidRPr="00BE4C94">
        <w:rPr>
          <w:rFonts w:ascii="AngsanaUPC" w:hAnsi="AngsanaUPC" w:cs="AngsanaUPC"/>
          <w:sz w:val="28"/>
        </w:rPr>
        <w:t>4</w:t>
      </w:r>
      <w:r w:rsidR="00BB18F6" w:rsidRPr="007F58AD">
        <w:rPr>
          <w:rFonts w:ascii="AngsanaUPC" w:hAnsi="AngsanaUPC" w:cs="AngsanaUPC"/>
          <w:sz w:val="28"/>
          <w:cs/>
        </w:rPr>
        <w:t xml:space="preserve"> ปี นับตั้งแต่วันที่กองทรัสต์ก่อตั้งขึ้น คือวันที่ </w:t>
      </w:r>
      <w:r w:rsidR="00BB18F6" w:rsidRPr="00BE4C94">
        <w:rPr>
          <w:rFonts w:ascii="AngsanaUPC" w:hAnsi="AngsanaUPC" w:cs="AngsanaUPC"/>
          <w:sz w:val="28"/>
        </w:rPr>
        <w:t>11</w:t>
      </w:r>
      <w:r w:rsidR="00BB18F6" w:rsidRPr="007F58AD">
        <w:rPr>
          <w:rFonts w:ascii="AngsanaUPC" w:hAnsi="AngsanaUPC" w:cs="AngsanaUPC"/>
          <w:sz w:val="28"/>
          <w:cs/>
        </w:rPr>
        <w:t xml:space="preserve"> ตุลาคม </w:t>
      </w:r>
      <w:r w:rsidR="00BB18F6" w:rsidRPr="00BE4C94">
        <w:rPr>
          <w:rFonts w:ascii="AngsanaUPC" w:hAnsi="AngsanaUPC" w:cs="AngsanaUPC"/>
          <w:sz w:val="28"/>
        </w:rPr>
        <w:t>2564</w:t>
      </w:r>
      <w:r w:rsidR="00BB18F6" w:rsidRPr="007F58AD">
        <w:rPr>
          <w:rFonts w:ascii="AngsanaUPC" w:hAnsi="AngsanaUPC" w:cs="AngsanaUPC"/>
          <w:sz w:val="28"/>
          <w:cs/>
        </w:rPr>
        <w:t xml:space="preserve"> เว้นแต่มีการต่ออายุโครงการ</w:t>
      </w:r>
    </w:p>
    <w:p w14:paraId="21C6F919" w14:textId="5470AACF" w:rsidR="006A147E" w:rsidRPr="00BE4C94" w:rsidRDefault="00AD6980" w:rsidP="001C24C7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t xml:space="preserve">กลุ่มผู้บริหารของบริษัทฯ ทำหน้าที่บริหารกิจการในบริษัท สิริพัฒน์ โฟร์ จำกัด </w:t>
      </w:r>
      <w:r w:rsidR="004E1215" w:rsidRPr="007F58AD">
        <w:rPr>
          <w:rFonts w:ascii="AngsanaUPC" w:hAnsi="AngsanaUPC" w:cs="AngsanaUPC"/>
          <w:sz w:val="28"/>
          <w:cs/>
        </w:rPr>
        <w:t xml:space="preserve">โดยมี </w:t>
      </w:r>
      <w:r w:rsidRPr="007F58AD">
        <w:rPr>
          <w:rFonts w:ascii="AngsanaUPC" w:hAnsi="AngsanaUPC" w:cs="AngsanaUPC"/>
          <w:sz w:val="28"/>
          <w:cs/>
        </w:rPr>
        <w:t>บริษัทหลักทรัพย์จัดการกองทุน เอ็มเอฟซี จ</w:t>
      </w:r>
      <w:r w:rsidR="006F431D" w:rsidRPr="007F58AD">
        <w:rPr>
          <w:rFonts w:ascii="AngsanaUPC" w:hAnsi="AngsanaUPC" w:cs="AngsanaUPC"/>
          <w:sz w:val="28"/>
          <w:cs/>
        </w:rPr>
        <w:t>ำ</w:t>
      </w:r>
      <w:r w:rsidRPr="007F58AD">
        <w:rPr>
          <w:rFonts w:ascii="AngsanaUPC" w:hAnsi="AngsanaUPC" w:cs="AngsanaUPC"/>
          <w:sz w:val="28"/>
          <w:cs/>
        </w:rPr>
        <w:t>กัด (</w:t>
      </w:r>
      <w:r w:rsidRPr="007F58AD">
        <w:rPr>
          <w:rFonts w:ascii="AngsanaUPC" w:hAnsi="AngsanaUPC" w:cs="AngsanaUPC"/>
          <w:color w:val="000000"/>
          <w:sz w:val="28"/>
          <w:cs/>
        </w:rPr>
        <w:t>มหาชน</w:t>
      </w:r>
      <w:r w:rsidR="00BC3497" w:rsidRPr="007F58AD">
        <w:rPr>
          <w:rFonts w:ascii="AngsanaUPC" w:hAnsi="AngsanaUPC" w:cs="AngsanaUPC"/>
          <w:sz w:val="28"/>
          <w:cs/>
        </w:rPr>
        <w:t>)</w:t>
      </w:r>
      <w:r w:rsidR="006A147E" w:rsidRPr="007F58AD">
        <w:rPr>
          <w:rFonts w:ascii="AngsanaUPC" w:hAnsi="AngsanaUPC" w:cs="AngsanaUPC"/>
          <w:sz w:val="28"/>
          <w:cs/>
        </w:rPr>
        <w:t xml:space="preserve"> ทำหน้าที่เป็นทรัสตี</w:t>
      </w:r>
      <w:r w:rsidR="007B7A30" w:rsidRPr="007F58AD">
        <w:rPr>
          <w:rFonts w:ascii="AngsanaUPC" w:hAnsi="AngsanaUPC" w:cs="AngsanaUPC"/>
          <w:sz w:val="28"/>
          <w:cs/>
        </w:rPr>
        <w:t xml:space="preserve"> ซึ่งมีหน้าที่จัดการกองทรัสต์ตามสัญญาก่อตั้งทรัสต์ และติดตาม ดูแล </w:t>
      </w:r>
      <w:r w:rsidR="00341746" w:rsidRPr="00BE4C94">
        <w:rPr>
          <w:rFonts w:ascii="AngsanaUPC" w:hAnsi="AngsanaUPC" w:cs="AngsanaUPC"/>
          <w:sz w:val="28"/>
        </w:rPr>
        <w:t xml:space="preserve">            </w:t>
      </w:r>
      <w:r w:rsidR="007B7A30" w:rsidRPr="007F58AD">
        <w:rPr>
          <w:rFonts w:ascii="AngsanaUPC" w:hAnsi="AngsanaUPC" w:cs="AngsanaUPC"/>
          <w:sz w:val="28"/>
          <w:cs/>
        </w:rPr>
        <w:t>และตรวจสอบให้บริษัทฯ ดำเนินการให้เป็นไปตามหนังสือชี้ชวน รวมทั้งกฎหมายที่เกี่ยวข้อง</w:t>
      </w:r>
    </w:p>
    <w:p w14:paraId="6CD48F7B" w14:textId="77777777" w:rsidR="00341746" w:rsidRPr="00BE4C94" w:rsidRDefault="00341746" w:rsidP="001C24C7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sz w:val="28"/>
        </w:rPr>
      </w:pPr>
    </w:p>
    <w:p w14:paraId="5F7A92E5" w14:textId="6F7B97EB" w:rsidR="00665A71" w:rsidRPr="00BE4C94" w:rsidRDefault="00665A71" w:rsidP="001C24C7">
      <w:pPr>
        <w:numPr>
          <w:ilvl w:val="0"/>
          <w:numId w:val="1"/>
        </w:numPr>
        <w:spacing w:before="120" w:after="120"/>
        <w:rPr>
          <w:rFonts w:ascii="AngsanaUPC" w:hAnsi="AngsanaUPC" w:cs="AngsanaUPC"/>
          <w:b/>
          <w:bCs/>
          <w:sz w:val="28"/>
        </w:rPr>
      </w:pPr>
      <w:r w:rsidRPr="007F58AD">
        <w:rPr>
          <w:rFonts w:ascii="AngsanaUPC" w:hAnsi="AngsanaUPC" w:cs="AngsanaUPC"/>
          <w:b/>
          <w:bCs/>
          <w:sz w:val="28"/>
          <w:cs/>
        </w:rPr>
        <w:lastRenderedPageBreak/>
        <w:t>การ</w:t>
      </w:r>
      <w:r w:rsidR="008F6FC9" w:rsidRPr="007F58AD">
        <w:rPr>
          <w:rFonts w:ascii="AngsanaUPC" w:hAnsi="AngsanaUPC" w:cs="AngsanaUPC"/>
          <w:b/>
          <w:bCs/>
          <w:sz w:val="28"/>
          <w:cs/>
        </w:rPr>
        <w:t>ลงทุนเพื่อให้ได้มาซึ่งทรัพย์สินโครงการโทเคนดิจิทัลเพื่อการลงทุนสิริฮับ</w:t>
      </w:r>
    </w:p>
    <w:p w14:paraId="1AF642C1" w14:textId="1354EF39" w:rsidR="008F6FC9" w:rsidRPr="00BE4C94" w:rsidRDefault="008F6FC9" w:rsidP="001C24C7">
      <w:pPr>
        <w:spacing w:before="80"/>
        <w:ind w:left="360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t>บริษัทฯ ได้ออกและเสนอขายโทเคนดิจิทัลเพื่อการลงทุนสิริฮับ และนำเงินมาลงทุนเพื่อให้ได้มาซึ่งทรัพย์สินโครงการ โดย</w:t>
      </w:r>
      <w:r w:rsidR="00303896" w:rsidRPr="007F58AD">
        <w:rPr>
          <w:rFonts w:ascii="AngsanaUPC" w:hAnsi="AngsanaUPC" w:cs="AngsanaUPC"/>
          <w:sz w:val="28"/>
          <w:cs/>
        </w:rPr>
        <w:t>มีต้นทุนที่เกี่ยวข้องกับการซื้อ</w:t>
      </w:r>
      <w:bookmarkStart w:id="1" w:name="_Hlk205965845"/>
      <w:r w:rsidR="00303896" w:rsidRPr="007F58AD">
        <w:rPr>
          <w:rFonts w:ascii="AngsanaUPC" w:hAnsi="AngsanaUPC" w:cs="AngsanaUPC"/>
          <w:sz w:val="28"/>
          <w:cs/>
        </w:rPr>
        <w:t>กลุ่มอาคารสำนักงาน</w:t>
      </w:r>
      <w:r w:rsidR="00715C4F" w:rsidRPr="007F58AD">
        <w:rPr>
          <w:rFonts w:ascii="AngsanaUPC" w:hAnsi="AngsanaUPC" w:cs="AngsanaUPC"/>
          <w:sz w:val="28"/>
          <w:cs/>
        </w:rPr>
        <w:t xml:space="preserve"> สิริ แคมปัส</w:t>
      </w:r>
      <w:r w:rsidR="00303896" w:rsidRPr="007F58AD">
        <w:rPr>
          <w:rFonts w:ascii="AngsanaUPC" w:hAnsi="AngsanaUPC" w:cs="AngsanaUPC"/>
          <w:sz w:val="28"/>
          <w:cs/>
        </w:rPr>
        <w:t xml:space="preserve"> </w:t>
      </w:r>
      <w:bookmarkEnd w:id="1"/>
      <w:r w:rsidR="00303896" w:rsidRPr="007F58AD">
        <w:rPr>
          <w:rFonts w:ascii="AngsanaUPC" w:hAnsi="AngsanaUPC" w:cs="AngsanaUPC"/>
          <w:sz w:val="28"/>
          <w:cs/>
        </w:rPr>
        <w:t>ประกอบด้วย เงินที่จ่ายให้กับบริษัท สิริพัฒน์ โฟร์</w:t>
      </w:r>
      <w:r w:rsidR="006C658E" w:rsidRPr="007F58AD">
        <w:rPr>
          <w:rFonts w:ascii="AngsanaUPC" w:hAnsi="AngsanaUPC" w:cs="AngsanaUPC"/>
          <w:sz w:val="28"/>
          <w:cs/>
        </w:rPr>
        <w:t xml:space="preserve"> จำกัด </w:t>
      </w:r>
      <w:r w:rsidR="000C62BE" w:rsidRPr="007F58AD">
        <w:rPr>
          <w:rFonts w:ascii="AngsanaUPC" w:hAnsi="AngsanaUPC" w:cs="AngsanaUPC"/>
          <w:sz w:val="28"/>
          <w:cs/>
        </w:rPr>
        <w:t xml:space="preserve">จำนวน </w:t>
      </w:r>
      <w:r w:rsidR="00C5026F" w:rsidRPr="00BE4C94">
        <w:rPr>
          <w:rFonts w:ascii="AngsanaUPC" w:hAnsi="AngsanaUPC" w:cs="AngsanaUPC"/>
          <w:sz w:val="28"/>
        </w:rPr>
        <w:t>1,610</w:t>
      </w:r>
      <w:r w:rsidR="000C62BE" w:rsidRPr="007F58AD">
        <w:rPr>
          <w:rFonts w:ascii="AngsanaUPC" w:hAnsi="AngsanaUPC" w:cs="AngsanaUPC"/>
          <w:sz w:val="28"/>
          <w:cs/>
        </w:rPr>
        <w:t xml:space="preserve"> ล้านบาท </w:t>
      </w:r>
      <w:r w:rsidR="00303896" w:rsidRPr="007F58AD">
        <w:rPr>
          <w:rFonts w:ascii="AngsanaUPC" w:hAnsi="AngsanaUPC" w:cs="AngsanaUPC"/>
          <w:sz w:val="28"/>
          <w:cs/>
        </w:rPr>
        <w:t>สำหรับ</w:t>
      </w:r>
      <w:r w:rsidRPr="007F58AD">
        <w:rPr>
          <w:rFonts w:ascii="AngsanaUPC" w:hAnsi="AngsanaUPC" w:cs="AngsanaUPC"/>
          <w:sz w:val="28"/>
          <w:cs/>
        </w:rPr>
        <w:t xml:space="preserve">สัญญา </w:t>
      </w:r>
      <w:r w:rsidRPr="00BE4C94">
        <w:rPr>
          <w:rFonts w:ascii="AngsanaUPC" w:hAnsi="AngsanaUPC" w:cs="AngsanaUPC"/>
          <w:sz w:val="28"/>
        </w:rPr>
        <w:t xml:space="preserve">RSTA </w:t>
      </w:r>
      <w:r w:rsidRPr="007F58AD">
        <w:rPr>
          <w:rFonts w:ascii="AngsanaUPC" w:hAnsi="AngsanaUPC" w:cs="AngsanaUPC"/>
          <w:sz w:val="28"/>
          <w:cs/>
        </w:rPr>
        <w:t>เพื่อให้</w:t>
      </w:r>
      <w:r w:rsidR="00303896" w:rsidRPr="007F58AD">
        <w:rPr>
          <w:rFonts w:ascii="AngsanaUPC" w:hAnsi="AngsanaUPC" w:cs="AngsanaUPC"/>
          <w:sz w:val="28"/>
          <w:cs/>
        </w:rPr>
        <w:t xml:space="preserve">บริษัทฯ </w:t>
      </w:r>
      <w:r w:rsidRPr="007F58AD">
        <w:rPr>
          <w:rFonts w:ascii="AngsanaUPC" w:hAnsi="AngsanaUPC" w:cs="AngsanaUPC"/>
          <w:sz w:val="28"/>
          <w:cs/>
        </w:rPr>
        <w:t xml:space="preserve">ได้มาซึ่งกระแสรายรับจากกลุ่มอาคารสำนักงาน </w:t>
      </w:r>
      <w:r w:rsidR="009D6924" w:rsidRPr="007F58AD">
        <w:rPr>
          <w:rFonts w:ascii="AngsanaUPC" w:hAnsi="AngsanaUPC" w:cs="AngsanaUPC"/>
          <w:sz w:val="28"/>
          <w:cs/>
        </w:rPr>
        <w:t xml:space="preserve">                </w:t>
      </w:r>
      <w:r w:rsidRPr="007F58AD">
        <w:rPr>
          <w:rFonts w:ascii="AngsanaUPC" w:hAnsi="AngsanaUPC" w:cs="AngsanaUPC"/>
          <w:sz w:val="28"/>
          <w:cs/>
        </w:rPr>
        <w:t xml:space="preserve">สิริ แคมปัส </w:t>
      </w:r>
      <w:r w:rsidR="00715C4F" w:rsidRPr="007F58AD">
        <w:rPr>
          <w:rFonts w:ascii="AngsanaUPC" w:hAnsi="AngsanaUPC" w:cs="AngsanaUPC"/>
          <w:sz w:val="28"/>
          <w:cs/>
        </w:rPr>
        <w:t>ซึ่งมีสัญญาเช่ากลุ่มอาคารสำนักงานกับ</w:t>
      </w:r>
      <w:r w:rsidR="008C3E3D" w:rsidRPr="007F58AD">
        <w:rPr>
          <w:rFonts w:ascii="AngsanaUPC" w:hAnsi="AngsanaUPC" w:cs="AngsanaUPC"/>
          <w:sz w:val="28"/>
          <w:cs/>
        </w:rPr>
        <w:t>บริษัท</w:t>
      </w:r>
      <w:r w:rsidR="008C3E3D" w:rsidRPr="00BE4C94">
        <w:rPr>
          <w:rFonts w:ascii="AngsanaUPC" w:hAnsi="AngsanaUPC" w:cs="AngsanaUPC"/>
          <w:sz w:val="28"/>
        </w:rPr>
        <w:t> </w:t>
      </w:r>
      <w:r w:rsidR="008C3E3D" w:rsidRPr="007F58AD">
        <w:rPr>
          <w:rFonts w:ascii="AngsanaUPC" w:hAnsi="AngsanaUPC" w:cs="AngsanaUPC"/>
          <w:sz w:val="28"/>
          <w:cs/>
        </w:rPr>
        <w:t>แสนสิริ</w:t>
      </w:r>
      <w:r w:rsidR="008C3E3D" w:rsidRPr="00BE4C94">
        <w:rPr>
          <w:rFonts w:ascii="AngsanaUPC" w:hAnsi="AngsanaUPC" w:cs="AngsanaUPC"/>
          <w:sz w:val="28"/>
        </w:rPr>
        <w:t> </w:t>
      </w:r>
      <w:r w:rsidR="008C3E3D" w:rsidRPr="007F58AD">
        <w:rPr>
          <w:rFonts w:ascii="AngsanaUPC" w:hAnsi="AngsanaUPC" w:cs="AngsanaUPC"/>
          <w:sz w:val="28"/>
          <w:cs/>
        </w:rPr>
        <w:t>จำกัด (มหาชน) (</w:t>
      </w:r>
      <w:r w:rsidR="008C3E3D" w:rsidRPr="00BE4C94">
        <w:rPr>
          <w:rFonts w:ascii="AngsanaUPC" w:hAnsi="AngsanaUPC" w:cs="AngsanaUPC"/>
          <w:sz w:val="28"/>
        </w:rPr>
        <w:t>“</w:t>
      </w:r>
      <w:r w:rsidR="008C3E3D" w:rsidRPr="007F58AD">
        <w:rPr>
          <w:rFonts w:ascii="AngsanaUPC" w:hAnsi="AngsanaUPC" w:cs="AngsanaUPC"/>
          <w:sz w:val="28"/>
          <w:cs/>
        </w:rPr>
        <w:t>แสนสิริ</w:t>
      </w:r>
      <w:r w:rsidR="008C3E3D" w:rsidRPr="00BE4C94">
        <w:rPr>
          <w:rFonts w:ascii="AngsanaUPC" w:hAnsi="AngsanaUPC" w:cs="AngsanaUPC"/>
          <w:sz w:val="28"/>
        </w:rPr>
        <w:t>”</w:t>
      </w:r>
      <w:r w:rsidR="008C3E3D" w:rsidRPr="008F1089">
        <w:rPr>
          <w:rFonts w:ascii="AngsanaUPC" w:hAnsi="AngsanaUPC" w:cs="AngsanaUPC"/>
          <w:sz w:val="28"/>
        </w:rPr>
        <w:t xml:space="preserve">) </w:t>
      </w:r>
      <w:r w:rsidR="008C3E3D" w:rsidRPr="007F58AD">
        <w:rPr>
          <w:rFonts w:ascii="AngsanaUPC" w:hAnsi="AngsanaUPC" w:cs="AngsanaUPC"/>
          <w:sz w:val="28"/>
          <w:cs/>
        </w:rPr>
        <w:t xml:space="preserve">ซึ่งเป็นผู้เช่าเพียงรายเดียว โดยให้เช่าในแบบ </w:t>
      </w:r>
      <w:r w:rsidR="008C3E3D" w:rsidRPr="00BE4C94">
        <w:rPr>
          <w:rFonts w:ascii="AngsanaUPC" w:hAnsi="AngsanaUPC" w:cs="AngsanaUPC"/>
          <w:sz w:val="28"/>
        </w:rPr>
        <w:t xml:space="preserve">Bare Shell </w:t>
      </w:r>
      <w:r w:rsidR="00715C4F" w:rsidRPr="007F58AD">
        <w:rPr>
          <w:rFonts w:ascii="AngsanaUPC" w:hAnsi="AngsanaUPC" w:cs="AngsanaUPC"/>
          <w:sz w:val="28"/>
          <w:cs/>
        </w:rPr>
        <w:t xml:space="preserve">ระยะเวลา </w:t>
      </w:r>
      <w:r w:rsidR="00715C4F" w:rsidRPr="00BE4C94">
        <w:rPr>
          <w:rFonts w:ascii="AngsanaUPC" w:hAnsi="AngsanaUPC" w:cs="AngsanaUPC"/>
          <w:sz w:val="28"/>
        </w:rPr>
        <w:t xml:space="preserve">12 </w:t>
      </w:r>
      <w:r w:rsidR="00715C4F" w:rsidRPr="007F58AD">
        <w:rPr>
          <w:rFonts w:ascii="AngsanaUPC" w:hAnsi="AngsanaUPC" w:cs="AngsanaUPC"/>
          <w:sz w:val="28"/>
          <w:cs/>
        </w:rPr>
        <w:t xml:space="preserve">ปี </w:t>
      </w:r>
      <w:r w:rsidR="008C3E3D" w:rsidRPr="007F58AD">
        <w:rPr>
          <w:rFonts w:ascii="AngsanaUPC" w:hAnsi="AngsanaUPC" w:cs="AngsanaUPC"/>
          <w:sz w:val="28"/>
          <w:cs/>
        </w:rPr>
        <w:t>(ตั้งแต่วันที่</w:t>
      </w:r>
      <w:r w:rsidR="008C3E3D" w:rsidRPr="00BE4C94">
        <w:rPr>
          <w:rFonts w:ascii="AngsanaUPC" w:hAnsi="AngsanaUPC" w:cs="AngsanaUPC"/>
          <w:sz w:val="28"/>
        </w:rPr>
        <w:t xml:space="preserve"> 16 </w:t>
      </w:r>
      <w:r w:rsidR="008C3E3D" w:rsidRPr="007F58AD">
        <w:rPr>
          <w:rFonts w:ascii="AngsanaUPC" w:hAnsi="AngsanaUPC" w:cs="AngsanaUPC"/>
          <w:sz w:val="28"/>
          <w:cs/>
        </w:rPr>
        <w:t>ธันวาคม</w:t>
      </w:r>
      <w:r w:rsidR="008C3E3D" w:rsidRPr="00BE4C94">
        <w:rPr>
          <w:rFonts w:ascii="AngsanaUPC" w:hAnsi="AngsanaUPC" w:cs="AngsanaUPC"/>
          <w:sz w:val="28"/>
        </w:rPr>
        <w:t xml:space="preserve"> 2562 </w:t>
      </w:r>
      <w:r w:rsidR="008C3E3D" w:rsidRPr="007F58AD">
        <w:rPr>
          <w:rFonts w:ascii="AngsanaUPC" w:hAnsi="AngsanaUPC" w:cs="AngsanaUPC"/>
          <w:sz w:val="28"/>
          <w:cs/>
        </w:rPr>
        <w:t>จนถึงวันที่</w:t>
      </w:r>
      <w:r w:rsidR="008C3E3D" w:rsidRPr="00BE4C94">
        <w:rPr>
          <w:rFonts w:ascii="AngsanaUPC" w:hAnsi="AngsanaUPC" w:cs="AngsanaUPC"/>
          <w:sz w:val="28"/>
        </w:rPr>
        <w:t xml:space="preserve"> 15</w:t>
      </w:r>
      <w:r w:rsidR="008C3E3D" w:rsidRPr="007F58AD">
        <w:rPr>
          <w:rFonts w:ascii="AngsanaUPC" w:hAnsi="AngsanaUPC" w:cs="AngsanaUPC"/>
          <w:sz w:val="28"/>
          <w:cs/>
        </w:rPr>
        <w:t xml:space="preserve"> ธันวาคม </w:t>
      </w:r>
      <w:r w:rsidR="008C3E3D" w:rsidRPr="00BE4C94">
        <w:rPr>
          <w:rFonts w:ascii="AngsanaUPC" w:hAnsi="AngsanaUPC" w:cs="AngsanaUPC"/>
          <w:sz w:val="28"/>
        </w:rPr>
        <w:t>2574</w:t>
      </w:r>
      <w:r w:rsidR="008C3E3D" w:rsidRPr="008F1089">
        <w:rPr>
          <w:rFonts w:ascii="AngsanaUPC" w:hAnsi="AngsanaUPC" w:cs="AngsanaUPC"/>
          <w:sz w:val="28"/>
        </w:rPr>
        <w:t xml:space="preserve">) </w:t>
      </w:r>
      <w:r w:rsidR="00715C4F" w:rsidRPr="007F58AD">
        <w:rPr>
          <w:rFonts w:ascii="AngsanaUPC" w:hAnsi="AngsanaUPC" w:cs="AngsanaUPC"/>
          <w:sz w:val="28"/>
          <w:cs/>
        </w:rPr>
        <w:t>โดยแสนสิริ</w:t>
      </w:r>
      <w:r w:rsidR="007A2323" w:rsidRPr="00BE4C94">
        <w:rPr>
          <w:rFonts w:ascii="AngsanaUPC" w:hAnsi="AngsanaUPC" w:cs="AngsanaUPC"/>
          <w:sz w:val="28"/>
        </w:rPr>
        <w:t xml:space="preserve"> </w:t>
      </w:r>
      <w:r w:rsidR="008C3E3D" w:rsidRPr="007F58AD">
        <w:rPr>
          <w:rFonts w:ascii="AngsanaUPC" w:hAnsi="AngsanaUPC" w:cs="AngsanaUPC"/>
          <w:sz w:val="28"/>
          <w:cs/>
        </w:rPr>
        <w:t>จะเป็นผู้รับผิดชอบค่าใช้จ่ายทั้งหมดที่เกี</w:t>
      </w:r>
      <w:r w:rsidR="007A2323" w:rsidRPr="007F58AD">
        <w:rPr>
          <w:rFonts w:ascii="AngsanaUPC" w:hAnsi="AngsanaUPC" w:cs="AngsanaUPC"/>
          <w:sz w:val="28"/>
          <w:cs/>
        </w:rPr>
        <w:t>่ยวกับการจัดการทรัพย์สินที่เช่า</w:t>
      </w:r>
      <w:r w:rsidR="00162391" w:rsidRPr="007F58AD">
        <w:rPr>
          <w:rFonts w:ascii="AngsanaUPC" w:hAnsi="AngsanaUPC" w:cs="AngsanaUPC"/>
          <w:sz w:val="28"/>
          <w:cs/>
        </w:rPr>
        <w:t xml:space="preserve"> </w:t>
      </w:r>
      <w:r w:rsidR="00E61784" w:rsidRPr="007F58AD">
        <w:rPr>
          <w:rFonts w:ascii="AngsanaUPC" w:hAnsi="AngsanaUPC" w:cs="AngsanaUPC"/>
          <w:sz w:val="28"/>
          <w:cs/>
        </w:rPr>
        <w:t>และ</w:t>
      </w:r>
      <w:r w:rsidR="00303896" w:rsidRPr="007F58AD">
        <w:rPr>
          <w:rFonts w:ascii="AngsanaUPC" w:hAnsi="AngsanaUPC" w:cs="AngsanaUPC"/>
          <w:sz w:val="28"/>
          <w:cs/>
        </w:rPr>
        <w:t>เงินที่จ่าย</w:t>
      </w:r>
      <w:r w:rsidR="006C658E" w:rsidRPr="007F58AD">
        <w:rPr>
          <w:rFonts w:ascii="AngsanaUPC" w:hAnsi="AngsanaUPC" w:cs="AngsanaUPC"/>
          <w:sz w:val="28"/>
          <w:cs/>
        </w:rPr>
        <w:t xml:space="preserve">ให้กับผู้ถือหุ้นเดิมของบริษัท สิริพัฒน์ โฟร์ จำกัด </w:t>
      </w:r>
      <w:r w:rsidR="000C62BE" w:rsidRPr="007F58AD">
        <w:rPr>
          <w:rFonts w:ascii="AngsanaUPC" w:hAnsi="AngsanaUPC" w:cs="AngsanaUPC"/>
          <w:sz w:val="28"/>
          <w:cs/>
        </w:rPr>
        <w:t xml:space="preserve">จำนวน </w:t>
      </w:r>
      <w:r w:rsidR="00D0212E" w:rsidRPr="00BE4C94">
        <w:rPr>
          <w:rFonts w:ascii="AngsanaUPC" w:hAnsi="AngsanaUPC" w:cs="AngsanaUPC"/>
          <w:sz w:val="28"/>
        </w:rPr>
        <w:t xml:space="preserve">576 </w:t>
      </w:r>
      <w:r w:rsidR="000C62BE" w:rsidRPr="007F58AD">
        <w:rPr>
          <w:rFonts w:ascii="AngsanaUPC" w:hAnsi="AngsanaUPC" w:cs="AngsanaUPC"/>
          <w:sz w:val="28"/>
          <w:cs/>
        </w:rPr>
        <w:t xml:space="preserve">ล้านบาท </w:t>
      </w:r>
      <w:r w:rsidR="00303896" w:rsidRPr="007F58AD">
        <w:rPr>
          <w:rFonts w:ascii="AngsanaUPC" w:hAnsi="AngsanaUPC" w:cs="AngsanaUPC"/>
          <w:sz w:val="28"/>
          <w:cs/>
        </w:rPr>
        <w:t>สำหรับ</w:t>
      </w:r>
      <w:r w:rsidRPr="007F58AD">
        <w:rPr>
          <w:rFonts w:ascii="AngsanaUPC" w:hAnsi="AngsanaUPC" w:cs="AngsanaUPC"/>
          <w:sz w:val="28"/>
          <w:cs/>
        </w:rPr>
        <w:t>หุ้น</w:t>
      </w:r>
      <w:r w:rsidR="00303896" w:rsidRPr="007F58AD">
        <w:rPr>
          <w:rFonts w:ascii="AngsanaUPC" w:hAnsi="AngsanaUPC" w:cs="AngsanaUPC"/>
          <w:sz w:val="28"/>
          <w:cs/>
        </w:rPr>
        <w:t>สามัญ</w:t>
      </w:r>
      <w:r w:rsidRPr="007F58AD">
        <w:rPr>
          <w:rFonts w:ascii="AngsanaUPC" w:hAnsi="AngsanaUPC" w:cs="AngsanaUPC"/>
          <w:sz w:val="28"/>
          <w:cs/>
        </w:rPr>
        <w:t xml:space="preserve">ร้อยละ </w:t>
      </w:r>
      <w:r w:rsidRPr="00BE4C94">
        <w:rPr>
          <w:rFonts w:ascii="AngsanaUPC" w:hAnsi="AngsanaUPC" w:cs="AngsanaUPC"/>
          <w:sz w:val="28"/>
        </w:rPr>
        <w:t xml:space="preserve">100 </w:t>
      </w:r>
      <w:r w:rsidRPr="007F58AD">
        <w:rPr>
          <w:rFonts w:ascii="AngsanaUPC" w:hAnsi="AngsanaUPC" w:cs="AngsanaUPC"/>
          <w:sz w:val="28"/>
          <w:cs/>
        </w:rPr>
        <w:t xml:space="preserve">ของบริษัท สิริพัฒน์ โฟร์ </w:t>
      </w:r>
      <w:r w:rsidR="00127C8D" w:rsidRPr="007F58AD">
        <w:rPr>
          <w:rFonts w:ascii="AngsanaUPC" w:hAnsi="AngsanaUPC" w:cs="AngsanaUPC"/>
          <w:sz w:val="28"/>
          <w:cs/>
        </w:rPr>
        <w:t xml:space="preserve">จำกัด </w:t>
      </w:r>
      <w:r w:rsidRPr="007F58AD">
        <w:rPr>
          <w:rFonts w:ascii="AngsanaUPC" w:hAnsi="AngsanaUPC" w:cs="AngsanaUPC"/>
          <w:sz w:val="28"/>
          <w:cs/>
        </w:rPr>
        <w:t xml:space="preserve">ซึ่งเป็นเจ้าของกรรมสิทธิ์ในกลุ่มอาคารสำนักงาน สิริ แคมปัส </w:t>
      </w:r>
      <w:r w:rsidR="00127C8D" w:rsidRPr="007F58AD">
        <w:rPr>
          <w:rFonts w:ascii="AngsanaUPC" w:hAnsi="AngsanaUPC" w:cs="AngsanaUPC"/>
          <w:sz w:val="28"/>
          <w:cs/>
        </w:rPr>
        <w:t>โดยบริษัท สิริพัฒน์ โฟร์ จำกัด เป็นบริษัทที่</w:t>
      </w:r>
      <w:r w:rsidR="00FA49E5" w:rsidRPr="007F58AD">
        <w:rPr>
          <w:rFonts w:ascii="AngsanaUPC" w:hAnsi="AngsanaUPC" w:cs="AngsanaUPC"/>
          <w:sz w:val="28"/>
          <w:cs/>
        </w:rPr>
        <w:t>อยู่ภายใต้การควบคุมเดียวกันของผู้ถือหุ้นใหญ่</w:t>
      </w:r>
      <w:r w:rsidR="00FA49E5" w:rsidRPr="007F58AD">
        <w:rPr>
          <w:rFonts w:ascii="AngsanaUPC" w:hAnsi="AngsanaUPC" w:cs="AngsanaUPC"/>
          <w:cs/>
        </w:rPr>
        <w:t>ของบริษัท</w:t>
      </w:r>
      <w:r w:rsidR="00FA49E5" w:rsidRPr="007F58AD">
        <w:rPr>
          <w:rFonts w:ascii="AngsanaUPC" w:hAnsi="AngsanaUPC" w:cs="AngsanaUPC"/>
          <w:sz w:val="28"/>
          <w:cs/>
        </w:rPr>
        <w:t>ฯ</w:t>
      </w:r>
    </w:p>
    <w:p w14:paraId="18915314" w14:textId="2EF9BD0F" w:rsidR="00DE7EDC" w:rsidRPr="00BE4C94" w:rsidRDefault="00DE7EDC" w:rsidP="001C24C7">
      <w:pPr>
        <w:spacing w:before="80"/>
        <w:ind w:left="360"/>
        <w:jc w:val="thaiDistribute"/>
        <w:rPr>
          <w:rFonts w:ascii="AngsanaUPC" w:hAnsi="AngsanaUPC" w:cs="AngsanaUPC"/>
          <w:color w:val="000000" w:themeColor="text1"/>
          <w:sz w:val="28"/>
        </w:rPr>
      </w:pPr>
      <w:r w:rsidRPr="007F58AD">
        <w:rPr>
          <w:rFonts w:ascii="AngsanaUPC" w:hAnsi="AngsanaUPC" w:cs="AngsanaUPC"/>
          <w:sz w:val="28"/>
          <w:cs/>
        </w:rPr>
        <w:t>บริษัท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 xml:space="preserve">ฯ </w:t>
      </w:r>
      <w:r w:rsidRPr="007F58AD">
        <w:rPr>
          <w:rFonts w:ascii="AngsanaUPC" w:hAnsi="AngsanaUPC" w:cs="AngsanaUPC"/>
          <w:cs/>
        </w:rPr>
        <w:t>รับรู้สินทรัพย์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>ที่ระบุได้ที่ได้รับมาด้วยมูลค่าที่เท่ากับสิ่งตอบแทนที่จ่ายให้สำหรับรายการดังกล่าวในงบการเงินเฉพาะกิจการของบริษัทฯ เป็นอสังหาร</w:t>
      </w:r>
      <w:r w:rsidR="008D4F59" w:rsidRPr="007F58AD">
        <w:rPr>
          <w:rFonts w:ascii="AngsanaUPC" w:hAnsi="AngsanaUPC" w:cs="AngsanaUPC"/>
          <w:color w:val="000000" w:themeColor="text1"/>
          <w:sz w:val="28"/>
          <w:cs/>
        </w:rPr>
        <w:t>ิมทรัพย์เพื่อการลงทุน (หมายเหตุ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 xml:space="preserve">ฯ </w:t>
      </w:r>
      <w:r w:rsidR="00476F90" w:rsidRPr="00BE4C94">
        <w:rPr>
          <w:rFonts w:ascii="AngsanaUPC" w:hAnsi="AngsanaUPC" w:cs="AngsanaUPC"/>
          <w:color w:val="000000" w:themeColor="text1"/>
          <w:sz w:val="28"/>
        </w:rPr>
        <w:t>1</w:t>
      </w:r>
      <w:r w:rsidR="00DA4F4F" w:rsidRPr="00BE4C94">
        <w:rPr>
          <w:rFonts w:ascii="AngsanaUPC" w:hAnsi="AngsanaUPC" w:cs="AngsanaUPC"/>
          <w:color w:val="000000" w:themeColor="text1"/>
          <w:sz w:val="28"/>
        </w:rPr>
        <w:t>1</w:t>
      </w:r>
      <w:r w:rsidRPr="008F1089">
        <w:rPr>
          <w:rFonts w:ascii="AngsanaUPC" w:hAnsi="AngsanaUPC" w:cs="AngsanaUPC"/>
          <w:color w:val="000000" w:themeColor="text1"/>
          <w:sz w:val="28"/>
        </w:rPr>
        <w:t>)</w:t>
      </w:r>
      <w:r w:rsidR="00B56E77" w:rsidRPr="008F1089">
        <w:rPr>
          <w:rFonts w:ascii="AngsanaUPC" w:hAnsi="AngsanaUPC" w:cs="AngsanaUPC"/>
          <w:color w:val="000000" w:themeColor="text1"/>
          <w:sz w:val="28"/>
        </w:rPr>
        <w:t xml:space="preserve"> 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>และเงินลงทุนในบริษัทย่อย</w:t>
      </w:r>
      <w:r w:rsidR="00915144" w:rsidRPr="007F58AD">
        <w:rPr>
          <w:rFonts w:ascii="AngsanaUPC" w:hAnsi="AngsanaUPC" w:cs="AngsanaUPC"/>
          <w:color w:val="000000" w:themeColor="text1"/>
          <w:sz w:val="28"/>
          <w:cs/>
        </w:rPr>
        <w:t xml:space="preserve">                      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>(</w:t>
      </w:r>
      <w:r w:rsidR="008D4F59" w:rsidRPr="007F58AD">
        <w:rPr>
          <w:rFonts w:ascii="AngsanaUPC" w:hAnsi="AngsanaUPC" w:cs="AngsanaUPC"/>
          <w:color w:val="000000" w:themeColor="text1"/>
          <w:sz w:val="28"/>
          <w:cs/>
        </w:rPr>
        <w:t>หมาย</w:t>
      </w:r>
      <w:r w:rsidR="008D4F59" w:rsidRPr="007F58AD">
        <w:rPr>
          <w:rFonts w:ascii="AngsanaUPC" w:hAnsi="AngsanaUPC" w:cs="AngsanaUPC"/>
          <w:cs/>
        </w:rPr>
        <w:t>เหตุ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 xml:space="preserve">ฯ </w:t>
      </w:r>
      <w:r w:rsidR="00DA4F4F" w:rsidRPr="00BE4C94">
        <w:rPr>
          <w:rFonts w:ascii="AngsanaUPC" w:hAnsi="AngsanaUPC" w:cs="AngsanaUPC"/>
          <w:color w:val="000000" w:themeColor="text1"/>
          <w:sz w:val="28"/>
        </w:rPr>
        <w:t>10</w:t>
      </w:r>
      <w:r w:rsidRPr="008F1089">
        <w:rPr>
          <w:rFonts w:ascii="AngsanaUPC" w:hAnsi="AngsanaUPC" w:cs="AngsanaUPC"/>
          <w:color w:val="000000" w:themeColor="text1"/>
          <w:sz w:val="28"/>
        </w:rPr>
        <w:t xml:space="preserve">) </w:t>
      </w:r>
    </w:p>
    <w:p w14:paraId="7E999B23" w14:textId="06350ACB" w:rsidR="00715C4F" w:rsidRPr="007F58AD" w:rsidRDefault="00162391" w:rsidP="001C24C7">
      <w:pPr>
        <w:spacing w:before="80"/>
        <w:ind w:left="360"/>
        <w:jc w:val="thaiDistribute"/>
        <w:rPr>
          <w:rFonts w:ascii="AngsanaUPC" w:hAnsi="AngsanaUPC" w:cs="AngsanaUPC"/>
          <w:color w:val="000000" w:themeColor="text1"/>
          <w:sz w:val="28"/>
          <w:cs/>
        </w:rPr>
      </w:pPr>
      <w:r w:rsidRPr="007F58AD">
        <w:rPr>
          <w:rFonts w:ascii="AngsanaUPC" w:hAnsi="AngsanaUPC" w:cs="AngsanaUPC"/>
          <w:color w:val="000000" w:themeColor="text1"/>
          <w:sz w:val="28"/>
          <w:cs/>
        </w:rPr>
        <w:t>การได้มาซึ่งสิทธิใน</w:t>
      </w:r>
      <w:r w:rsidRPr="007F58AD">
        <w:rPr>
          <w:rFonts w:ascii="AngsanaUPC" w:hAnsi="AngsanaUPC" w:cs="AngsanaUPC"/>
          <w:cs/>
        </w:rPr>
        <w:t>กระแส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>รายรับจากกลุ่มอาคารสำนักงาน สิริ แคมปัส จาก บริษัท สิริพัฒน์ โฟร์ จำกัด ไม่ได้เป็นการรวมธุรกิจ เนื่องจากที่ดินและกลุ่มอาคารสำนักงานที่ได้รับมา ไม่มีกระบวนการในการทำให้เกิดผลลัพธ์จากบริหารจัดการกลุ่มอาคาร</w:t>
      </w:r>
      <w:r w:rsidRPr="007F58AD">
        <w:rPr>
          <w:rFonts w:ascii="AngsanaUPC" w:hAnsi="AngsanaUPC" w:cs="AngsanaUPC"/>
          <w:cs/>
        </w:rPr>
        <w:t>สำนักงาน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 xml:space="preserve">ดังกล่าว </w:t>
      </w:r>
      <w:r w:rsidR="00DE7EDC" w:rsidRPr="007F58AD">
        <w:rPr>
          <w:rFonts w:ascii="AngsanaUPC" w:hAnsi="AngsanaUPC" w:cs="AngsanaUPC"/>
          <w:color w:val="000000" w:themeColor="text1"/>
          <w:sz w:val="28"/>
          <w:cs/>
        </w:rPr>
        <w:t>จึงถือ</w:t>
      </w:r>
      <w:r w:rsidR="003160D4" w:rsidRPr="007F58AD">
        <w:rPr>
          <w:rFonts w:ascii="AngsanaUPC" w:hAnsi="AngsanaUPC" w:cs="AngsanaUPC"/>
          <w:color w:val="000000" w:themeColor="text1"/>
          <w:sz w:val="28"/>
          <w:cs/>
        </w:rPr>
        <w:t xml:space="preserve">ว่าการซื้อเงินลงทุนในบริษัท สิริพัฒน์ โฟร์ จำกัด </w:t>
      </w:r>
      <w:r w:rsidR="00DE7EDC" w:rsidRPr="007F58AD">
        <w:rPr>
          <w:rFonts w:ascii="AngsanaUPC" w:hAnsi="AngsanaUPC" w:cs="AngsanaUPC"/>
          <w:color w:val="000000" w:themeColor="text1"/>
          <w:sz w:val="28"/>
          <w:cs/>
        </w:rPr>
        <w:t>เป็นการซื้อสินทรัพย์</w:t>
      </w:r>
      <w:r w:rsidR="00127C8D" w:rsidRPr="007F58AD">
        <w:rPr>
          <w:rFonts w:ascii="AngsanaUPC" w:hAnsi="AngsanaUPC" w:cs="AngsanaUPC"/>
          <w:color w:val="000000" w:themeColor="text1"/>
          <w:sz w:val="28"/>
          <w:cs/>
        </w:rPr>
        <w:t>ภายใต้การควบคุมเดียวกัน</w:t>
      </w:r>
      <w:r w:rsidR="00DE7EDC" w:rsidRPr="007F58AD">
        <w:rPr>
          <w:rFonts w:ascii="AngsanaUPC" w:hAnsi="AngsanaUPC" w:cs="AngsanaUPC"/>
          <w:color w:val="000000" w:themeColor="text1"/>
          <w:sz w:val="28"/>
          <w:cs/>
        </w:rPr>
        <w:t xml:space="preserve"> </w:t>
      </w:r>
      <w:r w:rsidR="000C0524" w:rsidRPr="007F58AD">
        <w:rPr>
          <w:rFonts w:ascii="AngsanaUPC" w:hAnsi="AngsanaUPC" w:cs="AngsanaUPC"/>
          <w:color w:val="000000" w:themeColor="text1"/>
          <w:sz w:val="28"/>
          <w:cs/>
        </w:rPr>
        <w:t xml:space="preserve">ซึ่งไม่ก่อให้เกิดค่าความนิยม </w:t>
      </w:r>
      <w:r w:rsidR="00DE7EDC" w:rsidRPr="007F58AD">
        <w:rPr>
          <w:rFonts w:ascii="AngsanaUPC" w:hAnsi="AngsanaUPC" w:cs="AngsanaUPC"/>
          <w:color w:val="000000" w:themeColor="text1"/>
          <w:sz w:val="28"/>
          <w:cs/>
        </w:rPr>
        <w:t>บริษัทฯ บันทึกผลต่างระหว่าง</w:t>
      </w:r>
      <w:r w:rsidR="00642202" w:rsidRPr="007F58AD">
        <w:rPr>
          <w:rFonts w:ascii="AngsanaUPC" w:hAnsi="AngsanaUPC" w:cs="AngsanaUPC"/>
          <w:color w:val="000000" w:themeColor="text1"/>
          <w:sz w:val="28"/>
          <w:cs/>
        </w:rPr>
        <w:t>ต้นทุนของ</w:t>
      </w:r>
      <w:r w:rsidR="00D00089" w:rsidRPr="007F58AD">
        <w:rPr>
          <w:rFonts w:ascii="AngsanaUPC" w:hAnsi="AngsanaUPC" w:cs="AngsanaUPC"/>
          <w:color w:val="000000" w:themeColor="text1"/>
          <w:sz w:val="28"/>
          <w:cs/>
        </w:rPr>
        <w:t>เงินลงทุน</w:t>
      </w:r>
      <w:r w:rsidR="00546C69" w:rsidRPr="007F58AD">
        <w:rPr>
          <w:rFonts w:ascii="AngsanaUPC" w:hAnsi="AngsanaUPC" w:cs="AngsanaUPC"/>
          <w:color w:val="000000" w:themeColor="text1"/>
          <w:sz w:val="28"/>
          <w:cs/>
        </w:rPr>
        <w:t xml:space="preserve"> (สิ่งตอบแทนที่โอนให้) </w:t>
      </w:r>
      <w:r w:rsidR="00DE7EDC" w:rsidRPr="007F58AD">
        <w:rPr>
          <w:rFonts w:ascii="AngsanaUPC" w:hAnsi="AngsanaUPC" w:cs="AngsanaUPC"/>
          <w:color w:val="000000" w:themeColor="text1"/>
          <w:sz w:val="28"/>
          <w:cs/>
        </w:rPr>
        <w:t>และมูลค่าตามบัญชีใน</w:t>
      </w:r>
      <w:r w:rsidR="00AE799E" w:rsidRPr="007F58AD">
        <w:rPr>
          <w:rFonts w:ascii="AngsanaUPC" w:hAnsi="AngsanaUPC" w:cs="AngsanaUPC"/>
          <w:color w:val="000000" w:themeColor="text1"/>
          <w:sz w:val="28"/>
          <w:cs/>
        </w:rPr>
        <w:t xml:space="preserve">สินทรัพย์สุทธิที่ระบุได้ของบริษัท สิริพัฒน์ โฟร์ จำกัด จำนวน </w:t>
      </w:r>
      <w:r w:rsidR="00AF00DC" w:rsidRPr="00BE4C94">
        <w:rPr>
          <w:rFonts w:ascii="AngsanaUPC" w:hAnsi="AngsanaUPC" w:cs="AngsanaUPC"/>
          <w:color w:val="000000" w:themeColor="text1"/>
          <w:sz w:val="28"/>
        </w:rPr>
        <w:t>1</w:t>
      </w:r>
      <w:r w:rsidR="0048423B" w:rsidRPr="00BE4C94">
        <w:rPr>
          <w:rFonts w:ascii="AngsanaUPC" w:hAnsi="AngsanaUPC" w:cs="AngsanaUPC"/>
          <w:color w:val="000000" w:themeColor="text1"/>
          <w:sz w:val="28"/>
        </w:rPr>
        <w:t>45</w:t>
      </w:r>
      <w:r w:rsidR="0046381B" w:rsidRPr="008F1089">
        <w:rPr>
          <w:rFonts w:ascii="AngsanaUPC" w:hAnsi="AngsanaUPC" w:cs="AngsanaUPC"/>
          <w:color w:val="000000" w:themeColor="text1"/>
          <w:sz w:val="28"/>
        </w:rPr>
        <w:t>.</w:t>
      </w:r>
      <w:r w:rsidR="0048423B" w:rsidRPr="00BE4C94">
        <w:rPr>
          <w:rFonts w:ascii="AngsanaUPC" w:hAnsi="AngsanaUPC" w:cs="AngsanaUPC"/>
          <w:color w:val="000000" w:themeColor="text1"/>
          <w:sz w:val="28"/>
        </w:rPr>
        <w:t>36</w:t>
      </w:r>
      <w:r w:rsidR="00AE799E" w:rsidRPr="007F58AD">
        <w:rPr>
          <w:rFonts w:ascii="AngsanaUPC" w:hAnsi="AngsanaUPC" w:cs="AngsanaUPC"/>
          <w:color w:val="000000" w:themeColor="text1"/>
          <w:sz w:val="28"/>
          <w:cs/>
        </w:rPr>
        <w:t xml:space="preserve"> </w:t>
      </w:r>
      <w:r w:rsidR="00A41665" w:rsidRPr="007F58AD">
        <w:rPr>
          <w:rFonts w:ascii="AngsanaUPC" w:hAnsi="AngsanaUPC" w:cs="AngsanaUPC"/>
          <w:color w:val="000000" w:themeColor="text1"/>
          <w:sz w:val="28"/>
          <w:cs/>
        </w:rPr>
        <w:t>ล้าน</w:t>
      </w:r>
      <w:r w:rsidR="00AE799E" w:rsidRPr="007F58AD">
        <w:rPr>
          <w:rFonts w:ascii="AngsanaUPC" w:hAnsi="AngsanaUPC" w:cs="AngsanaUPC"/>
          <w:color w:val="000000" w:themeColor="text1"/>
          <w:sz w:val="28"/>
          <w:cs/>
        </w:rPr>
        <w:t xml:space="preserve">บาท </w:t>
      </w:r>
      <w:r w:rsidR="005F7180" w:rsidRPr="007F58AD">
        <w:rPr>
          <w:rFonts w:ascii="AngsanaUPC" w:hAnsi="AngsanaUPC" w:cs="AngsanaUPC"/>
          <w:color w:val="000000" w:themeColor="text1"/>
          <w:sz w:val="28"/>
          <w:cs/>
        </w:rPr>
        <w:t>เป็นส่วนหนึ่งของอสังหาริมทรัพย์เพื่อการลงทุน</w:t>
      </w:r>
      <w:r w:rsidR="00611F87" w:rsidRPr="007F58AD">
        <w:rPr>
          <w:rFonts w:ascii="AngsanaUPC" w:hAnsi="AngsanaUPC" w:cs="AngsanaUPC"/>
          <w:color w:val="000000" w:themeColor="text1"/>
          <w:sz w:val="28"/>
          <w:cs/>
        </w:rPr>
        <w:t>ในงบการเงินรวม</w:t>
      </w:r>
      <w:r w:rsidR="001739C4">
        <w:rPr>
          <w:rFonts w:ascii="AngsanaUPC" w:hAnsi="AngsanaUPC" w:cs="AngsanaUPC" w:hint="cs"/>
          <w:color w:val="000000" w:themeColor="text1"/>
          <w:sz w:val="28"/>
          <w:cs/>
        </w:rPr>
        <w:t xml:space="preserve"> </w:t>
      </w:r>
    </w:p>
    <w:p w14:paraId="3FB98447" w14:textId="494DEA56" w:rsidR="00F82943" w:rsidRPr="000A441F" w:rsidRDefault="0061209B" w:rsidP="001D1570">
      <w:pPr>
        <w:spacing w:before="80"/>
        <w:ind w:left="360"/>
        <w:jc w:val="thaiDistribute"/>
        <w:rPr>
          <w:rFonts w:ascii="AngsanaUPC" w:hAnsi="AngsanaUPC" w:cs="AngsanaUPC"/>
          <w:color w:val="000000" w:themeColor="text1"/>
          <w:sz w:val="28"/>
        </w:rPr>
      </w:pPr>
      <w:bookmarkStart w:id="2" w:name="_Hlk142632638"/>
      <w:r w:rsidRPr="007F58AD">
        <w:rPr>
          <w:rFonts w:ascii="AngsanaUPC" w:hAnsi="AngsanaUPC" w:cs="AngsanaUPC"/>
          <w:color w:val="000000" w:themeColor="text1"/>
          <w:sz w:val="28"/>
          <w:cs/>
        </w:rPr>
        <w:t>ตามสัญญา</w:t>
      </w:r>
      <w:r w:rsidRPr="00531485">
        <w:rPr>
          <w:rFonts w:ascii="AngsanaUPC" w:hAnsi="AngsanaUPC" w:cs="AngsanaUPC"/>
          <w:color w:val="000000" w:themeColor="text1"/>
          <w:sz w:val="28"/>
        </w:rPr>
        <w:t xml:space="preserve"> </w:t>
      </w:r>
      <w:r w:rsidRPr="000A441F">
        <w:rPr>
          <w:rFonts w:ascii="AngsanaUPC" w:hAnsi="AngsanaUPC" w:cs="AngsanaUPC"/>
          <w:color w:val="000000" w:themeColor="text1"/>
          <w:sz w:val="28"/>
        </w:rPr>
        <w:t xml:space="preserve">RSTA </w:t>
      </w:r>
      <w:r w:rsidRPr="000A441F">
        <w:rPr>
          <w:rFonts w:ascii="AngsanaUPC" w:hAnsi="AngsanaUPC" w:cs="AngsanaUPC"/>
          <w:color w:val="000000" w:themeColor="text1"/>
          <w:sz w:val="28"/>
          <w:cs/>
        </w:rPr>
        <w:t>บริษัท สิริพัฒน์ โฟร์ จำกัด จะต้องนำส่งกระแสรายรับที่มาจากรายได้จากการให้เช่ากลุ่มอาคารสำนักงาน สิริ แคมปัส ให้แก่บริษัท</w:t>
      </w:r>
      <w:r w:rsidR="00476AC2" w:rsidRPr="000A441F">
        <w:rPr>
          <w:rFonts w:ascii="AngsanaUPC" w:hAnsi="AngsanaUPC" w:cs="AngsanaUPC"/>
          <w:color w:val="000000" w:themeColor="text1"/>
          <w:sz w:val="28"/>
          <w:cs/>
        </w:rPr>
        <w:t>ฯ</w:t>
      </w:r>
      <w:r w:rsidRPr="000A441F">
        <w:rPr>
          <w:rFonts w:ascii="AngsanaUPC" w:hAnsi="AngsanaUPC" w:cs="AngsanaUPC"/>
          <w:color w:val="000000" w:themeColor="text1"/>
          <w:sz w:val="28"/>
          <w:cs/>
        </w:rPr>
        <w:t xml:space="preserve"> ตลอดอายุของโครงการโทเคนดิจิทัลเพื่อการลงทุนสิริฮับ โดยกระแสรายรับที่</w:t>
      </w:r>
      <w:r w:rsidR="00476AC2" w:rsidRPr="000A441F">
        <w:rPr>
          <w:rFonts w:ascii="AngsanaUPC" w:hAnsi="AngsanaUPC" w:cs="AngsanaUPC"/>
          <w:color w:val="000000" w:themeColor="text1"/>
          <w:sz w:val="28"/>
          <w:cs/>
        </w:rPr>
        <w:br/>
      </w:r>
      <w:r w:rsidRPr="000A441F">
        <w:rPr>
          <w:rFonts w:ascii="AngsanaUPC" w:hAnsi="AngsanaUPC" w:cs="AngsanaUPC"/>
          <w:color w:val="000000" w:themeColor="text1"/>
          <w:sz w:val="28"/>
          <w:cs/>
        </w:rPr>
        <w:t>บริษัท</w:t>
      </w:r>
      <w:r w:rsidR="00476AC2" w:rsidRPr="000A441F">
        <w:rPr>
          <w:rFonts w:ascii="AngsanaUPC" w:hAnsi="AngsanaUPC" w:cs="AngsanaUPC"/>
          <w:color w:val="000000" w:themeColor="text1"/>
          <w:sz w:val="28"/>
          <w:cs/>
        </w:rPr>
        <w:t xml:space="preserve">ฯ </w:t>
      </w:r>
      <w:r w:rsidRPr="000A441F">
        <w:rPr>
          <w:rFonts w:ascii="AngsanaUPC" w:hAnsi="AngsanaUPC" w:cs="AngsanaUPC"/>
          <w:color w:val="000000" w:themeColor="text1"/>
          <w:sz w:val="28"/>
          <w:cs/>
        </w:rPr>
        <w:t>ได้รับในงบการเงินเฉพาะกิจการสำหรับปีสิ้นสุดวันที่</w:t>
      </w:r>
      <w:r w:rsidRPr="000A441F">
        <w:rPr>
          <w:rFonts w:ascii="AngsanaUPC" w:hAnsi="AngsanaUPC" w:cs="AngsanaUPC"/>
          <w:color w:val="000000" w:themeColor="text1"/>
          <w:sz w:val="28"/>
        </w:rPr>
        <w:t xml:space="preserve"> 30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 xml:space="preserve"> มิถุนายน</w:t>
      </w:r>
      <w:r w:rsidR="007B460B" w:rsidRPr="000A441F">
        <w:rPr>
          <w:rFonts w:ascii="AngsanaUPC" w:hAnsi="AngsanaUPC" w:cs="AngsanaUPC"/>
          <w:color w:val="000000" w:themeColor="text1"/>
          <w:sz w:val="28"/>
        </w:rPr>
        <w:t xml:space="preserve"> 256</w:t>
      </w:r>
      <w:r w:rsidR="00F80181">
        <w:rPr>
          <w:rFonts w:ascii="AngsanaUPC" w:hAnsi="AngsanaUPC" w:cs="AngsanaUPC"/>
          <w:color w:val="000000" w:themeColor="text1"/>
          <w:sz w:val="28"/>
        </w:rPr>
        <w:t>8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 xml:space="preserve"> และ</w:t>
      </w:r>
      <w:r w:rsidR="007B460B" w:rsidRPr="000A441F">
        <w:rPr>
          <w:rFonts w:ascii="AngsanaUPC" w:hAnsi="AngsanaUPC" w:cs="AngsanaUPC"/>
          <w:color w:val="000000" w:themeColor="text1"/>
          <w:sz w:val="28"/>
        </w:rPr>
        <w:t xml:space="preserve"> 256</w:t>
      </w:r>
      <w:r w:rsidR="00F80181">
        <w:rPr>
          <w:rFonts w:ascii="AngsanaUPC" w:hAnsi="AngsanaUPC" w:cs="AngsanaUPC"/>
          <w:color w:val="000000" w:themeColor="text1"/>
          <w:sz w:val="28"/>
        </w:rPr>
        <w:t>7</w:t>
      </w:r>
      <w:r w:rsidRPr="000A441F">
        <w:rPr>
          <w:rFonts w:ascii="AngsanaUPC" w:hAnsi="AngsanaUPC" w:cs="AngsanaUPC"/>
          <w:color w:val="000000" w:themeColor="text1"/>
          <w:sz w:val="28"/>
        </w:rPr>
        <w:t xml:space="preserve"> 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>มีรายละเอียด ดังนี้</w:t>
      </w:r>
    </w:p>
    <w:tbl>
      <w:tblPr>
        <w:tblW w:w="8982" w:type="dxa"/>
        <w:tblInd w:w="360" w:type="dxa"/>
        <w:tblLook w:val="04A0" w:firstRow="1" w:lastRow="0" w:firstColumn="1" w:lastColumn="0" w:noHBand="0" w:noVBand="1"/>
      </w:tblPr>
      <w:tblGrid>
        <w:gridCol w:w="5580"/>
        <w:gridCol w:w="1559"/>
        <w:gridCol w:w="284"/>
        <w:gridCol w:w="1559"/>
      </w:tblGrid>
      <w:tr w:rsidR="00F82943" w:rsidRPr="00BE4C94" w14:paraId="098B95AB" w14:textId="77777777" w:rsidTr="002F7FA6">
        <w:trPr>
          <w:trHeight w:val="170"/>
          <w:tblHeader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2C9D3" w14:textId="77777777" w:rsidR="00F82943" w:rsidRPr="00BE4C94" w:rsidRDefault="00F82943" w:rsidP="00F23877">
            <w:pPr>
              <w:rPr>
                <w:rFonts w:ascii="AngsanaUPC" w:eastAsia="Times New Roman" w:hAnsi="AngsanaUPC" w:cs="AngsanaUPC"/>
                <w:color w:val="FF0000"/>
                <w:sz w:val="28"/>
              </w:rPr>
            </w:pPr>
            <w:r w:rsidRPr="00BE4C94">
              <w:rPr>
                <w:rFonts w:ascii="AngsanaUPC" w:eastAsia="Times New Roman" w:hAnsi="AngsanaUPC" w:cs="AngsanaUPC"/>
                <w:color w:val="FF0000"/>
                <w:sz w:val="28"/>
              </w:rPr>
              <w:t> </w:t>
            </w: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556EE2" w14:textId="77777777" w:rsidR="00F82943" w:rsidRPr="00BE4C94" w:rsidRDefault="00F82943" w:rsidP="00F2387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7F58AD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>หน่วย: บาท</w:t>
            </w:r>
          </w:p>
        </w:tc>
      </w:tr>
      <w:tr w:rsidR="00F82943" w:rsidRPr="00BE4C94" w14:paraId="10CA4B6F" w14:textId="77777777" w:rsidTr="002F7FA6">
        <w:trPr>
          <w:trHeight w:val="170"/>
          <w:tblHeader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97220" w14:textId="77777777" w:rsidR="00F82943" w:rsidRPr="00BE4C94" w:rsidRDefault="00F82943" w:rsidP="00F23877">
            <w:pPr>
              <w:rPr>
                <w:rFonts w:ascii="AngsanaUPC" w:eastAsia="Times New Roman" w:hAnsi="AngsanaUPC" w:cs="AngsanaUPC"/>
                <w:color w:val="FF0000"/>
                <w:sz w:val="28"/>
              </w:rPr>
            </w:pPr>
            <w:r w:rsidRPr="00BE4C94">
              <w:rPr>
                <w:rFonts w:ascii="AngsanaUPC" w:eastAsia="Times New Roman" w:hAnsi="AngsanaUPC" w:cs="AngsanaUPC"/>
                <w:color w:val="FF0000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9C0785" w14:textId="62DC5419" w:rsidR="00F82943" w:rsidRPr="00BE4C94" w:rsidRDefault="00F82943" w:rsidP="00F2387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BE4C94">
              <w:rPr>
                <w:rFonts w:ascii="AngsanaUPC" w:eastAsia="Times New Roman" w:hAnsi="AngsanaUPC" w:cs="AngsanaUPC"/>
                <w:b/>
                <w:bCs/>
                <w:sz w:val="28"/>
              </w:rPr>
              <w:t>256</w:t>
            </w:r>
            <w:r w:rsidR="00F80181">
              <w:rPr>
                <w:rFonts w:ascii="AngsanaUPC" w:eastAsia="Times New Roman" w:hAnsi="AngsanaUPC" w:cs="AngsanaUPC"/>
                <w:b/>
                <w:bCs/>
                <w:sz w:val="28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D9679D" w14:textId="77777777" w:rsidR="00F82943" w:rsidRPr="00BE4C94" w:rsidRDefault="00F82943" w:rsidP="00F23877">
            <w:pPr>
              <w:rPr>
                <w:rFonts w:ascii="AngsanaUPC" w:eastAsia="Times New Roman" w:hAnsi="AngsanaUPC" w:cs="AngsanaUPC"/>
                <w:sz w:val="28"/>
              </w:rPr>
            </w:pPr>
            <w:r w:rsidRPr="00BE4C94">
              <w:rPr>
                <w:rFonts w:ascii="AngsanaUPC" w:eastAsia="Times New Roman" w:hAnsi="AngsanaUPC" w:cs="AngsanaUPC"/>
                <w:b/>
                <w:bCs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68B3E7" w14:textId="48E60391" w:rsidR="00F82943" w:rsidRPr="00BE4C94" w:rsidRDefault="00F82943" w:rsidP="00F23877">
            <w:pPr>
              <w:jc w:val="center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BE4C94">
              <w:rPr>
                <w:rFonts w:ascii="AngsanaUPC" w:eastAsia="Times New Roman" w:hAnsi="AngsanaUPC" w:cs="AngsanaUPC"/>
                <w:b/>
                <w:bCs/>
                <w:sz w:val="28"/>
              </w:rPr>
              <w:t>256</w:t>
            </w:r>
            <w:r w:rsidR="00F80181">
              <w:rPr>
                <w:rFonts w:ascii="AngsanaUPC" w:eastAsia="Times New Roman" w:hAnsi="AngsanaUPC" w:cs="AngsanaUPC"/>
                <w:b/>
                <w:bCs/>
                <w:sz w:val="28"/>
              </w:rPr>
              <w:t>7</w:t>
            </w:r>
          </w:p>
        </w:tc>
      </w:tr>
      <w:tr w:rsidR="00F80181" w:rsidRPr="00BE4C94" w14:paraId="4E24BFB2" w14:textId="77777777" w:rsidTr="00B14EC2">
        <w:trPr>
          <w:trHeight w:val="17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CA2BD" w14:textId="77777777" w:rsidR="00F80181" w:rsidRPr="007F58AD" w:rsidRDefault="00F80181" w:rsidP="00F80181">
            <w:pPr>
              <w:ind w:hanging="93"/>
              <w:rPr>
                <w:rFonts w:ascii="AngsanaUPC" w:eastAsia="Times New Roman" w:hAnsi="AngsanaUPC" w:cs="AngsanaUPC"/>
                <w:sz w:val="28"/>
                <w:cs/>
              </w:rPr>
            </w:pPr>
            <w:r w:rsidRPr="007F58AD">
              <w:rPr>
                <w:rFonts w:ascii="AngsanaUPC" w:hAnsi="AngsanaUPC" w:cs="AngsanaUPC"/>
                <w:b/>
                <w:sz w:val="28"/>
                <w:cs/>
              </w:rPr>
              <w:t>รายได้จากการให้เช่ากลุ่มอาคารสำนักงาน สิริ แคมปัส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4EBBF617" w14:textId="0CF25BE4" w:rsidR="00F80181" w:rsidRPr="00BE4C94" w:rsidRDefault="00F80181" w:rsidP="00F80181">
            <w:pPr>
              <w:jc w:val="right"/>
              <w:rPr>
                <w:rFonts w:ascii="AngsanaUPC" w:hAnsi="AngsanaUPC" w:cs="AngsanaUPC"/>
                <w:sz w:val="28"/>
              </w:rPr>
            </w:pPr>
            <w:r w:rsidRPr="00312737">
              <w:rPr>
                <w:rFonts w:ascii="AngsanaUPC" w:hAnsi="AngsanaUPC" w:cs="AngsanaUPC"/>
                <w:sz w:val="28"/>
              </w:rPr>
              <w:t xml:space="preserve">149,417,363.51 </w:t>
            </w:r>
            <w:r w:rsidRPr="00BE4C94">
              <w:rPr>
                <w:rFonts w:ascii="AngsanaUPC" w:hAnsi="AngsanaUPC" w:cs="AngsanaUPC"/>
                <w:sz w:val="28"/>
              </w:rPr>
              <w:t xml:space="preserve"> 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DCAA7F" w14:textId="77777777" w:rsidR="00F80181" w:rsidRPr="00BE4C94" w:rsidRDefault="00F80181" w:rsidP="00F80181">
            <w:pPr>
              <w:jc w:val="center"/>
              <w:rPr>
                <w:rFonts w:ascii="AngsanaUPC" w:eastAsia="Times New Roman" w:hAnsi="AngsanaUPC" w:cs="AngsanaUPC"/>
                <w:color w:val="FF0000"/>
                <w:sz w:val="28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7B859151" w14:textId="402E3F6A" w:rsidR="00F80181" w:rsidRPr="00BE4C94" w:rsidRDefault="00F80181" w:rsidP="00F80181">
            <w:pPr>
              <w:tabs>
                <w:tab w:val="left" w:pos="1310"/>
              </w:tabs>
              <w:jc w:val="right"/>
              <w:rPr>
                <w:rFonts w:ascii="AngsanaUPC" w:hAnsi="AngsanaUPC" w:cs="AngsanaUPC"/>
                <w:sz w:val="28"/>
              </w:rPr>
            </w:pPr>
            <w:r w:rsidRPr="00312737">
              <w:rPr>
                <w:rFonts w:ascii="AngsanaUPC" w:hAnsi="AngsanaUPC" w:cs="AngsanaUPC"/>
                <w:sz w:val="28"/>
              </w:rPr>
              <w:t xml:space="preserve">149,417,363.51 </w:t>
            </w:r>
            <w:r w:rsidRPr="00BE4C94">
              <w:rPr>
                <w:rFonts w:ascii="AngsanaUPC" w:hAnsi="AngsanaUPC" w:cs="AngsanaUPC"/>
                <w:sz w:val="28"/>
              </w:rPr>
              <w:t xml:space="preserve"> </w:t>
            </w:r>
          </w:p>
        </w:tc>
      </w:tr>
      <w:tr w:rsidR="00F80181" w:rsidRPr="00BE4C94" w14:paraId="096F1C93" w14:textId="77777777" w:rsidTr="00B14EC2">
        <w:trPr>
          <w:trHeight w:val="17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3AB64" w14:textId="77777777" w:rsidR="00F80181" w:rsidRPr="00BE4C94" w:rsidRDefault="00F80181" w:rsidP="00F80181">
            <w:pPr>
              <w:ind w:hanging="93"/>
              <w:rPr>
                <w:rFonts w:ascii="AngsanaUPC" w:eastAsia="Times New Roman" w:hAnsi="AngsanaUPC" w:cs="AngsanaUPC"/>
                <w:sz w:val="28"/>
              </w:rPr>
            </w:pPr>
            <w:r w:rsidRPr="007F58AD">
              <w:rPr>
                <w:rFonts w:ascii="AngsanaUPC" w:eastAsia="Times New Roman" w:hAnsi="AngsanaUPC" w:cs="AngsanaUPC"/>
                <w:sz w:val="28"/>
                <w:u w:val="single"/>
                <w:cs/>
              </w:rPr>
              <w:t>หัก</w:t>
            </w:r>
            <w:r w:rsidRPr="007F58AD">
              <w:rPr>
                <w:rFonts w:ascii="AngsanaUPC" w:eastAsia="Times New Roman" w:hAnsi="AngsanaUPC" w:cs="AngsanaUPC"/>
                <w:sz w:val="28"/>
                <w:cs/>
              </w:rPr>
              <w:t xml:space="preserve"> รายได้ของ</w:t>
            </w:r>
            <w:r w:rsidRPr="007F58AD">
              <w:rPr>
                <w:rFonts w:ascii="AngsanaUPC" w:hAnsi="AngsanaUPC" w:cs="AngsanaUPC"/>
                <w:sz w:val="28"/>
                <w:cs/>
              </w:rPr>
              <w:t>บริษัท สิริพัฒน์ โฟร์ จำกัด</w:t>
            </w:r>
            <w:r w:rsidRPr="00BE4C94">
              <w:rPr>
                <w:rFonts w:ascii="AngsanaUPC" w:hAnsi="AngsanaUPC" w:cs="AngsanaUPC"/>
                <w:sz w:val="28"/>
              </w:rPr>
              <w:t xml:space="preserve"> </w:t>
            </w:r>
            <w:r w:rsidRPr="007F58AD">
              <w:rPr>
                <w:rFonts w:ascii="AngsanaUPC" w:eastAsia="Times New Roman" w:hAnsi="AngsanaUPC" w:cs="AngsanaUPC"/>
                <w:sz w:val="28"/>
                <w:cs/>
              </w:rPr>
              <w:t>จากการทำหน้าที่</w:t>
            </w:r>
          </w:p>
          <w:p w14:paraId="72DADF76" w14:textId="53EF7314" w:rsidR="00F80181" w:rsidRPr="007F58AD" w:rsidRDefault="00F80181" w:rsidP="00F80181">
            <w:pPr>
              <w:ind w:hanging="93"/>
              <w:rPr>
                <w:rFonts w:ascii="AngsanaUPC" w:eastAsia="Times New Roman" w:hAnsi="AngsanaUPC" w:cs="AngsanaUPC"/>
                <w:sz w:val="28"/>
                <w:cs/>
              </w:rPr>
            </w:pPr>
            <w:r w:rsidRPr="00BE4C94">
              <w:rPr>
                <w:rFonts w:ascii="AngsanaUPC" w:eastAsia="Times New Roman" w:hAnsi="AngsanaUPC" w:cs="AngsanaUPC"/>
                <w:sz w:val="28"/>
              </w:rPr>
              <w:t xml:space="preserve">      </w:t>
            </w:r>
            <w:r w:rsidRPr="007F58AD">
              <w:rPr>
                <w:rFonts w:ascii="AngsanaUPC" w:eastAsia="Times New Roman" w:hAnsi="AngsanaUPC" w:cs="AngsanaUPC"/>
                <w:sz w:val="28"/>
                <w:cs/>
              </w:rPr>
              <w:t>ถือครองทรัพย์สินโครงการโทเคนดิจิทัล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1BB9CDD" w14:textId="1E712A8E" w:rsidR="00F80181" w:rsidRPr="00BE4C94" w:rsidRDefault="00F80181" w:rsidP="00F80181">
            <w:pPr>
              <w:ind w:right="-34"/>
              <w:jc w:val="right"/>
              <w:rPr>
                <w:rFonts w:ascii="AngsanaUPC" w:hAnsi="AngsanaUPC" w:cs="AngsanaUPC"/>
                <w:sz w:val="28"/>
              </w:rPr>
            </w:pPr>
            <w:r w:rsidRPr="00BE4C94">
              <w:rPr>
                <w:rFonts w:ascii="AngsanaUPC" w:hAnsi="AngsanaUPC" w:cs="AngsanaUPC"/>
                <w:sz w:val="28"/>
              </w:rPr>
              <w:t xml:space="preserve"> (8,917,363.5</w:t>
            </w:r>
            <w:r>
              <w:rPr>
                <w:rFonts w:ascii="AngsanaUPC" w:hAnsi="AngsanaUPC" w:cs="AngsanaUPC"/>
                <w:sz w:val="28"/>
              </w:rPr>
              <w:t>1</w:t>
            </w:r>
            <w:r w:rsidRPr="00BE4C94">
              <w:rPr>
                <w:rFonts w:ascii="AngsanaUPC" w:hAnsi="AngsanaUPC" w:cs="AngsanaUPC"/>
                <w:sz w:val="28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7DB2D0" w14:textId="77777777" w:rsidR="00F80181" w:rsidRPr="00BE4C94" w:rsidRDefault="00F80181" w:rsidP="00F80181">
            <w:pPr>
              <w:rPr>
                <w:rFonts w:ascii="AngsanaUPC" w:eastAsia="Times New Roman" w:hAnsi="AngsanaUPC" w:cs="AngsanaUPC"/>
                <w:color w:val="FF0000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24197F2" w14:textId="4064E09A" w:rsidR="00F80181" w:rsidRPr="00BE4C94" w:rsidRDefault="00F80181" w:rsidP="00F80181">
            <w:pPr>
              <w:ind w:right="-45"/>
              <w:jc w:val="right"/>
              <w:rPr>
                <w:rFonts w:ascii="AngsanaUPC" w:hAnsi="AngsanaUPC" w:cs="AngsanaUPC"/>
                <w:sz w:val="28"/>
              </w:rPr>
            </w:pPr>
            <w:r w:rsidRPr="00BE4C94">
              <w:rPr>
                <w:rFonts w:ascii="AngsanaUPC" w:hAnsi="AngsanaUPC" w:cs="AngsanaUPC"/>
                <w:sz w:val="28"/>
              </w:rPr>
              <w:t xml:space="preserve"> (8,917,363.5</w:t>
            </w:r>
            <w:r>
              <w:rPr>
                <w:rFonts w:ascii="AngsanaUPC" w:hAnsi="AngsanaUPC" w:cs="AngsanaUPC"/>
                <w:sz w:val="28"/>
              </w:rPr>
              <w:t>1</w:t>
            </w:r>
            <w:r w:rsidRPr="00BE4C94">
              <w:rPr>
                <w:rFonts w:ascii="AngsanaUPC" w:hAnsi="AngsanaUPC" w:cs="AngsanaUPC"/>
                <w:sz w:val="28"/>
              </w:rPr>
              <w:t>)</w:t>
            </w:r>
          </w:p>
        </w:tc>
      </w:tr>
      <w:tr w:rsidR="00F80181" w:rsidRPr="00BE4C94" w14:paraId="5AEAA8C6" w14:textId="77777777" w:rsidTr="00B14EC2">
        <w:trPr>
          <w:trHeight w:val="17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7D7F9" w14:textId="7627A759" w:rsidR="00F80181" w:rsidRPr="00BE4C94" w:rsidRDefault="00F80181" w:rsidP="00F80181">
            <w:pPr>
              <w:ind w:hanging="93"/>
              <w:rPr>
                <w:rFonts w:ascii="AngsanaUPC" w:eastAsia="Times New Roman" w:hAnsi="AngsanaUPC" w:cs="AngsanaUPC"/>
                <w:b/>
                <w:bCs/>
                <w:sz w:val="28"/>
              </w:rPr>
            </w:pPr>
            <w:r w:rsidRPr="007F58AD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 xml:space="preserve">กระแสรายรับตามสัญญา </w:t>
            </w:r>
            <w:r w:rsidRPr="00BE4C94">
              <w:rPr>
                <w:rFonts w:ascii="AngsanaUPC" w:eastAsia="Times New Roman" w:hAnsi="AngsanaUPC" w:cs="AngsanaUPC"/>
                <w:b/>
                <w:bCs/>
                <w:sz w:val="28"/>
              </w:rPr>
              <w:t xml:space="preserve">RSTA </w:t>
            </w:r>
            <w:r w:rsidRPr="007F58AD">
              <w:rPr>
                <w:rFonts w:ascii="AngsanaUPC" w:eastAsia="Times New Roman" w:hAnsi="AngsanaUPC" w:cs="AngsanaUPC"/>
                <w:b/>
                <w:bCs/>
                <w:sz w:val="28"/>
                <w:cs/>
              </w:rPr>
              <w:t xml:space="preserve">ที่ต้องนำส่งให้แก่บริษัทฯ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70151125" w14:textId="77777777" w:rsidR="00F80181" w:rsidRPr="007F58AD" w:rsidRDefault="00F80181" w:rsidP="00F80181">
            <w:pPr>
              <w:ind w:right="-34"/>
              <w:jc w:val="right"/>
              <w:rPr>
                <w:rFonts w:ascii="AngsanaUPC" w:hAnsi="AngsanaUPC" w:cs="AngsanaUPC"/>
                <w:b/>
                <w:bCs/>
                <w:sz w:val="28"/>
                <w:cs/>
              </w:rPr>
            </w:pPr>
            <w:r w:rsidRPr="00BE4C94">
              <w:rPr>
                <w:rFonts w:ascii="AngsanaUPC" w:hAnsi="AngsanaUPC" w:cs="AngsanaUPC"/>
                <w:b/>
                <w:bCs/>
                <w:sz w:val="28"/>
              </w:rPr>
              <w:t xml:space="preserve"> </w:t>
            </w:r>
            <w:r w:rsidRPr="008F1089">
              <w:rPr>
                <w:rFonts w:ascii="AngsanaUPC" w:hAnsi="AngsanaUPC" w:cs="AngsanaUPC"/>
                <w:b/>
                <w:bCs/>
                <w:sz w:val="28"/>
              </w:rPr>
              <w:t>(</w:t>
            </w:r>
            <w:r w:rsidRPr="00BE4C94">
              <w:rPr>
                <w:rFonts w:ascii="AngsanaUPC" w:hAnsi="AngsanaUPC" w:cs="AngsanaUPC"/>
                <w:b/>
                <w:bCs/>
                <w:sz w:val="28"/>
              </w:rPr>
              <w:t>140,500,000.00</w:t>
            </w:r>
            <w:r w:rsidRPr="008F1089">
              <w:rPr>
                <w:rFonts w:ascii="AngsanaUPC" w:hAnsi="AngsanaUPC" w:cs="AngsanaUPC"/>
                <w:b/>
                <w:bCs/>
                <w:sz w:val="28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33FA04A" w14:textId="77777777" w:rsidR="00F80181" w:rsidRPr="00BE4C94" w:rsidRDefault="00F80181" w:rsidP="00F80181">
            <w:pPr>
              <w:rPr>
                <w:rFonts w:ascii="AngsanaUPC" w:eastAsia="Times New Roman" w:hAnsi="AngsanaUPC" w:cs="AngsanaUPC"/>
                <w:b/>
                <w:bCs/>
                <w:color w:val="FF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6AF52DCB" w14:textId="748F8E79" w:rsidR="00F80181" w:rsidRPr="00BE4C94" w:rsidRDefault="00F80181" w:rsidP="00F80181">
            <w:pPr>
              <w:ind w:right="-34"/>
              <w:jc w:val="right"/>
              <w:rPr>
                <w:rFonts w:ascii="AngsanaUPC" w:hAnsi="AngsanaUPC" w:cs="AngsanaUPC"/>
                <w:b/>
                <w:bCs/>
                <w:sz w:val="28"/>
              </w:rPr>
            </w:pPr>
            <w:r w:rsidRPr="00BE4C94">
              <w:rPr>
                <w:rFonts w:ascii="AngsanaUPC" w:hAnsi="AngsanaUPC" w:cs="AngsanaUPC"/>
                <w:b/>
                <w:bCs/>
                <w:sz w:val="28"/>
              </w:rPr>
              <w:t xml:space="preserve"> </w:t>
            </w:r>
            <w:r w:rsidRPr="008F1089">
              <w:rPr>
                <w:rFonts w:ascii="AngsanaUPC" w:hAnsi="AngsanaUPC" w:cs="AngsanaUPC"/>
                <w:b/>
                <w:bCs/>
                <w:sz w:val="28"/>
              </w:rPr>
              <w:t>(</w:t>
            </w:r>
            <w:r w:rsidRPr="00BE4C94">
              <w:rPr>
                <w:rFonts w:ascii="AngsanaUPC" w:hAnsi="AngsanaUPC" w:cs="AngsanaUPC"/>
                <w:b/>
                <w:bCs/>
                <w:sz w:val="28"/>
              </w:rPr>
              <w:t>140,500,000.00</w:t>
            </w:r>
            <w:r w:rsidRPr="008F1089">
              <w:rPr>
                <w:rFonts w:ascii="AngsanaUPC" w:hAnsi="AngsanaUPC" w:cs="AngsanaUPC"/>
                <w:b/>
                <w:bCs/>
                <w:sz w:val="28"/>
              </w:rPr>
              <w:t>)</w:t>
            </w:r>
          </w:p>
        </w:tc>
      </w:tr>
      <w:bookmarkEnd w:id="2"/>
    </w:tbl>
    <w:p w14:paraId="14E3DBDA" w14:textId="77777777" w:rsidR="001D1570" w:rsidRDefault="001D1570" w:rsidP="00F80181">
      <w:pPr>
        <w:spacing w:before="240" w:after="120"/>
        <w:rPr>
          <w:rFonts w:ascii="AngsanaUPC" w:hAnsi="AngsanaUPC" w:cs="AngsanaUPC"/>
          <w:b/>
          <w:bCs/>
          <w:sz w:val="28"/>
        </w:rPr>
      </w:pPr>
    </w:p>
    <w:p w14:paraId="75987493" w14:textId="77777777" w:rsidR="00F80181" w:rsidRDefault="00F80181" w:rsidP="00F80181">
      <w:pPr>
        <w:spacing w:before="240" w:after="120"/>
        <w:rPr>
          <w:rFonts w:ascii="AngsanaUPC" w:hAnsi="AngsanaUPC" w:cs="AngsanaUPC"/>
          <w:b/>
          <w:bCs/>
          <w:sz w:val="28"/>
        </w:rPr>
      </w:pPr>
    </w:p>
    <w:p w14:paraId="491B6122" w14:textId="77777777" w:rsidR="00201CBD" w:rsidRDefault="00201CBD" w:rsidP="00F80181">
      <w:pPr>
        <w:spacing w:before="240" w:after="120"/>
        <w:rPr>
          <w:rFonts w:ascii="AngsanaUPC" w:hAnsi="AngsanaUPC" w:cs="AngsanaUPC"/>
          <w:b/>
          <w:bCs/>
          <w:sz w:val="28"/>
        </w:rPr>
      </w:pPr>
    </w:p>
    <w:p w14:paraId="18FA0172" w14:textId="77777777" w:rsidR="00201CBD" w:rsidRPr="000A441F" w:rsidRDefault="00201CBD" w:rsidP="00F80181">
      <w:pPr>
        <w:spacing w:before="240" w:after="120"/>
        <w:rPr>
          <w:rFonts w:ascii="AngsanaUPC" w:hAnsi="AngsanaUPC" w:cs="AngsanaUPC"/>
          <w:b/>
          <w:bCs/>
          <w:sz w:val="28"/>
        </w:rPr>
      </w:pPr>
    </w:p>
    <w:p w14:paraId="6F1C03FC" w14:textId="5B69E3B1" w:rsidR="0065592E" w:rsidRPr="00BE4C94" w:rsidRDefault="00FD4E22" w:rsidP="007C25DD">
      <w:pPr>
        <w:numPr>
          <w:ilvl w:val="0"/>
          <w:numId w:val="1"/>
        </w:numPr>
        <w:spacing w:before="240" w:after="120"/>
        <w:rPr>
          <w:rFonts w:ascii="AngsanaUPC" w:hAnsi="AngsanaUPC" w:cs="AngsanaUPC"/>
          <w:b/>
          <w:bCs/>
          <w:sz w:val="28"/>
        </w:rPr>
      </w:pPr>
      <w:r w:rsidRPr="007F58AD">
        <w:rPr>
          <w:rFonts w:ascii="AngsanaUPC" w:hAnsi="AngsanaUPC" w:cs="AngsanaUPC"/>
          <w:b/>
          <w:bCs/>
          <w:sz w:val="28"/>
          <w:cs/>
        </w:rPr>
        <w:lastRenderedPageBreak/>
        <w:t>ข้อมูล</w:t>
      </w:r>
      <w:r w:rsidR="0065592E" w:rsidRPr="007F58AD">
        <w:rPr>
          <w:rFonts w:ascii="AngsanaUPC" w:hAnsi="AngsanaUPC" w:cs="AngsanaUPC"/>
          <w:b/>
          <w:bCs/>
          <w:sz w:val="28"/>
          <w:cs/>
        </w:rPr>
        <w:t>นโยบายการบัญชีที่</w:t>
      </w:r>
      <w:r w:rsidRPr="007F58AD">
        <w:rPr>
          <w:rFonts w:ascii="AngsanaUPC" w:hAnsi="AngsanaUPC" w:cs="AngsanaUPC"/>
          <w:b/>
          <w:bCs/>
          <w:sz w:val="28"/>
          <w:cs/>
        </w:rPr>
        <w:t>มีสาระ</w:t>
      </w:r>
      <w:r w:rsidR="0065592E" w:rsidRPr="007F58AD">
        <w:rPr>
          <w:rFonts w:ascii="AngsanaUPC" w:hAnsi="AngsanaUPC" w:cs="AngsanaUPC"/>
          <w:b/>
          <w:bCs/>
          <w:sz w:val="28"/>
          <w:cs/>
        </w:rPr>
        <w:t>สำคัญ</w:t>
      </w:r>
    </w:p>
    <w:p w14:paraId="7F5B7036" w14:textId="77777777" w:rsidR="009A154F" w:rsidRPr="00BE4C94" w:rsidRDefault="009A154F" w:rsidP="009A154F">
      <w:pPr>
        <w:tabs>
          <w:tab w:val="num" w:pos="180"/>
          <w:tab w:val="left" w:pos="360"/>
        </w:tabs>
        <w:spacing w:before="120" w:after="120"/>
        <w:ind w:left="360"/>
        <w:rPr>
          <w:rFonts w:ascii="AngsanaUPC" w:hAnsi="AngsanaUPC" w:cs="AngsanaUPC"/>
          <w:sz w:val="28"/>
          <w:u w:val="single"/>
        </w:rPr>
      </w:pPr>
      <w:bookmarkStart w:id="3" w:name="OLE_LINK3"/>
      <w:bookmarkStart w:id="4" w:name="OLE_LINK4"/>
      <w:r w:rsidRPr="007F58AD">
        <w:rPr>
          <w:rFonts w:ascii="AngsanaUPC" w:hAnsi="AngsanaUPC" w:cs="AngsanaUPC"/>
          <w:sz w:val="28"/>
          <w:u w:val="single"/>
          <w:cs/>
        </w:rPr>
        <w:t>การรับรู้รายได้และค่าใช้จ่าย</w:t>
      </w:r>
    </w:p>
    <w:p w14:paraId="200123E0" w14:textId="33FEA233" w:rsidR="009A154F" w:rsidRPr="00BE4C94" w:rsidRDefault="009A154F" w:rsidP="008D5260">
      <w:pPr>
        <w:pStyle w:val="BlockText"/>
        <w:spacing w:before="120"/>
        <w:ind w:left="0" w:right="148" w:firstLine="360"/>
        <w:jc w:val="thaiDistribute"/>
        <w:rPr>
          <w:rFonts w:ascii="AngsanaUPC" w:hAnsi="AngsanaUPC" w:cs="AngsanaUPC"/>
          <w:i/>
          <w:iCs/>
        </w:rPr>
      </w:pPr>
      <w:r w:rsidRPr="007F58AD">
        <w:rPr>
          <w:rFonts w:ascii="AngsanaUPC" w:hAnsi="AngsanaUPC" w:cs="AngsanaUPC"/>
          <w:i/>
          <w:iCs/>
          <w:cs/>
        </w:rPr>
        <w:t>รายได้</w:t>
      </w:r>
      <w:r w:rsidR="007C5DB2" w:rsidRPr="007F58AD">
        <w:rPr>
          <w:rFonts w:ascii="AngsanaUPC" w:hAnsi="AngsanaUPC" w:cs="AngsanaUPC"/>
          <w:i/>
          <w:iCs/>
          <w:cs/>
        </w:rPr>
        <w:t>จากการให้</w:t>
      </w:r>
      <w:r w:rsidRPr="007F58AD">
        <w:rPr>
          <w:rFonts w:ascii="AngsanaUPC" w:hAnsi="AngsanaUPC" w:cs="AngsanaUPC"/>
          <w:i/>
          <w:iCs/>
          <w:cs/>
        </w:rPr>
        <w:t>เช่า</w:t>
      </w:r>
    </w:p>
    <w:p w14:paraId="232365B2" w14:textId="709271DF" w:rsidR="009A154F" w:rsidRPr="00BE4C94" w:rsidRDefault="009A154F" w:rsidP="008D5260">
      <w:pPr>
        <w:tabs>
          <w:tab w:val="num" w:pos="180"/>
          <w:tab w:val="left" w:pos="360"/>
        </w:tabs>
        <w:spacing w:before="120"/>
        <w:ind w:left="360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t>รายได้</w:t>
      </w:r>
      <w:r w:rsidR="007C5DB2" w:rsidRPr="007F58AD">
        <w:rPr>
          <w:rFonts w:ascii="AngsanaUPC" w:hAnsi="AngsanaUPC" w:cs="AngsanaUPC"/>
          <w:sz w:val="28"/>
          <w:cs/>
        </w:rPr>
        <w:t>จากการให้</w:t>
      </w:r>
      <w:r w:rsidRPr="007F58AD">
        <w:rPr>
          <w:rFonts w:ascii="AngsanaUPC" w:hAnsi="AngsanaUPC" w:cs="AngsanaUPC"/>
          <w:sz w:val="28"/>
          <w:cs/>
        </w:rPr>
        <w:t>เช่ารับรู้ใน</w:t>
      </w:r>
      <w:r w:rsidR="00E55E2A" w:rsidRPr="007F58AD">
        <w:rPr>
          <w:rFonts w:ascii="AngsanaUPC" w:hAnsi="AngsanaUPC" w:cs="AngsanaUPC"/>
          <w:sz w:val="28"/>
          <w:cs/>
        </w:rPr>
        <w:t>งบ</w:t>
      </w:r>
      <w:r w:rsidRPr="007F58AD">
        <w:rPr>
          <w:rFonts w:ascii="AngsanaUPC" w:hAnsi="AngsanaUPC" w:cs="AngsanaUPC"/>
          <w:sz w:val="28"/>
          <w:cs/>
        </w:rPr>
        <w:t>กำไรขาดทุน</w:t>
      </w:r>
      <w:r w:rsidR="00E55E2A" w:rsidRPr="007F58AD">
        <w:rPr>
          <w:rFonts w:ascii="AngsanaUPC" w:hAnsi="AngsanaUPC" w:cs="AngsanaUPC"/>
          <w:sz w:val="28"/>
          <w:cs/>
        </w:rPr>
        <w:t>เบ็ดเสร็จ</w:t>
      </w:r>
      <w:r w:rsidR="00734B2C" w:rsidRPr="007F58AD">
        <w:rPr>
          <w:rFonts w:ascii="AngsanaUPC" w:hAnsi="AngsanaUPC" w:cs="AngsanaUPC"/>
          <w:sz w:val="28"/>
          <w:cs/>
        </w:rPr>
        <w:t>รวม</w:t>
      </w:r>
      <w:r w:rsidRPr="007F58AD">
        <w:rPr>
          <w:rFonts w:ascii="AngsanaUPC" w:hAnsi="AngsanaUPC" w:cs="AngsanaUPC"/>
          <w:sz w:val="28"/>
          <w:cs/>
        </w:rPr>
        <w:t>ตามวิธีเส้นตรงตลอดอายุสัญญาเช่า ค่าใช้จ่ายเริ่มแรกที่เกิดเป็นการเฉพาะเพื่อให้เกิดสัญญาเช่ารับรู้เป็นส่วนหนึ่งของค่าเช่าทั้งสิ้นตามสัญญา</w:t>
      </w:r>
    </w:p>
    <w:p w14:paraId="38CA09C3" w14:textId="601659D9" w:rsidR="00B047A7" w:rsidRPr="00BE4C94" w:rsidRDefault="00B047A7" w:rsidP="008D5260">
      <w:pPr>
        <w:tabs>
          <w:tab w:val="num" w:pos="180"/>
          <w:tab w:val="left" w:pos="360"/>
        </w:tabs>
        <w:spacing w:before="120"/>
        <w:ind w:left="360"/>
        <w:jc w:val="thaiDistribute"/>
        <w:rPr>
          <w:rFonts w:ascii="AngsanaUPC" w:eastAsia="Times New Roman" w:hAnsi="AngsanaUPC" w:cs="AngsanaUPC"/>
          <w:i/>
          <w:iCs/>
          <w:sz w:val="28"/>
          <w:lang w:eastAsia="en-US"/>
        </w:rPr>
      </w:pPr>
      <w:r w:rsidRPr="007F58AD">
        <w:rPr>
          <w:rFonts w:ascii="AngsanaUPC" w:eastAsia="Times New Roman" w:hAnsi="AngsanaUPC" w:cs="AngsanaUPC"/>
          <w:i/>
          <w:iCs/>
          <w:sz w:val="28"/>
          <w:cs/>
          <w:lang w:eastAsia="en-US"/>
        </w:rPr>
        <w:t xml:space="preserve">รายได้จากสัญญาการขายและโอนสิทธิรายได้ </w:t>
      </w:r>
      <w:r w:rsidRPr="00BE4C94">
        <w:rPr>
          <w:rFonts w:ascii="AngsanaUPC" w:eastAsia="Times New Roman" w:hAnsi="AngsanaUPC" w:cs="AngsanaUPC"/>
          <w:i/>
          <w:iCs/>
          <w:sz w:val="28"/>
          <w:lang w:eastAsia="en-US"/>
        </w:rPr>
        <w:t>(RSTA)</w:t>
      </w:r>
    </w:p>
    <w:p w14:paraId="10B6A990" w14:textId="2605092E" w:rsidR="00B047A7" w:rsidRPr="007F58AD" w:rsidRDefault="001B2BFF" w:rsidP="008D5260">
      <w:pPr>
        <w:tabs>
          <w:tab w:val="num" w:pos="180"/>
          <w:tab w:val="left" w:pos="360"/>
        </w:tabs>
        <w:spacing w:before="120"/>
        <w:ind w:left="360"/>
        <w:jc w:val="thaiDistribute"/>
        <w:rPr>
          <w:rFonts w:ascii="AngsanaUPC" w:hAnsi="AngsanaUPC" w:cs="AngsanaUPC"/>
          <w:sz w:val="28"/>
          <w:cs/>
        </w:rPr>
      </w:pPr>
      <w:r w:rsidRPr="007F58AD">
        <w:rPr>
          <w:rFonts w:ascii="AngsanaUPC" w:hAnsi="AngsanaUPC" w:cs="AngsanaUPC"/>
          <w:sz w:val="28"/>
          <w:cs/>
        </w:rPr>
        <w:t xml:space="preserve">รายได้จากสัญญาการขายและโอนสิทธิรายได้ </w:t>
      </w:r>
      <w:r w:rsidRPr="00BE4C94">
        <w:rPr>
          <w:rFonts w:ascii="AngsanaUPC" w:hAnsi="AngsanaUPC" w:cs="AngsanaUPC"/>
          <w:sz w:val="28"/>
        </w:rPr>
        <w:t>(RSTA)</w:t>
      </w:r>
      <w:r w:rsidR="00F82943" w:rsidRPr="007F58AD">
        <w:rPr>
          <w:rFonts w:ascii="AngsanaUPC" w:hAnsi="AngsanaUPC" w:cs="AngsanaUPC"/>
          <w:sz w:val="28"/>
          <w:cs/>
        </w:rPr>
        <w:t xml:space="preserve"> </w:t>
      </w:r>
      <w:r w:rsidR="00CB0BC3" w:rsidRPr="007F58AD">
        <w:rPr>
          <w:rFonts w:ascii="AngsanaUPC" w:hAnsi="AngsanaUPC" w:cs="AngsanaUPC"/>
          <w:sz w:val="28"/>
          <w:cs/>
        </w:rPr>
        <w:t>จะถูกรับรู้</w:t>
      </w:r>
      <w:r w:rsidR="00734B2C" w:rsidRPr="007F58AD">
        <w:rPr>
          <w:rFonts w:ascii="AngsanaUPC" w:hAnsi="AngsanaUPC" w:cs="AngsanaUPC"/>
          <w:sz w:val="28"/>
          <w:cs/>
        </w:rPr>
        <w:t>ในงบการเงินเฉพาะกิจการ</w:t>
      </w:r>
      <w:r w:rsidR="00734B2C" w:rsidRPr="00BE4C94">
        <w:rPr>
          <w:rFonts w:ascii="AngsanaUPC" w:hAnsi="AngsanaUPC" w:cs="AngsanaUPC"/>
          <w:sz w:val="28"/>
        </w:rPr>
        <w:t xml:space="preserve"> </w:t>
      </w:r>
      <w:r w:rsidR="001D1BEA" w:rsidRPr="007F58AD">
        <w:rPr>
          <w:rFonts w:ascii="AngsanaUPC" w:hAnsi="AngsanaUPC" w:cs="AngsanaUPC"/>
          <w:sz w:val="28"/>
          <w:cs/>
        </w:rPr>
        <w:t>ตามจำนวนที่</w:t>
      </w:r>
      <w:r w:rsidR="00CB0BC3" w:rsidRPr="007F58AD">
        <w:rPr>
          <w:rFonts w:ascii="AngsanaUPC" w:hAnsi="AngsanaUPC" w:cs="AngsanaUPC"/>
          <w:sz w:val="28"/>
          <w:cs/>
        </w:rPr>
        <w:t>บริษัทฯ มีสิทธิได้รับ</w:t>
      </w:r>
      <w:r w:rsidR="00C75650" w:rsidRPr="007F58AD">
        <w:rPr>
          <w:rFonts w:ascii="AngsanaUPC" w:hAnsi="AngsanaUPC" w:cs="AngsanaUPC"/>
          <w:sz w:val="28"/>
          <w:cs/>
        </w:rPr>
        <w:t>ตาม</w:t>
      </w:r>
      <w:r w:rsidR="002A4EE0" w:rsidRPr="007F58AD">
        <w:rPr>
          <w:rFonts w:ascii="AngsanaUPC" w:hAnsi="AngsanaUPC" w:cs="AngsanaUPC"/>
          <w:sz w:val="28"/>
          <w:cs/>
        </w:rPr>
        <w:t>จำนวนเงิน</w:t>
      </w:r>
      <w:r w:rsidR="001D1BEA" w:rsidRPr="007F58AD">
        <w:rPr>
          <w:rFonts w:ascii="AngsanaUPC" w:hAnsi="AngsanaUPC" w:cs="AngsanaUPC"/>
          <w:sz w:val="28"/>
          <w:cs/>
        </w:rPr>
        <w:t>ที่</w:t>
      </w:r>
      <w:r w:rsidR="00C75650" w:rsidRPr="007F58AD">
        <w:rPr>
          <w:rFonts w:ascii="AngsanaUPC" w:hAnsi="AngsanaUPC" w:cs="AngsanaUPC"/>
          <w:sz w:val="28"/>
          <w:cs/>
        </w:rPr>
        <w:t>ระบุไว้</w:t>
      </w:r>
      <w:r w:rsidR="00F70ECC" w:rsidRPr="007F58AD">
        <w:rPr>
          <w:rFonts w:ascii="AngsanaUPC" w:hAnsi="AngsanaUPC" w:cs="AngsanaUPC"/>
          <w:sz w:val="28"/>
          <w:cs/>
        </w:rPr>
        <w:t>ในสัญญา</w:t>
      </w:r>
      <w:r w:rsidR="00265719" w:rsidRPr="007F58AD">
        <w:rPr>
          <w:rFonts w:ascii="AngsanaUPC" w:hAnsi="AngsanaUPC" w:cs="AngsanaUPC"/>
          <w:sz w:val="28"/>
          <w:cs/>
        </w:rPr>
        <w:t>การขายและโอนสิทธิรายได้ (</w:t>
      </w:r>
      <w:r w:rsidR="00265719" w:rsidRPr="00BE4C94">
        <w:rPr>
          <w:rFonts w:ascii="AngsanaUPC" w:hAnsi="AngsanaUPC" w:cs="AngsanaUPC"/>
          <w:sz w:val="28"/>
        </w:rPr>
        <w:t>RSTA)</w:t>
      </w:r>
    </w:p>
    <w:p w14:paraId="71ECCD23" w14:textId="2CC53D25" w:rsidR="009A154F" w:rsidRPr="007F58AD" w:rsidRDefault="009A154F" w:rsidP="009A154F">
      <w:pPr>
        <w:pStyle w:val="BlockText"/>
        <w:spacing w:before="120" w:after="120"/>
        <w:ind w:left="360" w:right="144" w:firstLine="0"/>
        <w:jc w:val="thaiDistribute"/>
        <w:rPr>
          <w:rFonts w:ascii="AngsanaUPC" w:hAnsi="AngsanaUPC" w:cs="AngsanaUPC"/>
          <w:i/>
          <w:iCs/>
          <w:cs/>
        </w:rPr>
      </w:pPr>
      <w:r w:rsidRPr="007F58AD">
        <w:rPr>
          <w:rFonts w:ascii="AngsanaUPC" w:hAnsi="AngsanaUPC" w:cs="AngsanaUPC"/>
          <w:i/>
          <w:iCs/>
          <w:cs/>
        </w:rPr>
        <w:t>ดอกเบี้ยรับ</w:t>
      </w:r>
      <w:r w:rsidR="00B6039E" w:rsidRPr="007F58AD">
        <w:rPr>
          <w:rFonts w:ascii="AngsanaUPC" w:hAnsi="AngsanaUPC" w:cs="AngsanaUPC"/>
          <w:i/>
          <w:iCs/>
          <w:cs/>
        </w:rPr>
        <w:t>และรายได้อื่น</w:t>
      </w:r>
    </w:p>
    <w:p w14:paraId="2486ABEE" w14:textId="1F499E4F" w:rsidR="009A154F" w:rsidRPr="00BE4C94" w:rsidRDefault="009A154F" w:rsidP="009A154F">
      <w:pPr>
        <w:pStyle w:val="ListParagraph"/>
        <w:spacing w:before="120" w:after="120"/>
        <w:ind w:left="360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t>ดอกเบี้ยรับ</w:t>
      </w:r>
      <w:r w:rsidR="00B6039E" w:rsidRPr="007F58AD">
        <w:rPr>
          <w:rFonts w:ascii="AngsanaUPC" w:hAnsi="AngsanaUPC" w:cs="AngsanaUPC"/>
          <w:sz w:val="28"/>
          <w:cs/>
        </w:rPr>
        <w:t>และรายได้อื่น</w:t>
      </w:r>
      <w:r w:rsidRPr="007F58AD">
        <w:rPr>
          <w:rFonts w:ascii="AngsanaUPC" w:hAnsi="AngsanaUPC" w:cs="AngsanaUPC"/>
          <w:sz w:val="28"/>
          <w:cs/>
        </w:rPr>
        <w:t>บันทึกใน</w:t>
      </w:r>
      <w:r w:rsidR="00ED1074" w:rsidRPr="007F58AD">
        <w:rPr>
          <w:rFonts w:ascii="AngsanaUPC" w:hAnsi="AngsanaUPC" w:cs="AngsanaUPC"/>
          <w:sz w:val="28"/>
          <w:cs/>
        </w:rPr>
        <w:t>งบกำไรขาดทุนเบ็ดเสร็จ</w:t>
      </w:r>
      <w:r w:rsidRPr="007F58AD">
        <w:rPr>
          <w:rFonts w:ascii="AngsanaUPC" w:hAnsi="AngsanaUPC" w:cs="AngsanaUPC"/>
          <w:sz w:val="28"/>
          <w:cs/>
        </w:rPr>
        <w:t>ตามเกณฑ์คงค้าง</w:t>
      </w:r>
    </w:p>
    <w:p w14:paraId="5D7E98CF" w14:textId="77777777" w:rsidR="009A154F" w:rsidRPr="00BE4C94" w:rsidRDefault="009A154F" w:rsidP="009A154F">
      <w:pPr>
        <w:pStyle w:val="BlockText"/>
        <w:spacing w:before="0"/>
        <w:ind w:left="360" w:right="144" w:firstLine="0"/>
        <w:jc w:val="thaiDistribute"/>
        <w:rPr>
          <w:rFonts w:ascii="AngsanaUPC" w:hAnsi="AngsanaUPC" w:cs="AngsanaUPC"/>
          <w:i/>
          <w:iCs/>
        </w:rPr>
      </w:pPr>
      <w:r w:rsidRPr="007F58AD">
        <w:rPr>
          <w:rFonts w:ascii="AngsanaUPC" w:hAnsi="AngsanaUPC" w:cs="AngsanaUPC"/>
          <w:i/>
          <w:iCs/>
          <w:cs/>
        </w:rPr>
        <w:t>ค่าใช้จ่าย</w:t>
      </w:r>
    </w:p>
    <w:p w14:paraId="5CB924C0" w14:textId="033B6E37" w:rsidR="009A154F" w:rsidRPr="00BE4C94" w:rsidRDefault="009A154F" w:rsidP="009A154F">
      <w:pPr>
        <w:pStyle w:val="ListParagraph"/>
        <w:tabs>
          <w:tab w:val="num" w:pos="180"/>
          <w:tab w:val="left" w:pos="360"/>
        </w:tabs>
        <w:spacing w:before="120" w:after="120"/>
        <w:ind w:left="360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t>ค่าใช้จ่ายบันทึกใน</w:t>
      </w:r>
      <w:r w:rsidR="00ED1074" w:rsidRPr="007F58AD">
        <w:rPr>
          <w:rFonts w:ascii="AngsanaUPC" w:hAnsi="AngsanaUPC" w:cs="AngsanaUPC"/>
          <w:sz w:val="28"/>
          <w:cs/>
        </w:rPr>
        <w:t>งบกำไรขาดทุนเบ็ดเสร็จ</w:t>
      </w:r>
      <w:r w:rsidRPr="007F58AD">
        <w:rPr>
          <w:rFonts w:ascii="AngsanaUPC" w:hAnsi="AngsanaUPC" w:cs="AngsanaUPC"/>
          <w:sz w:val="28"/>
          <w:cs/>
        </w:rPr>
        <w:t>ตามเกณฑ์คงค้าง</w:t>
      </w:r>
    </w:p>
    <w:p w14:paraId="5EEF1876" w14:textId="0A16B86D" w:rsidR="009A154F" w:rsidRPr="00BE4C94" w:rsidRDefault="009A154F" w:rsidP="009A154F">
      <w:pPr>
        <w:tabs>
          <w:tab w:val="num" w:pos="180"/>
          <w:tab w:val="left" w:pos="360"/>
        </w:tabs>
        <w:spacing w:before="120"/>
        <w:ind w:left="360"/>
        <w:jc w:val="thaiDistribute"/>
        <w:rPr>
          <w:rFonts w:ascii="AngsanaUPC" w:hAnsi="AngsanaUPC" w:cs="AngsanaUPC"/>
          <w:sz w:val="28"/>
          <w:u w:val="single"/>
        </w:rPr>
      </w:pPr>
      <w:r w:rsidRPr="007F58AD">
        <w:rPr>
          <w:rFonts w:ascii="AngsanaUPC" w:hAnsi="AngsanaUPC" w:cs="AngsanaUPC"/>
          <w:sz w:val="28"/>
          <w:u w:val="single"/>
          <w:cs/>
        </w:rPr>
        <w:t>เงินสดและรายการเทียบเท่าเงินสด</w:t>
      </w:r>
    </w:p>
    <w:p w14:paraId="158A5504" w14:textId="77777777" w:rsidR="009A154F" w:rsidRPr="00BE4C94" w:rsidRDefault="009A154F" w:rsidP="009A154F">
      <w:pPr>
        <w:spacing w:before="120" w:after="120"/>
        <w:ind w:left="360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t>เงินสดและรายการเทียบเท่าเงินสดประกอบด้วยเงินสดในมือ เงินฝากธนาคารประเภทจ่ายคืนเมื่อทวงถาม และเงินลงทุนระยะสั้นอื่นที่มีสภาพคล่องซึ่งมีระยะเวลาครบกำหนดภายในสามเดือน</w:t>
      </w:r>
    </w:p>
    <w:p w14:paraId="1EAB0443" w14:textId="77777777" w:rsidR="009A154F" w:rsidRPr="00BE4C94" w:rsidRDefault="009A154F" w:rsidP="008D5260">
      <w:pPr>
        <w:pStyle w:val="BlockText"/>
        <w:spacing w:before="120"/>
        <w:ind w:left="0" w:right="148" w:firstLine="360"/>
        <w:jc w:val="thaiDistribute"/>
        <w:rPr>
          <w:rFonts w:ascii="AngsanaUPC" w:hAnsi="AngsanaUPC" w:cs="AngsanaUPC"/>
          <w:u w:val="single"/>
        </w:rPr>
      </w:pPr>
      <w:r w:rsidRPr="007F58AD">
        <w:rPr>
          <w:rFonts w:ascii="AngsanaUPC" w:hAnsi="AngsanaUPC" w:cs="AngsanaUPC"/>
          <w:u w:val="single"/>
          <w:cs/>
        </w:rPr>
        <w:t>เงินลงทุนในบริษัทย่อย</w:t>
      </w:r>
    </w:p>
    <w:p w14:paraId="642958A5" w14:textId="14B23504" w:rsidR="00341746" w:rsidRPr="00BE4C94" w:rsidRDefault="009A154F" w:rsidP="008D5260">
      <w:pPr>
        <w:spacing w:before="120" w:after="120"/>
        <w:ind w:left="360"/>
        <w:jc w:val="thaiDistribute"/>
        <w:outlineLvl w:val="0"/>
        <w:rPr>
          <w:rFonts w:ascii="AngsanaUPC" w:hAnsi="AngsanaUPC" w:cs="AngsanaUPC"/>
        </w:rPr>
      </w:pPr>
      <w:r w:rsidRPr="007F58AD">
        <w:rPr>
          <w:rFonts w:ascii="AngsanaUPC" w:hAnsi="AngsanaUPC" w:cs="AngsanaUPC"/>
          <w:cs/>
        </w:rPr>
        <w:t>เงินลงทุนในบริษัทย่อยที่แสดงอยู่ในงบการเงินเฉพาะกิจการแสดงมูลค่าตามวิธีราคาทุนสุทธิจากค่าเผื่อการด้อยค่า (ถ้ามี)</w:t>
      </w:r>
    </w:p>
    <w:p w14:paraId="76EC2E60" w14:textId="168F7085" w:rsidR="009A154F" w:rsidRPr="00BE4C94" w:rsidRDefault="0047471D" w:rsidP="009A154F">
      <w:pPr>
        <w:spacing w:before="120"/>
        <w:ind w:left="360"/>
        <w:jc w:val="thaiDistribute"/>
        <w:rPr>
          <w:rFonts w:ascii="AngsanaUPC" w:hAnsi="AngsanaUPC" w:cs="AngsanaUPC"/>
          <w:b/>
          <w:sz w:val="28"/>
          <w:u w:val="single"/>
          <w:lang w:eastAsia="en-US"/>
        </w:rPr>
      </w:pPr>
      <w:r w:rsidRPr="007F58AD">
        <w:rPr>
          <w:rFonts w:ascii="AngsanaUPC" w:hAnsi="AngsanaUPC" w:cs="AngsanaUPC"/>
          <w:b/>
          <w:sz w:val="28"/>
          <w:u w:val="single"/>
          <w:cs/>
        </w:rPr>
        <w:t>เครื่องมือ</w:t>
      </w:r>
      <w:r w:rsidR="009A154F" w:rsidRPr="007F58AD">
        <w:rPr>
          <w:rFonts w:ascii="AngsanaUPC" w:hAnsi="AngsanaUPC" w:cs="AngsanaUPC"/>
          <w:b/>
          <w:sz w:val="28"/>
          <w:u w:val="single"/>
          <w:cs/>
        </w:rPr>
        <w:t>ทางการเงิน</w:t>
      </w:r>
    </w:p>
    <w:p w14:paraId="5DBC145B" w14:textId="77777777" w:rsidR="009A154F" w:rsidRPr="00BE4C94" w:rsidRDefault="009A154F" w:rsidP="009A154F">
      <w:pPr>
        <w:snapToGrid w:val="0"/>
        <w:spacing w:before="100"/>
        <w:ind w:left="360"/>
        <w:jc w:val="thaiDistribute"/>
        <w:rPr>
          <w:rFonts w:ascii="AngsanaUPC" w:hAnsi="AngsanaUPC" w:cs="AngsanaUPC"/>
          <w:b/>
          <w:bCs/>
          <w:sz w:val="28"/>
        </w:rPr>
      </w:pPr>
      <w:r w:rsidRPr="007F58AD">
        <w:rPr>
          <w:rFonts w:ascii="AngsanaUPC" w:hAnsi="AngsanaUPC" w:cs="AngsanaUPC"/>
          <w:b/>
          <w:bCs/>
          <w:sz w:val="28"/>
          <w:cs/>
        </w:rPr>
        <w:t>การจัดประเภทรายการและการวัดมูลค่าของสินทรัพย์ทางการเงินและหนี้สินทางการเงิน</w:t>
      </w:r>
    </w:p>
    <w:p w14:paraId="259F217E" w14:textId="7CADC55C" w:rsidR="009A154F" w:rsidRPr="00BE4C94" w:rsidRDefault="009A154F" w:rsidP="009A154F">
      <w:pPr>
        <w:spacing w:before="100"/>
        <w:ind w:left="360"/>
        <w:jc w:val="thaiDistribute"/>
        <w:rPr>
          <w:rFonts w:ascii="AngsanaUPC" w:eastAsia="Arial Unicode MS" w:hAnsi="AngsanaUPC" w:cs="AngsanaUPC"/>
          <w:sz w:val="28"/>
          <w:lang w:val="en-GB"/>
        </w:rPr>
      </w:pPr>
      <w:r w:rsidRPr="007F58AD">
        <w:rPr>
          <w:rFonts w:ascii="AngsanaUPC" w:eastAsia="Arial Unicode MS" w:hAnsi="AngsanaUPC" w:cs="AngsanaUPC"/>
          <w:sz w:val="28"/>
          <w:cs/>
        </w:rPr>
        <w:t xml:space="preserve">ในการรับรู้รายการเมื่อเริ่มแรก </w:t>
      </w:r>
      <w:r w:rsidRPr="007F58AD">
        <w:rPr>
          <w:rFonts w:ascii="AngsanaUPC" w:eastAsia="Arial Unicode MS" w:hAnsi="AngsanaUPC" w:cs="AngsanaUPC"/>
          <w:smallCaps/>
          <w:sz w:val="28"/>
          <w:cs/>
        </w:rPr>
        <w:t>บริษัท</w:t>
      </w:r>
      <w:r w:rsidR="0084307E" w:rsidRPr="007F58AD">
        <w:rPr>
          <w:rFonts w:ascii="AngsanaUPC" w:eastAsia="Arial Unicode MS" w:hAnsi="AngsanaUPC" w:cs="AngsanaUPC"/>
          <w:smallCaps/>
          <w:sz w:val="28"/>
          <w:cs/>
        </w:rPr>
        <w:t xml:space="preserve">ฯ </w:t>
      </w:r>
      <w:r w:rsidRPr="007F58AD">
        <w:rPr>
          <w:rFonts w:ascii="AngsanaUPC" w:eastAsia="Arial Unicode MS" w:hAnsi="AngsanaUPC" w:cs="AngsanaUPC"/>
          <w:sz w:val="28"/>
          <w:cs/>
        </w:rPr>
        <w:t>ต้องวัดมูลค่าของสินทรัพย์ทางการเงินหรือหนี้สินทางการเงินที่ไม่ได้วัดมูลค่าด้วยมูลค่ายุติธรรมผ่านกำไรหรือขาดทุนด้วยมูลค่ายุติธรรม บวกหรือหักด้วยต้นทุนการทำรายการซึ่งเกี่ยวข้องโดยตรงกับการได้มาหรือการออกสินทรัพย์ทางการเงินหรือหนี้สินทางการเงินนั้น ต้นทุนการทำรายการของสินทรัพย์ทางการเงินที่วัดมูลค่าด้วยมูลค่ายุติธรรมผ่านกำไรหรือขาดทุนนั้นรับรู้เป็นค่าใช้จ่ายในกำไรหรือขาดทุน</w:t>
      </w:r>
    </w:p>
    <w:p w14:paraId="64D4A8A7" w14:textId="317947F8" w:rsidR="009A154F" w:rsidRPr="00BE4C94" w:rsidRDefault="009A154F" w:rsidP="00971724">
      <w:pPr>
        <w:spacing w:before="120" w:after="120"/>
        <w:ind w:left="360"/>
        <w:jc w:val="thaiDistribute"/>
        <w:rPr>
          <w:rFonts w:ascii="AngsanaUPC" w:eastAsia="Arial Unicode MS" w:hAnsi="AngsanaUPC" w:cs="AngsanaUPC"/>
          <w:sz w:val="28"/>
        </w:rPr>
      </w:pPr>
      <w:r w:rsidRPr="007F58AD">
        <w:rPr>
          <w:rFonts w:ascii="AngsanaUPC" w:eastAsia="Arial Unicode MS" w:hAnsi="AngsanaUPC" w:cs="AngsanaUPC"/>
          <w:sz w:val="28"/>
          <w:cs/>
        </w:rPr>
        <w:t xml:space="preserve">การวัดมูลค่าในภายหลังของตราสารหนี้ทำได้ </w:t>
      </w:r>
      <w:r w:rsidRPr="00BE4C94">
        <w:rPr>
          <w:rFonts w:ascii="AngsanaUPC" w:eastAsia="Arial Unicode MS" w:hAnsi="AngsanaUPC" w:cs="AngsanaUPC"/>
          <w:sz w:val="28"/>
        </w:rPr>
        <w:t xml:space="preserve">3 </w:t>
      </w:r>
      <w:r w:rsidRPr="007F58AD">
        <w:rPr>
          <w:rFonts w:ascii="AngsanaUPC" w:eastAsia="Arial Unicode MS" w:hAnsi="AngsanaUPC" w:cs="AngsanaUPC"/>
          <w:sz w:val="28"/>
          <w:cs/>
        </w:rPr>
        <w:t>วิธี โดยขึ้นอยู่กับการจัดประเภทตราสารหนี้ของบริษัท</w:t>
      </w:r>
      <w:r w:rsidR="0084307E" w:rsidRPr="007F58AD">
        <w:rPr>
          <w:rFonts w:ascii="AngsanaUPC" w:eastAsia="Arial Unicode MS" w:hAnsi="AngsanaUPC" w:cs="AngsanaUPC"/>
          <w:sz w:val="28"/>
          <w:cs/>
        </w:rPr>
        <w:t>ฯ</w:t>
      </w:r>
    </w:p>
    <w:p w14:paraId="4D56EC41" w14:textId="3787D931" w:rsidR="009A154F" w:rsidRPr="007F58AD" w:rsidRDefault="009A154F" w:rsidP="00971724">
      <w:pPr>
        <w:pStyle w:val="ListParagraph"/>
        <w:numPr>
          <w:ilvl w:val="0"/>
          <w:numId w:val="12"/>
        </w:numPr>
        <w:spacing w:after="120"/>
        <w:contextualSpacing w:val="0"/>
        <w:jc w:val="thaiDistribute"/>
        <w:rPr>
          <w:rFonts w:ascii="AngsanaUPC" w:eastAsia="Arial Unicode MS" w:hAnsi="AngsanaUPC" w:cs="AngsanaUPC"/>
          <w:sz w:val="28"/>
          <w:cs/>
        </w:rPr>
      </w:pPr>
      <w:r w:rsidRPr="007F58AD">
        <w:rPr>
          <w:rFonts w:ascii="AngsanaUPC" w:eastAsia="Arial Unicode MS" w:hAnsi="AngsanaUPC" w:cs="AngsanaUPC"/>
          <w:i/>
          <w:iCs/>
          <w:sz w:val="28"/>
          <w:cs/>
        </w:rPr>
        <w:t>ราคาทุนตัดจำหน่าย</w:t>
      </w:r>
      <w:r w:rsidRPr="007F58AD">
        <w:rPr>
          <w:rFonts w:ascii="AngsanaUPC" w:eastAsia="Arial Unicode MS" w:hAnsi="AngsanaUPC" w:cs="AngsanaUPC"/>
          <w:sz w:val="28"/>
          <w:cs/>
        </w:rPr>
        <w:t xml:space="preserve"> </w:t>
      </w:r>
      <w:r w:rsidR="005A31F2" w:rsidRPr="00BE4C94">
        <w:rPr>
          <w:rFonts w:ascii="AngsanaUPC" w:eastAsia="Arial Unicode MS" w:hAnsi="AngsanaUPC" w:cs="AngsanaUPC"/>
          <w:sz w:val="28"/>
        </w:rPr>
        <w:t>-</w:t>
      </w:r>
      <w:r w:rsidRPr="007F58AD">
        <w:rPr>
          <w:rFonts w:ascii="AngsanaUPC" w:eastAsia="Arial Unicode MS" w:hAnsi="AngsanaUPC" w:cs="AngsanaUPC"/>
          <w:sz w:val="28"/>
          <w:cs/>
        </w:rPr>
        <w:t xml:space="preserve"> สินทรัพย์ทางการเงินต้องวัดมูลค่าด้วยราคาทุนตัดจำหน่ายเมื่อ</w:t>
      </w:r>
      <w:r w:rsidRPr="007F58AD">
        <w:rPr>
          <w:rFonts w:ascii="AngsanaUPC" w:eastAsia="Arial Unicode MS" w:hAnsi="AngsanaUPC" w:cs="AngsanaUPC"/>
          <w:smallCaps/>
          <w:sz w:val="28"/>
          <w:cs/>
        </w:rPr>
        <w:t>บริษัท</w:t>
      </w:r>
      <w:r w:rsidR="0084307E" w:rsidRPr="007F58AD">
        <w:rPr>
          <w:rFonts w:ascii="AngsanaUPC" w:eastAsia="Arial Unicode MS" w:hAnsi="AngsanaUPC" w:cs="AngsanaUPC"/>
          <w:smallCaps/>
          <w:sz w:val="28"/>
          <w:cs/>
        </w:rPr>
        <w:t xml:space="preserve">ฯ </w:t>
      </w:r>
      <w:r w:rsidRPr="007F58AD">
        <w:rPr>
          <w:rFonts w:ascii="AngsanaUPC" w:eastAsia="Arial Unicode MS" w:hAnsi="AngsanaUPC" w:cs="AngsanaUPC"/>
          <w:sz w:val="28"/>
          <w:cs/>
        </w:rPr>
        <w:t>ถือครองสินทรัพย์ทางการเงินนั้นตามโมเดลธุรกิจที่มีวัตถุประสงค์การถือครองสินทรัพย์ทางการเงินเพื่อรับกระแสเงินสดตามสัญญาและข้อกำหนดตามสัญญาของสินทรัพย์ทางการเงินซึ่งทำให้เกิดกระแสเงินสดซึ่งเป็นการจ่ายเพียงเงินต้นและดอกเบี้ยจากยอดคงเหลือของเงินต้นในวันที่กำหนดไว้ รายได้ดอกเบี้ยจากสินทรัพย์ทางการเงินดังกล่าวต้องคำนวณโดยใช้วิธีอัตราดอกเบี้ยที่แท้จริง กำไรหรือขาดทุนที่เกิดขึ้นจากการตัดรายการจะรับรู้โดยตรงในกำไร</w:t>
      </w:r>
      <w:r w:rsidRPr="007F58AD">
        <w:rPr>
          <w:rFonts w:ascii="AngsanaUPC" w:eastAsia="Arial Unicode MS" w:hAnsi="AngsanaUPC" w:cs="AngsanaUPC"/>
          <w:sz w:val="28"/>
          <w:cs/>
        </w:rPr>
        <w:lastRenderedPageBreak/>
        <w:t>หรือขาดทุนและแสดงรายการในกำไร/(ขาดทุน)อื่น พร้อมกับกำไรขาดทุนจากอัตราแลกเปลี่ยน รายการขาดทุนจากการด้อยค่าแสดง</w:t>
      </w:r>
      <w:r w:rsidR="00D711A1" w:rsidRPr="007F58AD">
        <w:rPr>
          <w:rFonts w:ascii="AngsanaUPC" w:eastAsia="Arial Unicode MS" w:hAnsi="AngsanaUPC" w:cs="AngsanaUPC"/>
          <w:sz w:val="28"/>
          <w:cs/>
        </w:rPr>
        <w:t>ใน</w:t>
      </w:r>
      <w:r w:rsidRPr="007F58AD">
        <w:rPr>
          <w:rFonts w:ascii="AngsanaUPC" w:eastAsia="Arial Unicode MS" w:hAnsi="AngsanaUPC" w:cs="AngsanaUPC"/>
          <w:sz w:val="28"/>
          <w:cs/>
        </w:rPr>
        <w:t>กำไรหรือขาดทุน</w:t>
      </w:r>
    </w:p>
    <w:p w14:paraId="1AB24E6F" w14:textId="3B8661D3" w:rsidR="009A154F" w:rsidRPr="00BE4C94" w:rsidRDefault="009A154F" w:rsidP="00971724">
      <w:pPr>
        <w:pStyle w:val="ListParagraph"/>
        <w:numPr>
          <w:ilvl w:val="0"/>
          <w:numId w:val="12"/>
        </w:numPr>
        <w:spacing w:after="120"/>
        <w:contextualSpacing w:val="0"/>
        <w:jc w:val="thaiDistribute"/>
        <w:rPr>
          <w:rFonts w:ascii="AngsanaUPC" w:eastAsia="Arial Unicode MS" w:hAnsi="AngsanaUPC" w:cs="AngsanaUPC"/>
          <w:sz w:val="28"/>
        </w:rPr>
      </w:pPr>
      <w:r w:rsidRPr="007F58AD">
        <w:rPr>
          <w:rFonts w:ascii="AngsanaUPC" w:eastAsia="Arial Unicode MS" w:hAnsi="AngsanaUPC" w:cs="AngsanaUPC"/>
          <w:i/>
          <w:iCs/>
          <w:sz w:val="28"/>
          <w:cs/>
        </w:rPr>
        <w:t>มูลค่ายุติธรรมผ่านกำไรขาดทุนเบ็ดเสร็จอื่น (</w:t>
      </w:r>
      <w:r w:rsidRPr="00BE4C94">
        <w:rPr>
          <w:rFonts w:ascii="AngsanaUPC" w:eastAsia="Arial Unicode MS" w:hAnsi="AngsanaUPC" w:cs="AngsanaUPC"/>
          <w:i/>
          <w:iCs/>
          <w:sz w:val="28"/>
        </w:rPr>
        <w:t>FVOCI</w:t>
      </w:r>
      <w:r w:rsidRPr="008F1089">
        <w:rPr>
          <w:rFonts w:ascii="AngsanaUPC" w:eastAsia="Arial Unicode MS" w:hAnsi="AngsanaUPC" w:cs="AngsanaUPC"/>
          <w:i/>
          <w:iCs/>
          <w:sz w:val="28"/>
        </w:rPr>
        <w:t>)</w:t>
      </w:r>
      <w:r w:rsidRPr="008F1089">
        <w:rPr>
          <w:rFonts w:ascii="AngsanaUPC" w:eastAsia="Arial Unicode MS" w:hAnsi="AngsanaUPC" w:cs="AngsanaUPC"/>
          <w:sz w:val="28"/>
        </w:rPr>
        <w:t xml:space="preserve"> - </w:t>
      </w:r>
      <w:r w:rsidRPr="007F58AD">
        <w:rPr>
          <w:rFonts w:ascii="AngsanaUPC" w:eastAsia="Arial Unicode MS" w:hAnsi="AngsanaUPC" w:cs="AngsanaUPC"/>
          <w:sz w:val="28"/>
          <w:cs/>
        </w:rPr>
        <w:t>สินทรัพย์ทางการเงินต้องวัดมูลค่าด้วยมูลค่ายุติธรรม</w:t>
      </w:r>
      <w:r w:rsidRPr="00BE4C94">
        <w:rPr>
          <w:rFonts w:ascii="AngsanaUPC" w:eastAsia="Arial Unicode MS" w:hAnsi="AngsanaUPC" w:cs="AngsanaUPC"/>
          <w:sz w:val="28"/>
        </w:rPr>
        <w:br/>
      </w:r>
      <w:r w:rsidRPr="007F58AD">
        <w:rPr>
          <w:rFonts w:ascii="AngsanaUPC" w:eastAsia="Arial Unicode MS" w:hAnsi="AngsanaUPC" w:cs="AngsanaUPC"/>
          <w:sz w:val="28"/>
          <w:cs/>
        </w:rPr>
        <w:t>ผ่านกำไรขาดทุนเบ็ดเสร็จอื่นเมื่อ</w:t>
      </w:r>
      <w:r w:rsidRPr="007F58AD">
        <w:rPr>
          <w:rFonts w:ascii="AngsanaUPC" w:eastAsia="Arial Unicode MS" w:hAnsi="AngsanaUPC" w:cs="AngsanaUPC"/>
          <w:smallCaps/>
          <w:sz w:val="28"/>
          <w:cs/>
        </w:rPr>
        <w:t>บริษัท</w:t>
      </w:r>
      <w:r w:rsidR="0084307E" w:rsidRPr="007F58AD">
        <w:rPr>
          <w:rFonts w:ascii="AngsanaUPC" w:eastAsia="Arial Unicode MS" w:hAnsi="AngsanaUPC" w:cs="AngsanaUPC"/>
          <w:smallCaps/>
          <w:sz w:val="28"/>
          <w:cs/>
        </w:rPr>
        <w:t xml:space="preserve">ฯ </w:t>
      </w:r>
      <w:r w:rsidRPr="007F58AD">
        <w:rPr>
          <w:rFonts w:ascii="AngsanaUPC" w:eastAsia="Arial Unicode MS" w:hAnsi="AngsanaUPC" w:cs="AngsanaUPC"/>
          <w:sz w:val="28"/>
          <w:cs/>
        </w:rPr>
        <w:t>ถือครองสินทรัพย์ทางการเงินตามโมเดลธุรกิจที่มีวัตถุประสงค์เพื่อรับกระแสเงินสดตามสัญญาและเพื่อขายสินทรัพย์ทางการเงิน และข้อกำหนดตามสัญญาของสินทรัพย์ทางการเงินซึ่งทำให้เกิดกระแสเงินสด ซึ่งเป็นการจ่ายเพียงเงินต้นและดอกเบี้ยจากยอดคงเหลือของเงินต้นในวันที่กำหนดไว้ การเปลี่ยนแปลงของมูลค่าของสินทรัพย์ทางการเงินรับรู้ผ่านกำไรขาดทุนเบ็ดเสร็จอื่น ยกเว้น รายการขาดทุนจากการด้อยค่า รายได้ดอกเบี้ย และกำไรขาดทุนจากอัตราแลกเปลี่ยนที่เกี่ยวข้องจะรับรู้เป็นกำไรหรือขาดทุน เมื่อมีการตัดรายการสินทรัพย์ทางการเงิน กำไรหรือขาดทุนสะสมที่เคยรับรู้รายการในกำไรขาดทุนเบ็ดเสร็จอื่นจะต้องจัดประเภทรายการใหม่เข้ากำไรหรือขาดทุน และแสดงรายการในกำไร/(ขาดทุน)อื่น รายได้ดอกเบี้ยจากสินทรัพย์ทางการเงินดังกล่าวต้องคำนวณโดยใช้วิธีอัตราดอกเบี้ยที่แท้จริง รายการขาดทุนจากการด้อยค่าแสดงเป็นรายการแยกต่างหากในงบกำไรขาดทุน</w:t>
      </w:r>
    </w:p>
    <w:p w14:paraId="4577C37A" w14:textId="77777777" w:rsidR="009A154F" w:rsidRPr="00BE4C94" w:rsidRDefault="009A154F" w:rsidP="00971724">
      <w:pPr>
        <w:pStyle w:val="ListParagraph"/>
        <w:numPr>
          <w:ilvl w:val="0"/>
          <w:numId w:val="12"/>
        </w:numPr>
        <w:spacing w:after="120"/>
        <w:contextualSpacing w:val="0"/>
        <w:jc w:val="thaiDistribute"/>
        <w:rPr>
          <w:rFonts w:ascii="AngsanaUPC" w:eastAsia="Arial Unicode MS" w:hAnsi="AngsanaUPC" w:cs="AngsanaUPC"/>
          <w:sz w:val="28"/>
        </w:rPr>
      </w:pPr>
      <w:r w:rsidRPr="007F58AD">
        <w:rPr>
          <w:rFonts w:ascii="AngsanaUPC" w:eastAsia="Arial Unicode MS" w:hAnsi="AngsanaUPC" w:cs="AngsanaUPC"/>
          <w:i/>
          <w:iCs/>
          <w:sz w:val="28"/>
          <w:cs/>
        </w:rPr>
        <w:t>มูลค่ายุติธรรมผ่านกำไรหรือขาดทุน (</w:t>
      </w:r>
      <w:r w:rsidRPr="00BE4C94">
        <w:rPr>
          <w:rFonts w:ascii="AngsanaUPC" w:eastAsia="Arial Unicode MS" w:hAnsi="AngsanaUPC" w:cs="AngsanaUPC"/>
          <w:i/>
          <w:iCs/>
          <w:sz w:val="28"/>
        </w:rPr>
        <w:t>FVPL</w:t>
      </w:r>
      <w:r w:rsidRPr="008F1089">
        <w:rPr>
          <w:rFonts w:ascii="AngsanaUPC" w:eastAsia="Arial Unicode MS" w:hAnsi="AngsanaUPC" w:cs="AngsanaUPC"/>
          <w:i/>
          <w:iCs/>
          <w:sz w:val="28"/>
        </w:rPr>
        <w:t>)</w:t>
      </w:r>
      <w:r w:rsidRPr="008F1089">
        <w:rPr>
          <w:rFonts w:ascii="AngsanaUPC" w:eastAsia="Arial Unicode MS" w:hAnsi="AngsanaUPC" w:cs="AngsanaUPC"/>
          <w:sz w:val="28"/>
        </w:rPr>
        <w:t xml:space="preserve"> - </w:t>
      </w:r>
      <w:r w:rsidRPr="007F58AD">
        <w:rPr>
          <w:rFonts w:ascii="AngsanaUPC" w:eastAsia="Arial Unicode MS" w:hAnsi="AngsanaUPC" w:cs="AngsanaUPC"/>
          <w:sz w:val="28"/>
          <w:cs/>
        </w:rPr>
        <w:t>สินทรัพย์ทางการเงินที่ไม่เข้าเงื่อนไขการวัดมูลค่าด้วยราคาทุน</w:t>
      </w:r>
      <w:r w:rsidRPr="00BE4C94">
        <w:rPr>
          <w:rFonts w:ascii="AngsanaUPC" w:eastAsia="Arial Unicode MS" w:hAnsi="AngsanaUPC" w:cs="AngsanaUPC"/>
          <w:sz w:val="28"/>
        </w:rPr>
        <w:br/>
      </w:r>
      <w:r w:rsidRPr="007F58AD">
        <w:rPr>
          <w:rFonts w:ascii="AngsanaUPC" w:eastAsia="Arial Unicode MS" w:hAnsi="AngsanaUPC" w:cs="AngsanaUPC"/>
          <w:sz w:val="28"/>
          <w:cs/>
        </w:rPr>
        <w:t xml:space="preserve">ตัดจำหน่ายหรือ </w:t>
      </w:r>
      <w:r w:rsidRPr="00BE4C94">
        <w:rPr>
          <w:rFonts w:ascii="AngsanaUPC" w:eastAsia="Arial Unicode MS" w:hAnsi="AngsanaUPC" w:cs="AngsanaUPC"/>
          <w:sz w:val="28"/>
        </w:rPr>
        <w:t xml:space="preserve">FVOCI </w:t>
      </w:r>
      <w:r w:rsidRPr="007F58AD">
        <w:rPr>
          <w:rFonts w:ascii="AngsanaUPC" w:eastAsia="Arial Unicode MS" w:hAnsi="AngsanaUPC" w:cs="AngsanaUPC"/>
          <w:sz w:val="28"/>
          <w:cs/>
        </w:rPr>
        <w:t xml:space="preserve">ต้องวัดมูลค่าด้วยมูลค่ายุติธรรมผ่านกำไรหรือขาดทุน กำไรหรือขาดทุนที่เกิดจากตราสารหนี้ที่วัดมูลค่า </w:t>
      </w:r>
      <w:r w:rsidRPr="00BE4C94">
        <w:rPr>
          <w:rFonts w:ascii="AngsanaUPC" w:eastAsia="Arial Unicode MS" w:hAnsi="AngsanaUPC" w:cs="AngsanaUPC"/>
          <w:sz w:val="28"/>
        </w:rPr>
        <w:t>FVPL</w:t>
      </w:r>
      <w:r w:rsidRPr="007F58AD">
        <w:rPr>
          <w:rFonts w:ascii="AngsanaUPC" w:eastAsia="Arial Unicode MS" w:hAnsi="AngsanaUPC" w:cs="AngsanaUPC"/>
          <w:sz w:val="28"/>
          <w:cs/>
        </w:rPr>
        <w:t xml:space="preserve"> จะรับรู้เป็นกำไรหรือขาดทุน และแสดงรายการสุทธิในกำไร/(ขาดทุน)อื่นในรอบระยะเวลาที่เกิดรายการ</w:t>
      </w:r>
    </w:p>
    <w:p w14:paraId="498C1DAD" w14:textId="77777777" w:rsidR="000A441F" w:rsidRPr="000A441F" w:rsidRDefault="000A441F" w:rsidP="000A441F">
      <w:pPr>
        <w:spacing w:before="100"/>
        <w:ind w:left="360"/>
        <w:jc w:val="thaiDistribute"/>
        <w:rPr>
          <w:rFonts w:ascii="AngsanaUPC" w:eastAsia="Arial Unicode MS" w:hAnsi="AngsanaUPC" w:cs="AngsanaUPC"/>
          <w:sz w:val="28"/>
        </w:rPr>
      </w:pPr>
      <w:r w:rsidRPr="007F58AD">
        <w:rPr>
          <w:rFonts w:ascii="AngsanaUPC" w:eastAsia="Arial Unicode MS" w:hAnsi="AngsanaUPC" w:cs="AngsanaUPC"/>
          <w:sz w:val="28"/>
          <w:cs/>
        </w:rPr>
        <w:t>บริษัทฯ ต้องจัดประเภทรายการใหม่สำหรับเงินลงทุนในตราสารหนี้เฉพาะเมื่อบริษัทฯ เปลี่ยนแปลงโมเดลธุรกิจในการบริหารสินทรัพย์เหล่านั้น</w:t>
      </w:r>
    </w:p>
    <w:p w14:paraId="1F5B54A2" w14:textId="77777777" w:rsidR="000A441F" w:rsidRPr="000A441F" w:rsidRDefault="000A441F" w:rsidP="000A441F">
      <w:pPr>
        <w:spacing w:before="100"/>
        <w:ind w:left="360"/>
        <w:jc w:val="thaiDistribute"/>
        <w:rPr>
          <w:rFonts w:ascii="AngsanaUPC" w:eastAsia="Arial Unicode MS" w:hAnsi="AngsanaUPC" w:cs="AngsanaUPC"/>
          <w:sz w:val="28"/>
        </w:rPr>
      </w:pPr>
      <w:r w:rsidRPr="007F58AD">
        <w:rPr>
          <w:rFonts w:ascii="AngsanaUPC" w:eastAsia="Arial Unicode MS" w:hAnsi="AngsanaUPC" w:cs="AngsanaUPC"/>
          <w:sz w:val="28"/>
          <w:cs/>
        </w:rPr>
        <w:t>ตราสารทุนสามารถจำแนกและไม่สามารถเปลี่ยนแปลงได้ตามประเภทของการวัดมูลค่าได้สองประเภท ได้แก่ การวัดมูลค่ายุติธรรมผ่านกำไรหรือขาดทุน (</w:t>
      </w:r>
      <w:r w:rsidRPr="000A441F">
        <w:rPr>
          <w:rFonts w:ascii="AngsanaUPC" w:eastAsia="Arial Unicode MS" w:hAnsi="AngsanaUPC" w:cs="AngsanaUPC"/>
          <w:sz w:val="28"/>
        </w:rPr>
        <w:t xml:space="preserve">FVPL) </w:t>
      </w:r>
      <w:r w:rsidRPr="007F58AD">
        <w:rPr>
          <w:rFonts w:ascii="AngsanaUPC" w:eastAsia="Arial Unicode MS" w:hAnsi="AngsanaUPC" w:cs="AngsanaUPC"/>
          <w:sz w:val="28"/>
          <w:cs/>
        </w:rPr>
        <w:t>หรือการวัดมูลค่ายุติธรรมผ่านกำไรขาดทุนเบ็ดเสร็จอื่น (</w:t>
      </w:r>
      <w:r w:rsidRPr="000A441F">
        <w:rPr>
          <w:rFonts w:ascii="AngsanaUPC" w:eastAsia="Arial Unicode MS" w:hAnsi="AngsanaUPC" w:cs="AngsanaUPC"/>
          <w:sz w:val="28"/>
        </w:rPr>
        <w:t xml:space="preserve">FVOCI) </w:t>
      </w:r>
      <w:r w:rsidRPr="007F58AD">
        <w:rPr>
          <w:rFonts w:ascii="AngsanaUPC" w:eastAsia="Arial Unicode MS" w:hAnsi="AngsanaUPC" w:cs="AngsanaUPC"/>
          <w:sz w:val="28"/>
          <w:cs/>
        </w:rPr>
        <w:t xml:space="preserve">ซึ่งไม่สามารถจัดประเภทรายการใหม่เข้าไปไว้ในกำไรหรือขาดทุนในภายหลัง </w:t>
      </w:r>
    </w:p>
    <w:p w14:paraId="1E930048" w14:textId="77777777" w:rsidR="009A154F" w:rsidRDefault="009A154F" w:rsidP="009A154F">
      <w:pPr>
        <w:spacing w:before="100"/>
        <w:ind w:left="360"/>
        <w:jc w:val="thaiDistribute"/>
        <w:rPr>
          <w:rFonts w:ascii="AngsanaUPC" w:eastAsia="Arial Unicode MS" w:hAnsi="AngsanaUPC" w:cs="AngsanaUPC"/>
          <w:sz w:val="28"/>
        </w:rPr>
      </w:pPr>
      <w:r w:rsidRPr="007F58AD">
        <w:rPr>
          <w:rFonts w:ascii="AngsanaUPC" w:eastAsia="Arial Unicode MS" w:hAnsi="AngsanaUPC" w:cs="AngsanaUPC"/>
          <w:sz w:val="28"/>
          <w:cs/>
        </w:rPr>
        <w:t>การวัดมูลค่าในภายหลังของตราสารทุนต้องแสดงตราสารทุนโดยใช้มูลค่ายุติธรรม และบันทึกกำไรขาดทุนจากการเปลี่ยนแปลงของมูลค่ายุติธรรมเข้ากำไรหรือขาดทุน หรือกำไรขาดทุนเบ็ดเสร็จอื่น ขึ้นอยู่กับการจัดประเภทของตราสารทุน</w:t>
      </w:r>
    </w:p>
    <w:p w14:paraId="63B6BD72" w14:textId="77777777" w:rsidR="001D1570" w:rsidRPr="00A04B81" w:rsidRDefault="001D1570" w:rsidP="001D1570">
      <w:pPr>
        <w:spacing w:before="100"/>
        <w:ind w:left="360"/>
        <w:jc w:val="thaiDistribute"/>
        <w:rPr>
          <w:rFonts w:ascii="AngsanaUPC" w:eastAsia="Arial Unicode MS" w:hAnsi="AngsanaUPC" w:cs="AngsanaUPC"/>
          <w:b/>
          <w:bCs/>
          <w:i/>
          <w:iCs/>
          <w:sz w:val="28"/>
        </w:rPr>
      </w:pPr>
      <w:r w:rsidRPr="007F58AD">
        <w:rPr>
          <w:rFonts w:ascii="AngsanaUPC" w:eastAsia="Arial Unicode MS" w:hAnsi="AngsanaUPC" w:cs="AngsanaUPC"/>
          <w:b/>
          <w:bCs/>
          <w:i/>
          <w:iCs/>
          <w:sz w:val="28"/>
          <w:cs/>
        </w:rPr>
        <w:t>หนี้สินทางการเงินโทเคนดิจิทัล</w:t>
      </w:r>
    </w:p>
    <w:p w14:paraId="748EAB22" w14:textId="16E1705D" w:rsidR="001D1570" w:rsidRDefault="001D1570" w:rsidP="001D1570">
      <w:pPr>
        <w:spacing w:before="100"/>
        <w:ind w:left="360"/>
        <w:jc w:val="thaiDistribute"/>
        <w:rPr>
          <w:rFonts w:ascii="AngsanaUPC" w:eastAsia="Arial Unicode MS" w:hAnsi="AngsanaUPC" w:cs="AngsanaUPC"/>
          <w:sz w:val="28"/>
        </w:rPr>
      </w:pPr>
      <w:r w:rsidRPr="007F58AD">
        <w:rPr>
          <w:rFonts w:ascii="AngsanaUPC" w:eastAsia="Arial Unicode MS" w:hAnsi="AngsanaUPC" w:cs="AngsanaUPC"/>
          <w:sz w:val="28"/>
          <w:cs/>
        </w:rPr>
        <w:t xml:space="preserve">บริษัทฯ มีภาระผูกพันตามสัญญาในการส่งมอบเงินสดคือส่วนแบ่งรายได้ให้แก่ผู้ถือโทเคนดิจิทัลภายใต้เงื่อนไขที่ระบุไว้ในหนังสือชี้ชวน และวันที่ครบกำหนดอายุโครงการ บริษัทฯ จะส่งมอบรายได้ส่วนสุดท้าย คือ ส่วนแบ่งรายได้จากการจำหน่ายสินทรัพย์โครงการซึ่งจะขึ้นอยู่กับเงินที่คาดว่าจะได้รับจากการจำหน่ายกลุ่มอาคารสำนักงาน สิริ แคมปัส                    ดังนั้น รายได้ส่วนสุดท้าย จึงสัมพันธ์กับราคาตลาดของอาคารสำนักงาน สิริ แคมปัส ณ วันสิ้นสุดโครงการ บริษัทฯ จึงแสดงรายการโทเคนดิจิทัลเป็นหนี้สินทางการเงินที่วัดมูลค่าด้วยมูลค่ายุติธรรมผ่านกำไรหรือขาดทุน </w:t>
      </w:r>
    </w:p>
    <w:p w14:paraId="459F2202" w14:textId="77777777" w:rsidR="00A04B81" w:rsidRDefault="00A04B81" w:rsidP="001D1570">
      <w:pPr>
        <w:spacing w:before="100"/>
        <w:ind w:left="360"/>
        <w:jc w:val="thaiDistribute"/>
        <w:rPr>
          <w:rFonts w:ascii="AngsanaUPC" w:eastAsia="Arial Unicode MS" w:hAnsi="AngsanaUPC" w:cs="AngsanaUPC"/>
          <w:sz w:val="28"/>
        </w:rPr>
      </w:pPr>
    </w:p>
    <w:p w14:paraId="04E88C42" w14:textId="77777777" w:rsidR="00A04B81" w:rsidRPr="00BE4C94" w:rsidRDefault="00A04B81" w:rsidP="001D1570">
      <w:pPr>
        <w:spacing w:before="100"/>
        <w:ind w:left="360"/>
        <w:jc w:val="thaiDistribute"/>
        <w:rPr>
          <w:rFonts w:ascii="AngsanaUPC" w:eastAsia="Arial Unicode MS" w:hAnsi="AngsanaUPC" w:cs="AngsanaUPC"/>
          <w:sz w:val="28"/>
        </w:rPr>
      </w:pPr>
    </w:p>
    <w:p w14:paraId="204826B3" w14:textId="77777777" w:rsidR="001D1570" w:rsidRDefault="001D1570" w:rsidP="001D1570">
      <w:pPr>
        <w:spacing w:before="100"/>
        <w:ind w:left="360"/>
        <w:jc w:val="thaiDistribute"/>
        <w:rPr>
          <w:rFonts w:ascii="AngsanaUPC" w:eastAsia="Arial Unicode MS" w:hAnsi="AngsanaUPC" w:cs="AngsanaUPC"/>
          <w:sz w:val="28"/>
        </w:rPr>
      </w:pPr>
      <w:r w:rsidRPr="007F58AD">
        <w:rPr>
          <w:rFonts w:ascii="AngsanaUPC" w:eastAsia="Arial Unicode MS" w:hAnsi="AngsanaUPC" w:cs="AngsanaUPC"/>
          <w:sz w:val="28"/>
          <w:cs/>
        </w:rPr>
        <w:lastRenderedPageBreak/>
        <w:t>กำไรหรือขาดทุนจากการวัดมูลค่ายุติธรรมที่เกิดขึ้นจากการเปลี่ยนแปลงของราคายุติธรรมของหนี้สินทางการเงินโทเคนดิจิทัล จะรับรู้ในกำไรหรือขาดทุน</w:t>
      </w:r>
    </w:p>
    <w:p w14:paraId="0B015182" w14:textId="77777777" w:rsidR="001D1570" w:rsidRPr="005D5B68" w:rsidRDefault="001D1570" w:rsidP="001D1570">
      <w:pPr>
        <w:spacing w:before="100"/>
        <w:ind w:left="360"/>
        <w:jc w:val="thaiDistribute"/>
        <w:rPr>
          <w:rFonts w:ascii="AngsanaUPC" w:eastAsia="Arial Unicode MS" w:hAnsi="AngsanaUPC" w:cs="AngsanaUPC"/>
          <w:sz w:val="28"/>
        </w:rPr>
      </w:pPr>
      <w:r w:rsidRPr="007F58AD">
        <w:rPr>
          <w:rFonts w:ascii="AngsanaUPC" w:eastAsia="Arial Unicode MS" w:hAnsi="AngsanaUPC" w:cs="AngsanaUPC"/>
          <w:sz w:val="28"/>
          <w:cs/>
        </w:rPr>
        <w:t>ต้นทุนการทำรายการซึ่งเกี่ยวข้องโดยตรงกับการได้มาหรือการออกหนี้สินทางการเงินที่วัดมูลค่าด้วยมูลค่ายุติธรรมผ่านกำไรขาดทุนบันทึกในกำไรหรือขาดทุนในงวดที่ค่าใช้จ่ายดังกล่าวเกิดขึ้น</w:t>
      </w:r>
    </w:p>
    <w:p w14:paraId="3FE1244D" w14:textId="4316A979" w:rsidR="009A154F" w:rsidRPr="007F58AD" w:rsidRDefault="009A154F" w:rsidP="009A154F">
      <w:pPr>
        <w:spacing w:before="100"/>
        <w:ind w:left="360"/>
        <w:jc w:val="thaiDistribute"/>
        <w:rPr>
          <w:rFonts w:ascii="AngsanaUPC" w:eastAsia="Arial Unicode MS" w:hAnsi="AngsanaUPC" w:cs="AngsanaUPC"/>
          <w:b/>
          <w:bCs/>
          <w:i/>
          <w:iCs/>
          <w:sz w:val="28"/>
          <w:cs/>
        </w:rPr>
      </w:pPr>
      <w:r w:rsidRPr="007F58AD">
        <w:rPr>
          <w:rFonts w:ascii="AngsanaUPC" w:eastAsia="Arial Unicode MS" w:hAnsi="AngsanaUPC" w:cs="AngsanaUPC"/>
          <w:b/>
          <w:bCs/>
          <w:i/>
          <w:iCs/>
          <w:sz w:val="28"/>
          <w:cs/>
        </w:rPr>
        <w:t>การด้อยค่า</w:t>
      </w:r>
      <w:r w:rsidR="00C45821" w:rsidRPr="007F58AD">
        <w:rPr>
          <w:rFonts w:ascii="AngsanaUPC" w:eastAsia="Arial Unicode MS" w:hAnsi="AngsanaUPC" w:cs="AngsanaUPC"/>
          <w:b/>
          <w:bCs/>
          <w:i/>
          <w:iCs/>
          <w:sz w:val="28"/>
          <w:cs/>
        </w:rPr>
        <w:t>ของสินทรัพย์ทางการเงิน</w:t>
      </w:r>
    </w:p>
    <w:p w14:paraId="3B3A6FF2" w14:textId="3E55867B" w:rsidR="009A154F" w:rsidRDefault="009A154F" w:rsidP="009A154F">
      <w:pPr>
        <w:spacing w:before="100"/>
        <w:ind w:left="360"/>
        <w:jc w:val="thaiDistribute"/>
        <w:rPr>
          <w:rFonts w:ascii="AngsanaUPC" w:eastAsia="Arial Unicode MS" w:hAnsi="AngsanaUPC" w:cs="AngsanaUPC"/>
          <w:sz w:val="28"/>
        </w:rPr>
      </w:pPr>
      <w:r w:rsidRPr="007F58AD">
        <w:rPr>
          <w:rFonts w:ascii="AngsanaUPC" w:eastAsia="Arial Unicode MS" w:hAnsi="AngsanaUPC" w:cs="AngsanaUPC"/>
          <w:sz w:val="28"/>
          <w:cs/>
        </w:rPr>
        <w:t xml:space="preserve">ผลขาดทุนด้านเครดิตที่คาดว่าจะเกิดขึ้นต่อสินทรัพย์ทางการเงินที่วัดมูลค่าด้วยวิธีราคาทุนตัดจำหน่าย หรือสินทรัพย์ทางการเงินประเภทตราสารหนี้ที่วัดมูลค่าด้วยวิธีมูลค่ายุติธรรมผ่านกำไรขาดทุนเบ็ดเสร็จอื่น และสินทรัพย์ที่เกิดจากภาระผูกพันวงเงินสินเชื่อและสัญญาค้ำประกันทางการเงิน ประเมินโดยไม่จำเป็นต้องรอให้เกิดเหตุการณ์ด้านเครดิตเกิดขึ้นก่อน </w:t>
      </w:r>
    </w:p>
    <w:p w14:paraId="3D71AE34" w14:textId="77777777" w:rsidR="001539DF" w:rsidRPr="00391255" w:rsidRDefault="001539DF" w:rsidP="001539DF">
      <w:pPr>
        <w:spacing w:before="100"/>
        <w:ind w:left="360"/>
        <w:jc w:val="thaiDistribute"/>
        <w:rPr>
          <w:rFonts w:ascii="AngsanaUPC" w:eastAsia="Arial Unicode MS" w:hAnsi="AngsanaUPC" w:cs="AngsanaUPC"/>
          <w:b/>
          <w:bCs/>
          <w:i/>
          <w:iCs/>
          <w:sz w:val="28"/>
        </w:rPr>
      </w:pPr>
      <w:r w:rsidRPr="007F58AD">
        <w:rPr>
          <w:rFonts w:ascii="AngsanaUPC" w:eastAsia="Arial Unicode MS" w:hAnsi="AngsanaUPC" w:cs="AngsanaUPC"/>
          <w:b/>
          <w:bCs/>
          <w:i/>
          <w:iCs/>
          <w:sz w:val="28"/>
          <w:cs/>
        </w:rPr>
        <w:t>การตัดรายการของเครื่องมือทางการเงิน</w:t>
      </w:r>
    </w:p>
    <w:p w14:paraId="4D34CE71" w14:textId="4C639BD8" w:rsidR="001539DF" w:rsidRPr="001539DF" w:rsidRDefault="001539DF" w:rsidP="001539DF">
      <w:pPr>
        <w:spacing w:before="100"/>
        <w:ind w:left="360"/>
        <w:jc w:val="thaiDistribute"/>
        <w:rPr>
          <w:rFonts w:ascii="AngsanaUPC" w:eastAsia="Arial Unicode MS" w:hAnsi="AngsanaUPC" w:cs="AngsanaUPC"/>
          <w:sz w:val="28"/>
        </w:rPr>
      </w:pPr>
      <w:r w:rsidRPr="007F58AD">
        <w:rPr>
          <w:rFonts w:ascii="AngsanaUPC" w:eastAsia="Arial Unicode MS" w:hAnsi="AngsanaUPC" w:cs="AngsanaUPC"/>
          <w:sz w:val="28"/>
          <w:cs/>
        </w:rPr>
        <w:t>สินทรัพย์ทางการเงินจะถูกตัดรายการออกจากบัญชี เมื่อสิทธิที่จะได้รับกระแสเงินสดของสินทรัพย์นั้นได้สิ้นสุดลง      หรือได้มีการโอนสิทธิที่จะได้รับกระแสเงินสดของสินทรัพย์นั้น รวมถึงได้มีการโอนความเสี่ยงและผลตอบแทน</w:t>
      </w:r>
      <w:r w:rsidR="0092668A">
        <w:rPr>
          <w:rFonts w:ascii="AngsanaUPC" w:eastAsia="Arial Unicode MS" w:hAnsi="AngsanaUPC" w:cs="AngsanaUPC"/>
          <w:sz w:val="28"/>
        </w:rPr>
        <w:br/>
      </w:r>
      <w:r w:rsidRPr="007F58AD">
        <w:rPr>
          <w:rFonts w:ascii="AngsanaUPC" w:eastAsia="Arial Unicode MS" w:hAnsi="AngsanaUPC" w:cs="AngsanaUPC"/>
          <w:sz w:val="28"/>
          <w:cs/>
        </w:rPr>
        <w:t>เกือบทั้งหมดของสินทรัพย์นั้น หรือมีการโอนการควบคุมในสินทรัพย์นั้น</w:t>
      </w:r>
    </w:p>
    <w:p w14:paraId="61C62BBD" w14:textId="0A88D133" w:rsidR="00A67548" w:rsidRDefault="00A67548" w:rsidP="00A67548">
      <w:pPr>
        <w:spacing w:before="100"/>
        <w:ind w:left="360"/>
        <w:jc w:val="thaiDistribute"/>
        <w:rPr>
          <w:rFonts w:ascii="AngsanaUPC" w:eastAsia="Arial Unicode MS" w:hAnsi="AngsanaUPC" w:cs="AngsanaUPC"/>
          <w:sz w:val="28"/>
        </w:rPr>
      </w:pPr>
      <w:r w:rsidRPr="007F58AD">
        <w:rPr>
          <w:rFonts w:ascii="AngsanaUPC" w:eastAsia="Arial Unicode MS" w:hAnsi="AngsanaUPC" w:cs="AngsanaUPC"/>
          <w:sz w:val="28"/>
          <w:cs/>
        </w:rPr>
        <w:t>หนี้สินทางการเงินจะถูกตัดรายการออกจากบัญชีก็ต่อเมื่อได้มีการปฏิบัติตามภาระผูกพันของหนี้สินนั้นแล้ว มีการยกเลิกภาระผูกพันนั้น หรือมีการสิ้นสุดลงของภาระผูกพันนั้น ในกรณีที่มีการเปลี่ยนหนี้สินทางการเงินที่มีอยู่ให้เป็นหนี้สินใหม่จากผู้ให้กู้รายเดียวกันซึ่งมีข้อกำหนดที่แตกต่างกันอย่างมาก หรือมีการแก้ไขข้อกำหนดของหนี้สินที่มีอยู่อย่างเป็นสาระสำคัญ จะถือว่าเป็นการตัดรายการหนี้สินเดิมและรับรู้หนี้สินใหม่ โดยรับรู้ผลแตกต่างของมูลค่าตามบัญชีดังกล่าวในส่วนของกำไรหรือขาดทุน</w:t>
      </w:r>
    </w:p>
    <w:p w14:paraId="1562CD0A" w14:textId="7E5A1AE1" w:rsidR="008D5260" w:rsidRPr="00BE4C94" w:rsidRDefault="008D5260" w:rsidP="00A67548">
      <w:pPr>
        <w:spacing w:before="100"/>
        <w:ind w:left="360"/>
        <w:jc w:val="thaiDistribute"/>
        <w:rPr>
          <w:rFonts w:ascii="AngsanaUPC" w:hAnsi="AngsanaUPC" w:cs="AngsanaUPC"/>
          <w:spacing w:val="-2"/>
          <w:sz w:val="28"/>
          <w:u w:val="single"/>
        </w:rPr>
      </w:pPr>
      <w:r w:rsidRPr="007F58AD">
        <w:rPr>
          <w:rFonts w:ascii="AngsanaUPC" w:hAnsi="AngsanaUPC" w:cs="AngsanaUPC"/>
          <w:spacing w:val="-2"/>
          <w:sz w:val="28"/>
          <w:u w:val="single"/>
          <w:cs/>
        </w:rPr>
        <w:t>อสังหาริมทรัพย์เพื่อการลงทุน</w:t>
      </w:r>
    </w:p>
    <w:p w14:paraId="714C40E7" w14:textId="5AFA08F6" w:rsidR="008D5260" w:rsidRPr="00BE4C94" w:rsidRDefault="008D5260" w:rsidP="008D5260">
      <w:pPr>
        <w:spacing w:before="80" w:after="120"/>
        <w:ind w:left="360"/>
        <w:jc w:val="thaiDistribute"/>
        <w:outlineLvl w:val="0"/>
        <w:rPr>
          <w:rFonts w:ascii="AngsanaUPC" w:hAnsi="AngsanaUPC" w:cs="AngsanaUPC"/>
          <w:spacing w:val="-2"/>
          <w:sz w:val="28"/>
        </w:rPr>
      </w:pPr>
      <w:r w:rsidRPr="007F58AD">
        <w:rPr>
          <w:rFonts w:ascii="AngsanaUPC" w:hAnsi="AngsanaUPC" w:cs="AngsanaUPC"/>
          <w:spacing w:val="-2"/>
          <w:sz w:val="28"/>
          <w:cs/>
        </w:rPr>
        <w:t>กลุ่มบริษัทฯ วัดมูลค่าเริ่มแรกของอสังหาริมทรัพย์เพื่อการลงทุนด้วยราคาทุน และวัดมูลค่าอสังหาริมทรัพย์เพื่อการลงทุนใหม่ด้วยมูลค่ายุติธรรมด้วยการตีราคาใหม่อย่างสม่ำเสมอโดยอ้างอิงราคาประเมินโดยผู้ประเมินราคาอิสระ กลุ่มบริษัทฯ รับรู้ผลกำไรหรือขาดทุนที่เกิดขึ้นจากการเปลี่ยนแปลงมูลค่ายุติธรรมของอสังหาริมทรัพย์เพื่อการลงทุนในส่วนของกำไรหรือขาดทุน</w:t>
      </w:r>
    </w:p>
    <w:p w14:paraId="4BE565D0" w14:textId="707BDD42" w:rsidR="009A154F" w:rsidRPr="00BE4C94" w:rsidRDefault="009A154F" w:rsidP="009A154F">
      <w:pPr>
        <w:tabs>
          <w:tab w:val="num" w:pos="180"/>
          <w:tab w:val="left" w:pos="360"/>
        </w:tabs>
        <w:spacing w:before="120"/>
        <w:ind w:left="360"/>
        <w:jc w:val="thaiDistribute"/>
        <w:rPr>
          <w:rFonts w:ascii="AngsanaUPC" w:hAnsi="AngsanaUPC" w:cs="AngsanaUPC"/>
          <w:sz w:val="28"/>
          <w:u w:val="single"/>
        </w:rPr>
      </w:pPr>
      <w:r w:rsidRPr="007F58AD">
        <w:rPr>
          <w:rFonts w:ascii="AngsanaUPC" w:hAnsi="AngsanaUPC" w:cs="AngsanaUPC"/>
          <w:sz w:val="28"/>
          <w:u w:val="single"/>
          <w:cs/>
        </w:rPr>
        <w:t>สินทรัพย์ไม่มีตัวตนและค่าตัดจำหน่าย</w:t>
      </w:r>
    </w:p>
    <w:p w14:paraId="3A7FC0AB" w14:textId="77777777" w:rsidR="009A154F" w:rsidRPr="007460DE" w:rsidRDefault="009A154F" w:rsidP="006D6355">
      <w:pPr>
        <w:spacing w:before="120" w:after="120"/>
        <w:ind w:left="360" w:right="-104"/>
        <w:jc w:val="thaiDistribute"/>
        <w:rPr>
          <w:rFonts w:ascii="AngsanaUPC" w:hAnsi="AngsanaUPC" w:cs="AngsanaUPC"/>
        </w:rPr>
      </w:pPr>
      <w:r w:rsidRPr="007F58AD">
        <w:rPr>
          <w:rFonts w:ascii="AngsanaUPC" w:hAnsi="AngsanaUPC" w:cs="AngsanaUPC"/>
          <w:cs/>
        </w:rPr>
        <w:t>สินทรัพย์ไม่มีตัวตนแสดงมูลค่าตามราคาทุนหักค่าตัดจำหน่ายสะสม และค่าเผื่อการด้อยค่าสะสมของสินทรัพย์ (ถ้ามี)</w:t>
      </w:r>
    </w:p>
    <w:p w14:paraId="3890C17A" w14:textId="515A4444" w:rsidR="008A48D1" w:rsidRPr="007460DE" w:rsidRDefault="008A48D1" w:rsidP="008A48D1">
      <w:pPr>
        <w:spacing w:before="120" w:after="120"/>
        <w:ind w:left="360"/>
        <w:jc w:val="thaiDistribute"/>
        <w:rPr>
          <w:rFonts w:ascii="AngsanaUPC" w:hAnsi="AngsanaUPC" w:cs="AngsanaUPC"/>
        </w:rPr>
      </w:pPr>
      <w:r w:rsidRPr="007F58AD">
        <w:rPr>
          <w:rFonts w:ascii="AngsanaUPC" w:hAnsi="AngsanaUPC" w:cs="AngsanaUPC"/>
          <w:cs/>
        </w:rPr>
        <w:t>สินทรัพย์ไม่มีตัวตนดังกล่าวคือสัญญาอัจริ</w:t>
      </w:r>
      <w:r w:rsidRPr="007F58AD">
        <w:rPr>
          <w:rFonts w:ascii="AngsanaUPC" w:hAnsi="AngsanaUPC" w:cs="AngsanaUPC"/>
          <w:sz w:val="28"/>
          <w:cs/>
        </w:rPr>
        <w:t xml:space="preserve">ยะ </w:t>
      </w:r>
      <w:r w:rsidRPr="0067024B">
        <w:rPr>
          <w:rFonts w:ascii="AngsanaUPC" w:hAnsi="AngsanaUPC" w:cs="AngsanaUPC"/>
          <w:sz w:val="28"/>
        </w:rPr>
        <w:t xml:space="preserve">(Smart Contract) </w:t>
      </w:r>
      <w:r w:rsidRPr="007F58AD">
        <w:rPr>
          <w:rFonts w:ascii="AngsanaUPC" w:hAnsi="AngsanaUPC" w:cs="AngsanaUPC"/>
          <w:sz w:val="28"/>
          <w:cs/>
        </w:rPr>
        <w:t>มีอายุ</w:t>
      </w:r>
      <w:r w:rsidRPr="007F58AD">
        <w:rPr>
          <w:rFonts w:ascii="AngsanaUPC" w:hAnsi="AngsanaUPC" w:cs="AngsanaUPC"/>
          <w:cs/>
        </w:rPr>
        <w:t>การใช้ประโยชน์</w:t>
      </w:r>
      <w:r w:rsidR="00050F40" w:rsidRPr="007F58AD">
        <w:rPr>
          <w:rFonts w:ascii="AngsanaUPC" w:hAnsi="AngsanaUPC" w:cs="AngsanaUPC"/>
          <w:cs/>
        </w:rPr>
        <w:t xml:space="preserve"> </w:t>
      </w:r>
      <w:r w:rsidR="00050F40" w:rsidRPr="00201CBD">
        <w:rPr>
          <w:rFonts w:ascii="AngsanaUPC" w:hAnsi="AngsanaUPC" w:cs="AngsanaUPC"/>
          <w:sz w:val="28"/>
          <w:szCs w:val="32"/>
        </w:rPr>
        <w:t>4</w:t>
      </w:r>
      <w:r w:rsidR="00F326E8" w:rsidRPr="00201CBD">
        <w:rPr>
          <w:rFonts w:ascii="AngsanaUPC" w:hAnsi="AngsanaUPC" w:cs="AngsanaUPC"/>
        </w:rPr>
        <w:t xml:space="preserve"> </w:t>
      </w:r>
      <w:r w:rsidR="00F326E8" w:rsidRPr="007F58AD">
        <w:rPr>
          <w:rFonts w:ascii="AngsanaUPC" w:hAnsi="AngsanaUPC" w:cs="AngsanaUPC"/>
          <w:cs/>
        </w:rPr>
        <w:t>ปี</w:t>
      </w:r>
      <w:r w:rsidR="002E0D0F" w:rsidRPr="00201CBD">
        <w:rPr>
          <w:rFonts w:ascii="AngsanaUPC" w:hAnsi="AngsanaUPC" w:cs="AngsanaUPC"/>
        </w:rPr>
        <w:t xml:space="preserve"> </w:t>
      </w:r>
      <w:r w:rsidR="002E0D0F" w:rsidRPr="007F58AD">
        <w:rPr>
          <w:rFonts w:ascii="AngsanaUPC" w:hAnsi="AngsanaUPC" w:cs="AngsanaUPC"/>
          <w:cs/>
        </w:rPr>
        <w:t>ตัดจำหน่ายตามวิธีเส้นตรง</w:t>
      </w:r>
      <w:r w:rsidR="00F326E8" w:rsidRPr="007F58AD">
        <w:rPr>
          <w:rFonts w:ascii="AngsanaUPC" w:hAnsi="AngsanaUPC" w:cs="AngsanaUPC"/>
          <w:cs/>
        </w:rPr>
        <w:t xml:space="preserve"> </w:t>
      </w:r>
    </w:p>
    <w:p w14:paraId="2FA4C716" w14:textId="77777777" w:rsidR="000A441F" w:rsidRDefault="000A441F" w:rsidP="009A154F">
      <w:pPr>
        <w:tabs>
          <w:tab w:val="left" w:pos="1418"/>
        </w:tabs>
        <w:spacing w:before="120"/>
        <w:ind w:left="360" w:right="29"/>
        <w:jc w:val="thaiDistribute"/>
        <w:rPr>
          <w:rFonts w:ascii="AngsanaUPC" w:hAnsi="AngsanaUPC" w:cs="AngsanaUPC"/>
        </w:rPr>
      </w:pPr>
    </w:p>
    <w:p w14:paraId="613C3C45" w14:textId="77777777" w:rsidR="003E5110" w:rsidRDefault="003E5110" w:rsidP="009A154F">
      <w:pPr>
        <w:tabs>
          <w:tab w:val="left" w:pos="1418"/>
        </w:tabs>
        <w:spacing w:before="120"/>
        <w:ind w:left="360" w:right="29"/>
        <w:jc w:val="thaiDistribute"/>
        <w:rPr>
          <w:rFonts w:ascii="AngsanaUPC" w:hAnsi="AngsanaUPC" w:cs="AngsanaUPC"/>
        </w:rPr>
      </w:pPr>
    </w:p>
    <w:p w14:paraId="5E4F077D" w14:textId="77777777" w:rsidR="000A441F" w:rsidRDefault="000A441F" w:rsidP="009A154F">
      <w:pPr>
        <w:tabs>
          <w:tab w:val="left" w:pos="1418"/>
        </w:tabs>
        <w:spacing w:before="120"/>
        <w:ind w:left="360" w:right="29"/>
        <w:jc w:val="thaiDistribute"/>
        <w:rPr>
          <w:rFonts w:ascii="AngsanaUPC" w:hAnsi="AngsanaUPC" w:cs="AngsanaUPC"/>
        </w:rPr>
      </w:pPr>
    </w:p>
    <w:p w14:paraId="78E43CA5" w14:textId="77777777" w:rsidR="00A04B81" w:rsidRDefault="00A04B81" w:rsidP="009A154F">
      <w:pPr>
        <w:tabs>
          <w:tab w:val="left" w:pos="1418"/>
        </w:tabs>
        <w:spacing w:before="120"/>
        <w:ind w:left="360" w:right="29"/>
        <w:jc w:val="thaiDistribute"/>
        <w:rPr>
          <w:rFonts w:ascii="AngsanaUPC" w:hAnsi="AngsanaUPC" w:cs="AngsanaUPC"/>
        </w:rPr>
      </w:pPr>
    </w:p>
    <w:p w14:paraId="18DF2E6A" w14:textId="77777777" w:rsidR="000A441F" w:rsidRPr="00BE4C94" w:rsidRDefault="000A441F" w:rsidP="009A154F">
      <w:pPr>
        <w:tabs>
          <w:tab w:val="left" w:pos="1418"/>
        </w:tabs>
        <w:spacing w:before="120"/>
        <w:ind w:left="360" w:right="29"/>
        <w:jc w:val="thaiDistribute"/>
        <w:rPr>
          <w:rFonts w:ascii="AngsanaUPC" w:hAnsi="AngsanaUPC" w:cs="AngsanaUPC"/>
        </w:rPr>
      </w:pPr>
    </w:p>
    <w:p w14:paraId="1E8610BE" w14:textId="05228761" w:rsidR="00AB1F3A" w:rsidRPr="00C430CA" w:rsidRDefault="001465C2" w:rsidP="0087696C">
      <w:pPr>
        <w:spacing w:before="100"/>
        <w:ind w:left="360"/>
        <w:jc w:val="thaiDistribute"/>
        <w:rPr>
          <w:rFonts w:ascii="AngsanaUPC" w:hAnsi="AngsanaUPC" w:cs="AngsanaUPC"/>
          <w:spacing w:val="-2"/>
          <w:sz w:val="28"/>
          <w:u w:val="single"/>
        </w:rPr>
      </w:pPr>
      <w:r>
        <w:rPr>
          <w:rFonts w:ascii="AngsanaUPC" w:hAnsi="AngsanaUPC" w:cs="AngsanaUPC" w:hint="cs"/>
          <w:spacing w:val="-2"/>
          <w:sz w:val="28"/>
          <w:u w:val="single"/>
          <w:cs/>
        </w:rPr>
        <w:lastRenderedPageBreak/>
        <w:t>สินทรัพย์ไม่หมุนเวียน</w:t>
      </w:r>
      <w:r w:rsidR="00AB1F3A" w:rsidRPr="00C430CA">
        <w:rPr>
          <w:rFonts w:ascii="AngsanaUPC" w:hAnsi="AngsanaUPC" w:cs="AngsanaUPC" w:hint="cs"/>
          <w:spacing w:val="-2"/>
          <w:sz w:val="28"/>
          <w:u w:val="single"/>
          <w:cs/>
        </w:rPr>
        <w:t>ที่ถือไว้เพื่อขาย</w:t>
      </w:r>
      <w:r w:rsidR="00FB6390">
        <w:rPr>
          <w:rFonts w:ascii="AngsanaUPC" w:hAnsi="AngsanaUPC" w:cs="AngsanaUPC" w:hint="cs"/>
          <w:spacing w:val="-2"/>
          <w:sz w:val="28"/>
          <w:u w:val="single"/>
          <w:cs/>
        </w:rPr>
        <w:t>และการดำเนินงานที่ยกเลิก</w:t>
      </w:r>
    </w:p>
    <w:p w14:paraId="183D04E5" w14:textId="795F6CC2" w:rsidR="00AB1F3A" w:rsidRDefault="00AB1F3A" w:rsidP="009C2870">
      <w:pPr>
        <w:tabs>
          <w:tab w:val="num" w:pos="180"/>
          <w:tab w:val="left" w:pos="360"/>
        </w:tabs>
        <w:spacing w:before="120" w:after="120"/>
        <w:ind w:left="350"/>
        <w:jc w:val="thaiDistribute"/>
        <w:rPr>
          <w:rFonts w:ascii="AngsanaUPC" w:hAnsi="AngsanaUPC" w:cs="AngsanaUPC"/>
          <w:sz w:val="28"/>
        </w:rPr>
      </w:pPr>
      <w:r w:rsidRPr="008F1089">
        <w:rPr>
          <w:rFonts w:ascii="AngsanaUPC" w:hAnsi="AngsanaUPC" w:cs="AngsanaUPC"/>
          <w:sz w:val="28"/>
        </w:rPr>
        <w:tab/>
      </w:r>
      <w:r w:rsidRPr="008F1089">
        <w:rPr>
          <w:rFonts w:ascii="AngsanaUPC" w:hAnsi="AngsanaUPC" w:cs="AngsanaUPC"/>
          <w:sz w:val="28"/>
        </w:rPr>
        <w:tab/>
      </w:r>
      <w:r w:rsidRPr="00C430CA">
        <w:rPr>
          <w:rFonts w:ascii="AngsanaUPC" w:hAnsi="AngsanaUPC" w:cs="AngsanaUPC"/>
          <w:sz w:val="28"/>
          <w:cs/>
        </w:rPr>
        <w:t>กลุ่มบริษัท</w:t>
      </w:r>
      <w:r>
        <w:rPr>
          <w:rFonts w:ascii="AngsanaUPC" w:hAnsi="AngsanaUPC" w:cs="AngsanaUPC" w:hint="cs"/>
          <w:sz w:val="28"/>
          <w:cs/>
        </w:rPr>
        <w:t xml:space="preserve">ฯ </w:t>
      </w:r>
      <w:r w:rsidRPr="00C430CA">
        <w:rPr>
          <w:rFonts w:ascii="AngsanaUPC" w:hAnsi="AngsanaUPC" w:cs="AngsanaUPC"/>
          <w:sz w:val="28"/>
          <w:cs/>
        </w:rPr>
        <w:t>จัดประเภทสินทรัพย์ไม่หมุนเวียนและกลุ่มสินทรัพย์ที่จะจำหน่ายเป็นสินทรัพย์ที่ถือไว้เพื่อขายหากมูลค่าตามบัญชีที่จะได้รับคืนส่วนใหญ่มาจากการขาย มิใช่มาจากการใช้สินทรัพย์นั้นต่อไป กลุ่มบริษัท</w:t>
      </w:r>
      <w:r>
        <w:rPr>
          <w:rFonts w:ascii="AngsanaUPC" w:hAnsi="AngsanaUPC" w:cs="AngsanaUPC" w:hint="cs"/>
          <w:sz w:val="28"/>
          <w:cs/>
        </w:rPr>
        <w:t xml:space="preserve">ฯ </w:t>
      </w:r>
      <w:r w:rsidRPr="00C430CA">
        <w:rPr>
          <w:rFonts w:ascii="AngsanaUPC" w:hAnsi="AngsanaUPC" w:cs="AngsanaUPC"/>
          <w:sz w:val="28"/>
          <w:cs/>
        </w:rPr>
        <w:t>วัดมูลค่าสินทรัพย์</w:t>
      </w:r>
      <w:r w:rsidR="006D74B8">
        <w:rPr>
          <w:rFonts w:ascii="AngsanaUPC" w:hAnsi="AngsanaUPC" w:cs="AngsanaUPC" w:hint="cs"/>
          <w:sz w:val="28"/>
          <w:cs/>
        </w:rPr>
        <w:t xml:space="preserve">               </w:t>
      </w:r>
      <w:r w:rsidRPr="00C430CA">
        <w:rPr>
          <w:rFonts w:ascii="AngsanaUPC" w:hAnsi="AngsanaUPC" w:cs="AngsanaUPC"/>
          <w:sz w:val="28"/>
          <w:cs/>
        </w:rPr>
        <w:t>ไม่หมุนเวียนและกลุ่มสินทรัพย์ที่จะจำหน่าย</w:t>
      </w:r>
      <w:r w:rsidR="0045320F" w:rsidRPr="00C430CA">
        <w:rPr>
          <w:rFonts w:ascii="AngsanaUPC" w:hAnsi="AngsanaUPC" w:cs="AngsanaUPC"/>
          <w:sz w:val="28"/>
          <w:cs/>
        </w:rPr>
        <w:t>ที่จัดประเภทเป็นสินทรัพย์ที่ถือไว้เพื่อขาย</w:t>
      </w:r>
      <w:r w:rsidR="0045320F" w:rsidRPr="00927E2D">
        <w:rPr>
          <w:rFonts w:ascii="AngsanaUPC" w:hAnsi="AngsanaUPC" w:cs="AngsanaUPC" w:hint="cs"/>
          <w:sz w:val="28"/>
          <w:cs/>
        </w:rPr>
        <w:t xml:space="preserve">ด้วยจำนวนที่ต่ำกว่าระหว่างมูลค่าตามบัญชีกับมูลค่ายุติธรรมหักต้นทุนในการขาย ทั้งนี้ ต้นทุนในการขาย หมายถึง </w:t>
      </w:r>
      <w:r w:rsidR="0045320F" w:rsidRPr="008B215F">
        <w:rPr>
          <w:rFonts w:ascii="AngsanaUPC" w:hAnsi="AngsanaUPC" w:cs="AngsanaUPC" w:hint="cs"/>
          <w:sz w:val="28"/>
          <w:cs/>
        </w:rPr>
        <w:t>ต้นทุนส่วนเพิ่มที่เกี่ยวข้องโดยตรงกับการจำหน่ายสินทรัพย์หรือกลุ่มสินทรัพย์ที่จะจำหน่ายโดยไม่รวมถึงต้นทุนทางการเงินและค่าใช้จ่ายภาษีเงินได้</w:t>
      </w:r>
      <w:r w:rsidR="009C2870" w:rsidRPr="008B215F">
        <w:rPr>
          <w:rFonts w:ascii="AngsanaUPC" w:hAnsi="AngsanaUPC" w:cs="AngsanaUPC" w:hint="cs"/>
          <w:sz w:val="28"/>
          <w:cs/>
        </w:rPr>
        <w:t xml:space="preserve">                </w:t>
      </w:r>
      <w:r w:rsidR="0045320F" w:rsidRPr="008B215F">
        <w:rPr>
          <w:rFonts w:ascii="AngsanaUPC" w:hAnsi="AngsanaUPC" w:cs="AngsanaUPC" w:hint="cs"/>
          <w:sz w:val="28"/>
          <w:cs/>
        </w:rPr>
        <w:t>ยกเว้น สินทรัพย์ไม่หมุนเวียนและกลุ่มสินทรัพย์ที่จะจำหน่ายซึ่งจั</w:t>
      </w:r>
      <w:r w:rsidR="0045320F" w:rsidRPr="008B215F">
        <w:rPr>
          <w:rFonts w:ascii="AngsanaUPC" w:hAnsi="AngsanaUPC" w:cs="AngsanaUPC"/>
          <w:sz w:val="28"/>
          <w:cs/>
        </w:rPr>
        <w:t>ดประเภทเป็นสินทรัพย์ที่ถือไว้เพื่อขาย</w:t>
      </w:r>
      <w:r w:rsidR="0045320F" w:rsidRPr="008B215F">
        <w:rPr>
          <w:rFonts w:ascii="AngsanaUPC" w:hAnsi="AngsanaUPC" w:cs="AngsanaUPC" w:hint="cs"/>
          <w:sz w:val="28"/>
          <w:cs/>
        </w:rPr>
        <w:t>ที่เป็น</w:t>
      </w:r>
      <w:r w:rsidR="00AC052E" w:rsidRPr="008B215F">
        <w:rPr>
          <w:rFonts w:ascii="AngsanaUPC" w:hAnsi="AngsanaUPC" w:cs="AngsanaUPC" w:hint="cs"/>
          <w:sz w:val="28"/>
          <w:cs/>
        </w:rPr>
        <w:t>อสังหาริมทรัพย์เพื่อการลงทุนที่ถือปฏิบัติตามวิธีมูลค่ายุติธรรม</w:t>
      </w:r>
      <w:r w:rsidR="0045320F" w:rsidRPr="008B215F">
        <w:rPr>
          <w:rFonts w:ascii="AngsanaUPC" w:hAnsi="AngsanaUPC" w:cs="AngsanaUPC" w:hint="cs"/>
          <w:sz w:val="28"/>
          <w:cs/>
        </w:rPr>
        <w:t>จะวัดมูลค่า</w:t>
      </w:r>
      <w:r w:rsidR="00FB6390" w:rsidRPr="008B215F">
        <w:rPr>
          <w:rFonts w:ascii="AngsanaUPC" w:hAnsi="AngsanaUPC" w:cs="AngsanaUPC" w:hint="cs"/>
          <w:sz w:val="28"/>
          <w:cs/>
        </w:rPr>
        <w:t>ด้วยวิธีมูลค่ายุติธรรม</w:t>
      </w:r>
    </w:p>
    <w:p w14:paraId="77F17DAF" w14:textId="77F35B22" w:rsidR="00AB1F3A" w:rsidRDefault="00AB1F3A" w:rsidP="0087696C">
      <w:pPr>
        <w:tabs>
          <w:tab w:val="num" w:pos="180"/>
          <w:tab w:val="left" w:pos="360"/>
        </w:tabs>
        <w:spacing w:before="120" w:after="120"/>
        <w:ind w:left="350"/>
        <w:jc w:val="thaiDistribute"/>
        <w:rPr>
          <w:rFonts w:ascii="AngsanaUPC" w:hAnsi="AngsanaUPC" w:cs="AngsanaUPC"/>
          <w:sz w:val="28"/>
        </w:rPr>
      </w:pPr>
      <w:r w:rsidRPr="00C430CA">
        <w:rPr>
          <w:rFonts w:ascii="AngsanaUPC" w:hAnsi="AngsanaUPC" w:cs="AngsanaUPC"/>
          <w:sz w:val="28"/>
          <w:cs/>
        </w:rPr>
        <w:t>กลุ่มบริษัท</w:t>
      </w:r>
      <w:r w:rsidR="006D74B8">
        <w:rPr>
          <w:rFonts w:ascii="AngsanaUPC" w:hAnsi="AngsanaUPC" w:cs="AngsanaUPC" w:hint="cs"/>
          <w:sz w:val="28"/>
          <w:cs/>
        </w:rPr>
        <w:t xml:space="preserve">ฯ </w:t>
      </w:r>
      <w:r w:rsidRPr="00C430CA">
        <w:rPr>
          <w:rFonts w:ascii="AngsanaUPC" w:hAnsi="AngsanaUPC" w:cs="AngsanaUPC"/>
          <w:sz w:val="28"/>
          <w:cs/>
        </w:rPr>
        <w:t>จะจัดประเภทสินทรัพย์เป็นสินทรัพย์ที่ถือไว้เพื่อขายก็ต่อเมื่อการขายต้องมีความเป็นไปได้ค่อนข้างแน่</w:t>
      </w:r>
      <w:r w:rsidR="006D74B8">
        <w:rPr>
          <w:rFonts w:ascii="AngsanaUPC" w:hAnsi="AngsanaUPC" w:cs="AngsanaUPC" w:hint="cs"/>
          <w:sz w:val="28"/>
          <w:cs/>
        </w:rPr>
        <w:t xml:space="preserve">                </w:t>
      </w:r>
      <w:r w:rsidRPr="00C430CA">
        <w:rPr>
          <w:rFonts w:ascii="AngsanaUPC" w:hAnsi="AngsanaUPC" w:cs="AngsanaUPC"/>
          <w:sz w:val="28"/>
          <w:cs/>
        </w:rPr>
        <w:t xml:space="preserve">ในระดับสูงมากและสินทรัพย์หรือกลุ่มสินทรัพย์ที่จะจำหน่ายอยู่ในสภาพพร้อมขายในทันทีในสภาพปัจจุบัน </w:t>
      </w:r>
      <w:r w:rsidR="006D74B8">
        <w:rPr>
          <w:rFonts w:ascii="AngsanaUPC" w:hAnsi="AngsanaUPC" w:cs="AngsanaUPC" w:hint="cs"/>
          <w:sz w:val="28"/>
          <w:cs/>
        </w:rPr>
        <w:t xml:space="preserve">                          </w:t>
      </w:r>
      <w:r w:rsidRPr="00C430CA">
        <w:rPr>
          <w:rFonts w:ascii="AngsanaUPC" w:hAnsi="AngsanaUPC" w:cs="AngsanaUPC"/>
          <w:sz w:val="28"/>
          <w:cs/>
        </w:rPr>
        <w:t>การดำเนินการเพื่อให้การขายเสร็จสมบูรณ์ควรบ่งบอกได้ว่าไม่น่าจะเป็นไปได้ที่จะมีการเปลี่ยนแปลงการขาย</w:t>
      </w:r>
      <w:r w:rsidR="006D74B8">
        <w:rPr>
          <w:rFonts w:ascii="AngsanaUPC" w:hAnsi="AngsanaUPC" w:cs="AngsanaUPC" w:hint="cs"/>
          <w:sz w:val="28"/>
          <w:cs/>
        </w:rPr>
        <w:t xml:space="preserve">                       </w:t>
      </w:r>
      <w:r w:rsidRPr="00C430CA">
        <w:rPr>
          <w:rFonts w:ascii="AngsanaUPC" w:hAnsi="AngsanaUPC" w:cs="AngsanaUPC"/>
          <w:sz w:val="28"/>
          <w:cs/>
        </w:rPr>
        <w:t>อย่างมีนัยสำคัญหรือจะมีการยกเลิกการขายนั้น ผู้บริหารต้องผูกพันกับแผนการขายสินทรัพย์และเป็นการขายที่คาดว่า</w:t>
      </w:r>
      <w:r w:rsidR="006D74B8">
        <w:rPr>
          <w:rFonts w:ascii="AngsanaUPC" w:hAnsi="AngsanaUPC" w:cs="AngsanaUPC" w:hint="cs"/>
          <w:sz w:val="28"/>
          <w:cs/>
        </w:rPr>
        <w:t xml:space="preserve">               </w:t>
      </w:r>
      <w:r w:rsidRPr="00C430CA">
        <w:rPr>
          <w:rFonts w:ascii="AngsanaUPC" w:hAnsi="AngsanaUPC" w:cs="AngsanaUPC"/>
          <w:sz w:val="28"/>
          <w:cs/>
        </w:rPr>
        <w:t>จะเสร็จสมบูรณ์ภายในหนึ่งปีนับตั้งแต่วันที่จัดประเภทสินทรัพย์</w:t>
      </w:r>
    </w:p>
    <w:p w14:paraId="066FA122" w14:textId="5BAED98A" w:rsidR="00AB1F3A" w:rsidRDefault="00AB1F3A" w:rsidP="0087696C">
      <w:pPr>
        <w:tabs>
          <w:tab w:val="num" w:pos="180"/>
          <w:tab w:val="left" w:pos="360"/>
        </w:tabs>
        <w:spacing w:before="120" w:after="120"/>
        <w:ind w:left="350"/>
        <w:jc w:val="thaiDistribute"/>
        <w:rPr>
          <w:rFonts w:ascii="AngsanaUPC" w:hAnsi="AngsanaUPC" w:cs="AngsanaUPC"/>
          <w:sz w:val="28"/>
        </w:rPr>
      </w:pPr>
      <w:r w:rsidRPr="00C430CA">
        <w:rPr>
          <w:rFonts w:ascii="AngsanaUPC" w:hAnsi="AngsanaUPC" w:cs="AngsanaUPC"/>
          <w:sz w:val="28"/>
          <w:cs/>
        </w:rPr>
        <w:t>กลุ่มบริษัท</w:t>
      </w:r>
      <w:r w:rsidR="006D74B8">
        <w:rPr>
          <w:rFonts w:ascii="AngsanaUPC" w:hAnsi="AngsanaUPC" w:cs="AngsanaUPC" w:hint="cs"/>
          <w:sz w:val="28"/>
          <w:cs/>
        </w:rPr>
        <w:t xml:space="preserve">ฯ </w:t>
      </w:r>
      <w:r w:rsidRPr="00C430CA">
        <w:rPr>
          <w:rFonts w:ascii="AngsanaUPC" w:hAnsi="AngsanaUPC" w:cs="AngsanaUPC"/>
          <w:sz w:val="28"/>
          <w:cs/>
        </w:rPr>
        <w:t>ไม่บันทึกค่าเสื่อมราคาหรือค่าตัดจำหน่ายของที่ดิน อาคาร และอุปกรณ์ และสินทรัพย์ไม่มีตัวตน เมื่อสินทรัพย์นั้นได้จัดประเภทเป็นสินทรัพย์ที่ถือไว้เพื่อขาย</w:t>
      </w:r>
    </w:p>
    <w:p w14:paraId="038540E4" w14:textId="5DDC7B2B" w:rsidR="00AB1F3A" w:rsidRDefault="00AB1F3A" w:rsidP="0087696C">
      <w:pPr>
        <w:tabs>
          <w:tab w:val="num" w:pos="180"/>
          <w:tab w:val="left" w:pos="360"/>
        </w:tabs>
        <w:spacing w:before="120" w:after="120"/>
        <w:ind w:left="350"/>
        <w:jc w:val="thaiDistribute"/>
        <w:rPr>
          <w:rFonts w:ascii="AngsanaUPC" w:hAnsi="AngsanaUPC" w:cs="AngsanaUPC"/>
          <w:sz w:val="28"/>
        </w:rPr>
      </w:pPr>
      <w:r w:rsidRPr="00C430CA">
        <w:rPr>
          <w:rFonts w:ascii="AngsanaUPC" w:hAnsi="AngsanaUPC" w:cs="AngsanaUPC"/>
          <w:sz w:val="28"/>
          <w:cs/>
        </w:rPr>
        <w:t>รายการสินทรัพย์และหนี้สินที่ได้จัดประเภทเป็นสินทรัพย์ที่ถือไว้เพื่อขายได้แสดงแยกต่างหากเป็นสินทรัพย์หรือหนี้สินหมุนเวียนในงบฐานะการเงิน</w:t>
      </w:r>
    </w:p>
    <w:p w14:paraId="2A170C66" w14:textId="476DC73D" w:rsidR="00AB1F3A" w:rsidRPr="00C430CA" w:rsidRDefault="00AB1F3A" w:rsidP="0087696C">
      <w:pPr>
        <w:tabs>
          <w:tab w:val="num" w:pos="180"/>
          <w:tab w:val="left" w:pos="360"/>
        </w:tabs>
        <w:spacing w:before="120" w:after="120"/>
        <w:ind w:left="350"/>
        <w:jc w:val="thaiDistribute"/>
        <w:rPr>
          <w:rFonts w:ascii="AngsanaUPC" w:hAnsi="AngsanaUPC" w:cs="AngsanaUPC"/>
          <w:sz w:val="28"/>
        </w:rPr>
      </w:pPr>
      <w:r w:rsidRPr="00C430CA">
        <w:rPr>
          <w:rFonts w:ascii="AngsanaUPC" w:hAnsi="AngsanaUPC" w:cs="AngsanaUPC"/>
          <w:sz w:val="28"/>
          <w:cs/>
        </w:rPr>
        <w:t>กลุ่มสินทรัพย์ที่จะจำหน่ายถือเป็นการดำเนินงานที่ยกเลิกก็ต่อเมื่อกลุ่มสินทรัพย์ดังกล่าวเป็นส่วนประกอบหนึ่ง</w:t>
      </w:r>
      <w:r w:rsidR="006D74B8">
        <w:rPr>
          <w:rFonts w:ascii="AngsanaUPC" w:hAnsi="AngsanaUPC" w:cs="AngsanaUPC" w:hint="cs"/>
          <w:sz w:val="28"/>
          <w:cs/>
        </w:rPr>
        <w:t xml:space="preserve">               </w:t>
      </w:r>
      <w:r w:rsidRPr="00C430CA">
        <w:rPr>
          <w:rFonts w:ascii="AngsanaUPC" w:hAnsi="AngsanaUPC" w:cs="AngsanaUPC"/>
          <w:sz w:val="28"/>
          <w:cs/>
        </w:rPr>
        <w:t>ของกิจการที่ได้จำหน่ายออกไปแล้วหรือที่ได้จัดประเภทไว้เป็นสินทรัพย์ที่ถือไว้เพื่อขาย และ</w:t>
      </w:r>
    </w:p>
    <w:p w14:paraId="514366EA" w14:textId="77777777" w:rsidR="00AB1F3A" w:rsidRPr="00C430CA" w:rsidRDefault="00AB1F3A" w:rsidP="0087696C">
      <w:pPr>
        <w:numPr>
          <w:ilvl w:val="0"/>
          <w:numId w:val="17"/>
        </w:numPr>
        <w:tabs>
          <w:tab w:val="num" w:pos="180"/>
          <w:tab w:val="left" w:pos="360"/>
        </w:tabs>
        <w:spacing w:before="120" w:after="120"/>
        <w:rPr>
          <w:rFonts w:ascii="AngsanaUPC" w:hAnsi="AngsanaUPC" w:cs="AngsanaUPC"/>
          <w:sz w:val="28"/>
        </w:rPr>
      </w:pPr>
      <w:r w:rsidRPr="00C430CA">
        <w:rPr>
          <w:rFonts w:ascii="AngsanaUPC" w:hAnsi="AngsanaUPC" w:cs="AngsanaUPC"/>
          <w:sz w:val="28"/>
          <w:cs/>
        </w:rPr>
        <w:t>เป็นสายงานธุรกิจที่สำคัญหรือพื้นที่ทางภูมิศาสตร์ที่แยกต่างหาก</w:t>
      </w:r>
    </w:p>
    <w:p w14:paraId="21D01240" w14:textId="77777777" w:rsidR="00AB1F3A" w:rsidRPr="00C430CA" w:rsidRDefault="00AB1F3A" w:rsidP="0087696C">
      <w:pPr>
        <w:numPr>
          <w:ilvl w:val="0"/>
          <w:numId w:val="17"/>
        </w:numPr>
        <w:tabs>
          <w:tab w:val="num" w:pos="180"/>
          <w:tab w:val="left" w:pos="360"/>
        </w:tabs>
        <w:spacing w:before="120" w:after="120"/>
        <w:jc w:val="thaiDistribute"/>
        <w:rPr>
          <w:rFonts w:ascii="AngsanaUPC" w:hAnsi="AngsanaUPC" w:cs="AngsanaUPC"/>
          <w:sz w:val="28"/>
        </w:rPr>
      </w:pPr>
      <w:r w:rsidRPr="00C430CA">
        <w:rPr>
          <w:rFonts w:ascii="AngsanaUPC" w:hAnsi="AngsanaUPC" w:cs="AngsanaUPC"/>
          <w:sz w:val="28"/>
          <w:cs/>
        </w:rPr>
        <w:t>เป็นส่วนหนึ่งของแผนร่วมกันที่จะยกเลิกสายงานธุรกิจที่สำคัญ หรือเขตภูมิศาสตร์ในการดำเนินงานที่แยกต่างหาก หรือ</w:t>
      </w:r>
    </w:p>
    <w:p w14:paraId="4658E2AA" w14:textId="77777777" w:rsidR="00AB1F3A" w:rsidRPr="00B97E0F" w:rsidRDefault="00AB1F3A" w:rsidP="0087696C">
      <w:pPr>
        <w:numPr>
          <w:ilvl w:val="0"/>
          <w:numId w:val="17"/>
        </w:numPr>
        <w:tabs>
          <w:tab w:val="num" w:pos="180"/>
          <w:tab w:val="left" w:pos="360"/>
        </w:tabs>
        <w:spacing w:before="120" w:after="120"/>
        <w:rPr>
          <w:rFonts w:ascii="AngsanaUPC" w:hAnsi="AngsanaUPC" w:cs="AngsanaUPC"/>
          <w:sz w:val="28"/>
        </w:rPr>
      </w:pPr>
      <w:r w:rsidRPr="00B97E0F">
        <w:rPr>
          <w:rFonts w:ascii="AngsanaUPC" w:hAnsi="AngsanaUPC" w:cs="AngsanaUPC"/>
          <w:sz w:val="28"/>
          <w:cs/>
        </w:rPr>
        <w:t>เป็นบริษัทย่อยที่ซื้อมาโดยมีวัตถุประสงค์เพื่อขายต่อ</w:t>
      </w:r>
    </w:p>
    <w:p w14:paraId="6AACB29E" w14:textId="52713E71" w:rsidR="008D0A4E" w:rsidRPr="00B97E0F" w:rsidRDefault="00AB1F3A" w:rsidP="0087696C">
      <w:pPr>
        <w:tabs>
          <w:tab w:val="num" w:pos="180"/>
          <w:tab w:val="left" w:pos="360"/>
        </w:tabs>
        <w:spacing w:before="120" w:after="120"/>
        <w:ind w:left="360"/>
        <w:jc w:val="thaiDistribute"/>
        <w:rPr>
          <w:rFonts w:ascii="AngsanaUPC" w:hAnsi="AngsanaUPC" w:cs="AngsanaUPC"/>
          <w:sz w:val="28"/>
        </w:rPr>
      </w:pPr>
      <w:r w:rsidRPr="00B97E0F">
        <w:rPr>
          <w:rFonts w:ascii="AngsanaUPC" w:hAnsi="AngsanaUPC" w:cs="AngsanaUPC"/>
          <w:sz w:val="28"/>
        </w:rPr>
        <w:tab/>
      </w:r>
      <w:r w:rsidR="008D0A4E" w:rsidRPr="00B97E0F">
        <w:rPr>
          <w:rFonts w:ascii="Angsana New" w:hAnsi="Angsana New" w:hint="cs"/>
          <w:sz w:val="28"/>
          <w:cs/>
        </w:rPr>
        <w:t>เนื่องจาก</w:t>
      </w:r>
      <w:r w:rsidR="00D53B96" w:rsidRPr="00B97E0F">
        <w:rPr>
          <w:rFonts w:ascii="Angsana New" w:hAnsi="Angsana New" w:hint="cs"/>
          <w:sz w:val="28"/>
          <w:cs/>
        </w:rPr>
        <w:t>กลุ่ม</w:t>
      </w:r>
      <w:r w:rsidR="008D0A4E" w:rsidRPr="00B97E0F">
        <w:rPr>
          <w:rFonts w:ascii="Angsana New" w:hAnsi="Angsana New" w:hint="cs"/>
          <w:sz w:val="28"/>
          <w:cs/>
        </w:rPr>
        <w:t>บริษัทฯ</w:t>
      </w:r>
      <w:r w:rsidR="008D0A4E" w:rsidRPr="00B97E0F">
        <w:rPr>
          <w:rFonts w:ascii="Angsana New" w:hAnsi="Angsana New"/>
          <w:sz w:val="28"/>
          <w:cs/>
        </w:rPr>
        <w:t xml:space="preserve"> </w:t>
      </w:r>
      <w:r w:rsidR="008D0A4E" w:rsidRPr="00B97E0F">
        <w:rPr>
          <w:rFonts w:ascii="Angsana New" w:hAnsi="Angsana New" w:hint="cs"/>
          <w:sz w:val="28"/>
          <w:cs/>
        </w:rPr>
        <w:t>ประกอบกิจการในส่วนงานทางธุรกิจหลักในการดำเนินธุรกิจเกี่ยวกับการเสนอขายโทเคนดิจิทัล</w:t>
      </w:r>
      <w:r w:rsidR="00D53B96" w:rsidRPr="00B97E0F">
        <w:rPr>
          <w:rFonts w:ascii="Angsana New" w:hAnsi="Angsana New" w:hint="cs"/>
          <w:sz w:val="28"/>
          <w:cs/>
        </w:rPr>
        <w:t xml:space="preserve">  </w:t>
      </w:r>
      <w:r w:rsidR="008D0A4E" w:rsidRPr="00B97E0F">
        <w:rPr>
          <w:rFonts w:ascii="Angsana New" w:hAnsi="Angsana New" w:hint="cs"/>
          <w:sz w:val="28"/>
          <w:cs/>
        </w:rPr>
        <w:t xml:space="preserve">ต่อประชาชน </w:t>
      </w:r>
      <w:r w:rsidR="008D0A4E" w:rsidRPr="00B97E0F">
        <w:rPr>
          <w:rFonts w:ascii="AngsanaUPC" w:hAnsi="AngsanaUPC" w:cs="AngsanaUPC"/>
          <w:sz w:val="28"/>
          <w:cs/>
        </w:rPr>
        <w:t>ดังนั้น</w:t>
      </w:r>
      <w:r w:rsidR="008D0A4E" w:rsidRPr="00B97E0F">
        <w:rPr>
          <w:rFonts w:ascii="AngsanaUPC" w:hAnsi="AngsanaUPC" w:cs="AngsanaUPC" w:hint="cs"/>
          <w:sz w:val="28"/>
          <w:cs/>
        </w:rPr>
        <w:t>ผลการดำเนินงานเกือบทั้งหมด</w:t>
      </w:r>
      <w:r w:rsidR="008D0A4E" w:rsidRPr="00B97E0F">
        <w:rPr>
          <w:rFonts w:ascii="AngsanaUPC" w:hAnsi="AngsanaUPC" w:cs="AngsanaUPC"/>
          <w:sz w:val="28"/>
          <w:cs/>
        </w:rPr>
        <w:t>ที่แสดงในงบการเงิน</w:t>
      </w:r>
      <w:r w:rsidR="008D0A4E" w:rsidRPr="00B97E0F">
        <w:rPr>
          <w:rFonts w:ascii="AngsanaUPC" w:hAnsi="AngsanaUPC" w:cs="AngsanaUPC" w:hint="cs"/>
          <w:sz w:val="28"/>
          <w:cs/>
        </w:rPr>
        <w:t>รวม</w:t>
      </w:r>
      <w:r w:rsidR="00A522E7">
        <w:rPr>
          <w:rFonts w:ascii="AngsanaUPC" w:hAnsi="AngsanaUPC" w:cs="AngsanaUPC" w:hint="cs"/>
          <w:sz w:val="28"/>
          <w:cs/>
        </w:rPr>
        <w:t xml:space="preserve">และงบการเงินเฉพาะกิจการ                           </w:t>
      </w:r>
      <w:r w:rsidR="008D0A4E" w:rsidRPr="00B97E0F">
        <w:rPr>
          <w:rFonts w:ascii="AngsanaUPC" w:hAnsi="AngsanaUPC" w:cs="AngsanaUPC" w:hint="cs"/>
          <w:sz w:val="28"/>
          <w:cs/>
        </w:rPr>
        <w:t>เป็นผลการดำเนินงานของการดำเนินงานที่ยกเลิก</w:t>
      </w:r>
      <w:r w:rsidR="00950DED">
        <w:rPr>
          <w:rFonts w:ascii="AngsanaUPC" w:hAnsi="AngsanaUPC" w:cs="AngsanaUPC" w:hint="cs"/>
          <w:sz w:val="28"/>
          <w:cs/>
        </w:rPr>
        <w:t xml:space="preserve"> </w:t>
      </w:r>
      <w:r w:rsidR="00962953">
        <w:rPr>
          <w:rFonts w:ascii="AngsanaUPC" w:hAnsi="AngsanaUPC" w:cs="AngsanaUPC" w:hint="cs"/>
          <w:sz w:val="28"/>
          <w:cs/>
        </w:rPr>
        <w:t xml:space="preserve">ดังนั้น </w:t>
      </w:r>
      <w:r w:rsidR="00FB6390">
        <w:rPr>
          <w:rFonts w:ascii="AngsanaUPC" w:hAnsi="AngsanaUPC" w:cs="AngsanaUPC" w:hint="cs"/>
          <w:sz w:val="28"/>
          <w:cs/>
        </w:rPr>
        <w:t>กลุ่ม</w:t>
      </w:r>
      <w:r w:rsidR="00950DED" w:rsidRPr="00950DED">
        <w:rPr>
          <w:rFonts w:ascii="AngsanaUPC" w:hAnsi="AngsanaUPC" w:cs="AngsanaUPC" w:hint="cs"/>
          <w:sz w:val="28"/>
          <w:cs/>
        </w:rPr>
        <w:t>บริษัทฯ</w:t>
      </w:r>
      <w:r w:rsidR="00FB6390">
        <w:rPr>
          <w:rFonts w:ascii="AngsanaUPC" w:hAnsi="AngsanaUPC" w:cs="AngsanaUPC" w:hint="cs"/>
          <w:sz w:val="28"/>
          <w:cs/>
        </w:rPr>
        <w:t xml:space="preserve"> </w:t>
      </w:r>
      <w:r w:rsidR="00950DED" w:rsidRPr="00950DED">
        <w:rPr>
          <w:rFonts w:ascii="AngsanaUPC" w:hAnsi="AngsanaUPC" w:cs="AngsanaUPC" w:hint="cs"/>
          <w:sz w:val="28"/>
          <w:cs/>
        </w:rPr>
        <w:t>ไม่แยกแสดงผลกำไรขาดทุนจากการดำเนินงานที่ยกเลิกเป็นรายการต่างหาก</w:t>
      </w:r>
    </w:p>
    <w:p w14:paraId="796EEB56" w14:textId="565BE82F" w:rsidR="009A154F" w:rsidRPr="00835BF8" w:rsidRDefault="009A154F" w:rsidP="009A154F">
      <w:pPr>
        <w:spacing w:before="120" w:after="120"/>
        <w:ind w:left="360" w:right="-14"/>
        <w:jc w:val="thaiDistribute"/>
        <w:rPr>
          <w:rFonts w:asciiTheme="majorBidi" w:hAnsiTheme="majorBidi" w:cstheme="majorBidi"/>
          <w:sz w:val="28"/>
          <w:u w:val="single"/>
        </w:rPr>
      </w:pPr>
      <w:r w:rsidRPr="00835BF8">
        <w:rPr>
          <w:rFonts w:asciiTheme="majorBidi" w:hAnsiTheme="majorBidi" w:cstheme="majorBidi"/>
          <w:sz w:val="28"/>
          <w:u w:val="single"/>
          <w:cs/>
        </w:rPr>
        <w:t>การด้อยค่าของสินทรัพย์</w:t>
      </w:r>
      <w:r w:rsidR="000A441F" w:rsidRPr="00835BF8">
        <w:rPr>
          <w:rFonts w:asciiTheme="majorBidi" w:hAnsiTheme="majorBidi" w:cstheme="majorBidi"/>
          <w:sz w:val="28"/>
          <w:u w:val="single"/>
          <w:cs/>
        </w:rPr>
        <w:t>ที่ไม่ใช่สินทรัพย์ทางการเงิน</w:t>
      </w:r>
    </w:p>
    <w:p w14:paraId="2F47448B" w14:textId="57A3F483" w:rsidR="009A154F" w:rsidRPr="00835BF8" w:rsidRDefault="009A154F" w:rsidP="009A154F">
      <w:pPr>
        <w:spacing w:before="120" w:after="120"/>
        <w:ind w:left="360" w:right="-43"/>
        <w:jc w:val="thaiDistribute"/>
        <w:rPr>
          <w:rFonts w:asciiTheme="majorBidi" w:hAnsiTheme="majorBidi" w:cstheme="majorBidi"/>
          <w:sz w:val="28"/>
          <w:cs/>
        </w:rPr>
      </w:pPr>
      <w:r w:rsidRPr="00835BF8">
        <w:rPr>
          <w:rFonts w:asciiTheme="majorBidi" w:hAnsiTheme="majorBidi" w:cstheme="majorBidi"/>
          <w:sz w:val="28"/>
          <w:cs/>
        </w:rPr>
        <w:t>ทุกวันที่ในงบฐานะการเงินบริษั</w:t>
      </w:r>
      <w:r w:rsidR="0084307E" w:rsidRPr="00835BF8">
        <w:rPr>
          <w:rFonts w:asciiTheme="majorBidi" w:hAnsiTheme="majorBidi" w:cstheme="majorBidi"/>
          <w:sz w:val="28"/>
          <w:cs/>
        </w:rPr>
        <w:t>ท</w:t>
      </w:r>
      <w:r w:rsidRPr="00835BF8">
        <w:rPr>
          <w:rFonts w:asciiTheme="majorBidi" w:hAnsiTheme="majorBidi" w:cstheme="majorBidi"/>
          <w:sz w:val="28"/>
          <w:cs/>
        </w:rPr>
        <w:t>จะทำการประเมิน</w:t>
      </w:r>
      <w:r w:rsidR="000A441F" w:rsidRPr="00835BF8">
        <w:rPr>
          <w:rFonts w:asciiTheme="majorBidi" w:hAnsiTheme="majorBidi" w:cstheme="majorBidi"/>
          <w:sz w:val="28"/>
          <w:cs/>
        </w:rPr>
        <w:t>การด้อยค่าของสินทรัพย์</w:t>
      </w:r>
      <w:r w:rsidRPr="00835BF8">
        <w:rPr>
          <w:rFonts w:asciiTheme="majorBidi" w:hAnsiTheme="majorBidi" w:cstheme="majorBidi"/>
          <w:sz w:val="28"/>
          <w:cs/>
        </w:rPr>
        <w:t>ของบริษัท หากมีข้อบ่งชี้ว่าสินทรัพย์ดังกล่าวอาจด้อยค่า บริษัท</w:t>
      </w:r>
      <w:r w:rsidR="0084307E" w:rsidRPr="00835BF8">
        <w:rPr>
          <w:rFonts w:asciiTheme="majorBidi" w:hAnsiTheme="majorBidi" w:cstheme="majorBidi"/>
          <w:sz w:val="28"/>
          <w:cs/>
        </w:rPr>
        <w:t xml:space="preserve">ฯ </w:t>
      </w:r>
      <w:r w:rsidRPr="00835BF8">
        <w:rPr>
          <w:rFonts w:asciiTheme="majorBidi" w:hAnsiTheme="majorBidi" w:cstheme="majorBidi"/>
          <w:sz w:val="28"/>
          <w:cs/>
        </w:rPr>
        <w:t>รับรู้ขาดทุนจากการด้อยค่าเมื่อมูลค่าที่คาดว่าจะได้รับคืนของสินทรัพย์มีมูลค่าต่ำกว่ามูลค่าตามบัญชีของสินทรัพย์นั้น ทั้งนี้มูลค่าที่คาดว่าจะได้รับคืนหมายถึงมูลค่ายุติธรรมหักต้นทุนในการขายของสินทรัพย์หรือมูลค่าจากการใช้สินทรัพย์แล้วแต่ราคาใดจะสูงกว่า ในการประเมินมูลค่าจากการใช้สินทรัพย์ บริษัท</w:t>
      </w:r>
      <w:r w:rsidR="00F663CD" w:rsidRPr="00835BF8">
        <w:rPr>
          <w:rFonts w:asciiTheme="majorBidi" w:hAnsiTheme="majorBidi" w:cstheme="majorBidi"/>
          <w:sz w:val="28"/>
          <w:cs/>
        </w:rPr>
        <w:t xml:space="preserve">ฯ </w:t>
      </w:r>
      <w:r w:rsidRPr="00835BF8">
        <w:rPr>
          <w:rFonts w:asciiTheme="majorBidi" w:hAnsiTheme="majorBidi" w:cstheme="majorBidi"/>
          <w:sz w:val="28"/>
          <w:cs/>
        </w:rPr>
        <w:t>ประมาณการกระแสเงินสด</w:t>
      </w:r>
      <w:r w:rsidR="00927E2D">
        <w:rPr>
          <w:rFonts w:asciiTheme="majorBidi" w:hAnsiTheme="majorBidi" w:cstheme="majorBidi" w:hint="cs"/>
          <w:sz w:val="28"/>
          <w:cs/>
        </w:rPr>
        <w:t xml:space="preserve">  </w:t>
      </w:r>
      <w:r w:rsidRPr="00835BF8">
        <w:rPr>
          <w:rFonts w:asciiTheme="majorBidi" w:hAnsiTheme="majorBidi" w:cstheme="majorBidi"/>
          <w:sz w:val="28"/>
          <w:cs/>
        </w:rPr>
        <w:lastRenderedPageBreak/>
        <w:t>ในอนาคตที่กิจการคาดว่าจะได้รับจากสินทรัพย์และคำนวณคิดลดเป็นมูลค่าปัจจุบันโดยใช้อัตราคิดลดก่อนภาษีที่สะท้อนถึงการประเมินความเสี่ยงในสภาพตลาดปัจจุบันของเงินสดตามระยะเวลาและความเสี่ยง ซึ่งเป็นลักษณะเฉพาะของสินทรัพย์ที่กำลังพิจารณาอยู่ ในการประเมินมูลค่ายุติธรรมหักต้นทุนในการขาย บริษัท</w:t>
      </w:r>
      <w:r w:rsidR="00F663CD" w:rsidRPr="00835BF8">
        <w:rPr>
          <w:rFonts w:asciiTheme="majorBidi" w:hAnsiTheme="majorBidi" w:cstheme="majorBidi"/>
          <w:sz w:val="28"/>
          <w:cs/>
        </w:rPr>
        <w:t xml:space="preserve">ฯ </w:t>
      </w:r>
      <w:r w:rsidRPr="00835BF8">
        <w:rPr>
          <w:rFonts w:asciiTheme="majorBidi" w:hAnsiTheme="majorBidi" w:cstheme="majorBidi"/>
          <w:sz w:val="28"/>
          <w:cs/>
        </w:rPr>
        <w:t>ใช้แบบจำลองการประเมินมูลค่าที่ดีที่สุด</w:t>
      </w:r>
      <w:r w:rsidR="00B97E0F" w:rsidRPr="00835BF8">
        <w:rPr>
          <w:rFonts w:asciiTheme="majorBidi" w:hAnsiTheme="majorBidi" w:cstheme="majorBidi"/>
          <w:sz w:val="28"/>
          <w:cs/>
        </w:rPr>
        <w:t xml:space="preserve"> </w:t>
      </w:r>
      <w:r w:rsidRPr="00835BF8">
        <w:rPr>
          <w:rFonts w:asciiTheme="majorBidi" w:hAnsiTheme="majorBidi" w:cstheme="majorBidi"/>
          <w:sz w:val="28"/>
          <w:cs/>
        </w:rPr>
        <w:t>ซึ่งเหมาะสมกับสินทรัพย์ ซึ่งสะท้อนถึงจำนวนเงินที่กิจการจะได้มาจากการจำหน่ายสินทรัพย์หักด้วยต้นทุนในการจำหน่าย โดยการจำหน่ายนั้นผู้ซื้อกับผู้ขายมีความรอบรู้และเต็มใจในการแลกเปลี่ยนและสามารถต่อรองราคากันได้อย่างเป็นอิสระในลักษณะของผู้ที่ไม่มีความเกี่ยวข้องกัน</w:t>
      </w:r>
    </w:p>
    <w:p w14:paraId="5C1D5D8A" w14:textId="143BC0BC" w:rsidR="009A154F" w:rsidRPr="00835BF8" w:rsidRDefault="009A154F" w:rsidP="009A154F">
      <w:pPr>
        <w:spacing w:before="120" w:after="120"/>
        <w:ind w:left="357" w:right="-11"/>
        <w:jc w:val="thaiDistribute"/>
        <w:rPr>
          <w:rFonts w:asciiTheme="majorBidi" w:hAnsiTheme="majorBidi" w:cstheme="majorBidi"/>
          <w:sz w:val="28"/>
        </w:rPr>
      </w:pPr>
      <w:r w:rsidRPr="00835BF8">
        <w:rPr>
          <w:rFonts w:asciiTheme="majorBidi" w:hAnsiTheme="majorBidi" w:cstheme="majorBidi"/>
          <w:sz w:val="28"/>
          <w:cs/>
        </w:rPr>
        <w:t>บริษัท</w:t>
      </w:r>
      <w:r w:rsidR="00F663CD" w:rsidRPr="00835BF8">
        <w:rPr>
          <w:rFonts w:asciiTheme="majorBidi" w:hAnsiTheme="majorBidi" w:cstheme="majorBidi"/>
          <w:sz w:val="28"/>
          <w:cs/>
        </w:rPr>
        <w:t xml:space="preserve">ฯ </w:t>
      </w:r>
      <w:r w:rsidRPr="00835BF8">
        <w:rPr>
          <w:rFonts w:asciiTheme="majorBidi" w:hAnsiTheme="majorBidi" w:cstheme="majorBidi"/>
          <w:sz w:val="28"/>
          <w:cs/>
        </w:rPr>
        <w:t>จะรับรู้รายการขาดทุนจากการด้อยค่าในกำไรหรือขาดทุน</w:t>
      </w:r>
    </w:p>
    <w:p w14:paraId="5D47FB9D" w14:textId="2ABD50D3" w:rsidR="00ED26D7" w:rsidRPr="00BE4C94" w:rsidRDefault="00C430CA" w:rsidP="00ED26D7">
      <w:pPr>
        <w:tabs>
          <w:tab w:val="num" w:pos="180"/>
          <w:tab w:val="left" w:pos="360"/>
        </w:tabs>
        <w:spacing w:before="120" w:after="120"/>
        <w:rPr>
          <w:rFonts w:ascii="AngsanaUPC" w:eastAsia="Arial Unicode MS" w:hAnsi="AngsanaUPC" w:cs="AngsanaUPC"/>
          <w:u w:val="single"/>
        </w:rPr>
      </w:pPr>
      <w:bookmarkStart w:id="5" w:name="_Hlk111202402"/>
      <w:r>
        <w:rPr>
          <w:rFonts w:ascii="AngsanaUPC" w:hAnsi="AngsanaUPC" w:cs="AngsanaUPC"/>
          <w:sz w:val="28"/>
        </w:rPr>
        <w:tab/>
      </w:r>
      <w:r>
        <w:rPr>
          <w:rFonts w:ascii="AngsanaUPC" w:hAnsi="AngsanaUPC" w:cs="AngsanaUPC"/>
          <w:sz w:val="28"/>
        </w:rPr>
        <w:tab/>
      </w:r>
      <w:r w:rsidR="00ED26D7" w:rsidRPr="007F58AD">
        <w:rPr>
          <w:rFonts w:ascii="AngsanaUPC" w:eastAsia="Arial Unicode MS" w:hAnsi="AngsanaUPC" w:cs="AngsanaUPC"/>
          <w:u w:val="single"/>
          <w:cs/>
        </w:rPr>
        <w:t>สัญญาเช่า</w:t>
      </w:r>
    </w:p>
    <w:p w14:paraId="2D8CA801" w14:textId="25575932" w:rsidR="00ED26D7" w:rsidRPr="00BE4C94" w:rsidRDefault="00ED26D7" w:rsidP="00ED26D7">
      <w:pPr>
        <w:spacing w:before="120" w:after="120"/>
        <w:ind w:left="360"/>
        <w:jc w:val="thaiDistribute"/>
        <w:rPr>
          <w:rFonts w:ascii="AngsanaUPC" w:hAnsi="AngsanaUPC" w:cs="AngsanaUPC"/>
          <w:i/>
          <w:iCs/>
          <w:sz w:val="28"/>
        </w:rPr>
      </w:pPr>
      <w:r w:rsidRPr="007F58AD">
        <w:rPr>
          <w:rFonts w:ascii="AngsanaUPC" w:hAnsi="AngsanaUPC" w:cs="AngsanaUPC"/>
          <w:i/>
          <w:iCs/>
          <w:sz w:val="28"/>
          <w:cs/>
        </w:rPr>
        <w:t>กรณีบริษัทฯ เป็นผู้เช่า</w:t>
      </w:r>
    </w:p>
    <w:p w14:paraId="0815EC68" w14:textId="327A77BD" w:rsidR="00ED26D7" w:rsidRPr="00BE4C94" w:rsidRDefault="00ED26D7" w:rsidP="00ED26D7">
      <w:pPr>
        <w:spacing w:before="120"/>
        <w:ind w:left="360" w:right="-14"/>
        <w:jc w:val="thaiDistribute"/>
        <w:rPr>
          <w:rFonts w:ascii="AngsanaUPC" w:eastAsia="Arial Unicode MS" w:hAnsi="AngsanaUPC" w:cs="AngsanaUPC"/>
        </w:rPr>
      </w:pPr>
      <w:r w:rsidRPr="007F58AD">
        <w:rPr>
          <w:rFonts w:ascii="AngsanaUPC" w:eastAsia="Arial Unicode MS" w:hAnsi="AngsanaUPC" w:cs="AngsanaUPC"/>
          <w:cs/>
        </w:rPr>
        <w:t>ณ วันเริ่มต้นของสัญญา บริษัทฯ ประเมินว่าสัญญาเป็นสัญญาเช่าหรือประกอบด้วยสัญญาเช่าหรือไม่ โดยสัญญาจะเป็นสัญญาเช่าหรือประกอบด้วยสัญญาเช่า ถ้าสัญญาเช่านั้นเป็นการให้สิทธิในการควบคุมการใช้สินทรัพย์ที่ระบุสำหรับช่วงเวลาหนึ่งเพื่อการแลกเปลี่ยนกับสิ่งตอบแทน</w:t>
      </w:r>
    </w:p>
    <w:p w14:paraId="4C1B148B" w14:textId="4890C6AF" w:rsidR="00ED26D7" w:rsidRPr="00BE4C94" w:rsidRDefault="00ED26D7" w:rsidP="00ED26D7">
      <w:pPr>
        <w:spacing w:before="120"/>
        <w:ind w:left="360" w:right="-14"/>
        <w:jc w:val="thaiDistribute"/>
        <w:rPr>
          <w:rFonts w:ascii="AngsanaUPC" w:eastAsia="Arial Unicode MS" w:hAnsi="AngsanaUPC" w:cs="AngsanaUPC"/>
        </w:rPr>
      </w:pPr>
      <w:r w:rsidRPr="007F58AD">
        <w:rPr>
          <w:rFonts w:ascii="AngsanaUPC" w:eastAsia="Arial Unicode MS" w:hAnsi="AngsanaUPC" w:cs="AngsanaUPC"/>
          <w:cs/>
        </w:rPr>
        <w:t>บริษัทฯ รับรู้สินทรัพย์สิทธิการใช้สำหรับกลุ่มอาคารสำนักงาน สิริ แคมปัส ภายใต้</w:t>
      </w:r>
      <w:r w:rsidRPr="007F58AD">
        <w:rPr>
          <w:rFonts w:ascii="AngsanaUPC" w:eastAsia="Arial Unicode MS" w:hAnsi="AngsanaUPC" w:cs="AngsanaUPC"/>
          <w:sz w:val="28"/>
          <w:cs/>
        </w:rPr>
        <w:t xml:space="preserve">สัญญา </w:t>
      </w:r>
      <w:r w:rsidRPr="00BE4C94">
        <w:rPr>
          <w:rFonts w:ascii="AngsanaUPC" w:eastAsia="Arial Unicode MS" w:hAnsi="AngsanaUPC" w:cs="AngsanaUPC"/>
          <w:sz w:val="28"/>
        </w:rPr>
        <w:t>RSTA</w:t>
      </w:r>
      <w:r w:rsidRPr="007F58AD">
        <w:rPr>
          <w:rFonts w:ascii="AngsanaUPC" w:eastAsia="Arial Unicode MS" w:hAnsi="AngsanaUPC" w:cs="AngsanaUPC"/>
          <w:cs/>
        </w:rPr>
        <w:t xml:space="preserve"> </w:t>
      </w:r>
      <w:r w:rsidR="00267637" w:rsidRPr="007F58AD">
        <w:rPr>
          <w:rFonts w:ascii="AngsanaUPC" w:eastAsia="Arial Unicode MS" w:hAnsi="AngsanaUPC" w:cs="AngsanaUPC"/>
          <w:cs/>
        </w:rPr>
        <w:t xml:space="preserve">ที่บริษัทฯ ประเมินว่าเป็นสัญญาเช่า </w:t>
      </w:r>
      <w:r w:rsidRPr="007F58AD">
        <w:rPr>
          <w:rFonts w:ascii="AngsanaUPC" w:eastAsia="Arial Unicode MS" w:hAnsi="AngsanaUPC" w:cs="AngsanaUPC"/>
          <w:cs/>
        </w:rPr>
        <w:t>ณ วันที่สัญญาเช่าเริ่มมีผล</w:t>
      </w:r>
      <w:r w:rsidR="00267637" w:rsidRPr="007F58AD">
        <w:rPr>
          <w:rFonts w:ascii="AngsanaUPC" w:eastAsia="Arial Unicode MS" w:hAnsi="AngsanaUPC" w:cs="AngsanaUPC"/>
          <w:cs/>
        </w:rPr>
        <w:t xml:space="preserve"> </w:t>
      </w:r>
      <w:r w:rsidRPr="007F58AD">
        <w:rPr>
          <w:rFonts w:ascii="AngsanaUPC" w:eastAsia="Arial Unicode MS" w:hAnsi="AngsanaUPC" w:cs="AngsanaUPC"/>
          <w:cs/>
        </w:rPr>
        <w:t>โดยจัดประเภทเป็นอสังหาริมทรัพย์เพื่อการลงทุน</w:t>
      </w:r>
      <w:r w:rsidR="00CF0F26" w:rsidRPr="007F58AD">
        <w:rPr>
          <w:rFonts w:ascii="AngsanaUPC" w:eastAsia="Arial Unicode MS" w:hAnsi="AngsanaUPC" w:cs="AngsanaUPC"/>
          <w:cs/>
        </w:rPr>
        <w:t xml:space="preserve"> </w:t>
      </w:r>
      <w:r w:rsidRPr="007F58AD">
        <w:rPr>
          <w:rFonts w:ascii="AngsanaUPC" w:eastAsia="Arial Unicode MS" w:hAnsi="AngsanaUPC" w:cs="AngsanaUPC"/>
          <w:cs/>
        </w:rPr>
        <w:t xml:space="preserve">เนื่องจากบริษัทฯ ถือครองสินทรัพย์สิทธิการใช้ดังกล่าวเพื่อหาประโยชน์จากรายได้ค่าเช่า หรือจากการเพิ่มขึ้นของมูลค่าของสินทรัพย์ </w:t>
      </w:r>
      <w:r w:rsidR="00CF0F26" w:rsidRPr="007F58AD">
        <w:rPr>
          <w:rFonts w:ascii="AngsanaUPC" w:eastAsia="Arial Unicode MS" w:hAnsi="AngsanaUPC" w:cs="AngsanaUPC"/>
          <w:cs/>
        </w:rPr>
        <w:t>ซึ่ง</w:t>
      </w:r>
      <w:r w:rsidRPr="007F58AD">
        <w:rPr>
          <w:rFonts w:ascii="AngsanaUPC" w:eastAsia="Arial Unicode MS" w:hAnsi="AngsanaUPC" w:cs="AngsanaUPC"/>
          <w:cs/>
        </w:rPr>
        <w:t>วัดมูลค่า</w:t>
      </w:r>
      <w:r w:rsidR="00CF0F26" w:rsidRPr="007F58AD">
        <w:rPr>
          <w:rFonts w:ascii="AngsanaUPC" w:eastAsia="Arial Unicode MS" w:hAnsi="AngsanaUPC" w:cs="AngsanaUPC"/>
          <w:cs/>
        </w:rPr>
        <w:t>เริ่มแรก</w:t>
      </w:r>
      <w:r w:rsidRPr="007F58AD">
        <w:rPr>
          <w:rFonts w:ascii="AngsanaUPC" w:eastAsia="Arial Unicode MS" w:hAnsi="AngsanaUPC" w:cs="AngsanaUPC"/>
          <w:cs/>
        </w:rPr>
        <w:t>โดยใช้ราคาทุน ซึ่ง</w:t>
      </w:r>
      <w:r w:rsidR="00CF0F26" w:rsidRPr="007F58AD">
        <w:rPr>
          <w:rFonts w:ascii="AngsanaUPC" w:eastAsia="Arial Unicode MS" w:hAnsi="AngsanaUPC" w:cs="AngsanaUPC"/>
          <w:cs/>
        </w:rPr>
        <w:t>รวมถึงต้นทุนในการทำรายการ</w:t>
      </w:r>
      <w:r w:rsidRPr="007F58AD">
        <w:rPr>
          <w:rFonts w:ascii="AngsanaUPC" w:eastAsia="Arial Unicode MS" w:hAnsi="AngsanaUPC" w:cs="AngsanaUPC"/>
          <w:cs/>
        </w:rPr>
        <w:t xml:space="preserve"> </w:t>
      </w:r>
      <w:r w:rsidR="00CF0F26" w:rsidRPr="007F58AD">
        <w:rPr>
          <w:rFonts w:ascii="AngsanaUPC" w:eastAsia="Arial Unicode MS" w:hAnsi="AngsanaUPC" w:cs="AngsanaUPC"/>
          <w:cs/>
        </w:rPr>
        <w:t>และวัดมูลค่าภายหลังด้วยวิธีมูลค่ายุติธรรม</w:t>
      </w:r>
    </w:p>
    <w:bookmarkEnd w:id="5"/>
    <w:p w14:paraId="62ECC6DB" w14:textId="66DF734E" w:rsidR="00ED26D7" w:rsidRPr="00BE4C94" w:rsidRDefault="00ED26D7" w:rsidP="00ED26D7">
      <w:pPr>
        <w:spacing w:before="120" w:after="120"/>
        <w:ind w:left="360"/>
        <w:jc w:val="thaiDistribute"/>
        <w:rPr>
          <w:rFonts w:ascii="AngsanaUPC" w:hAnsi="AngsanaUPC" w:cs="AngsanaUPC"/>
          <w:i/>
          <w:iCs/>
          <w:sz w:val="28"/>
        </w:rPr>
      </w:pPr>
      <w:r w:rsidRPr="007F58AD">
        <w:rPr>
          <w:rFonts w:ascii="AngsanaUPC" w:hAnsi="AngsanaUPC" w:cs="AngsanaUPC"/>
          <w:i/>
          <w:iCs/>
          <w:sz w:val="28"/>
          <w:cs/>
        </w:rPr>
        <w:t>กรณีกลุ่มบริษัทฯ เป็นผู้ให้เช่า</w:t>
      </w:r>
    </w:p>
    <w:p w14:paraId="30959C19" w14:textId="0951DD95" w:rsidR="00ED26D7" w:rsidRDefault="00ED26D7" w:rsidP="00ED26D7">
      <w:pPr>
        <w:ind w:left="360" w:right="-14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t>กลุ่มบริษัทฯ พิจารณาเมื่อเริ่มแรกว่าแต่ละสัญญาเช่าเป็นสัญญาเช่าเงินทุนหรือสัญญาเช่าดำเนินงาน ในการจำแนกประเภทสัญญาเช่าแต่ละครั้ง กลุ่มบริษัทฯ ต้องประเมินว่าสัญญานั้นโอนความเสี่ยงและผลตอบแทนเกือบทั้งหมดของสินทรัพย์อ้างอิงที่ผู้เป็นเจ้าของพึงได้รับว่าสัญญาเช่ามีการโอนความเสี่ยงและผลตอบแทนทั้งหมดหรือไม่ หากเป็นไปตามนั้น สัญญาเช่าดังกล่าวจัดประเภทเป็นสัญญาเช่าเงินทุน หรือหากไม่เป็นไปตามนั้น สัญญาเช่าดังกล่าวจะจัดประเภท</w:t>
      </w:r>
      <w:r w:rsidR="003529AA">
        <w:rPr>
          <w:rFonts w:ascii="AngsanaUPC" w:hAnsi="AngsanaUPC" w:cs="AngsanaUPC" w:hint="cs"/>
          <w:sz w:val="28"/>
          <w:cs/>
        </w:rPr>
        <w:t xml:space="preserve">                    </w:t>
      </w:r>
      <w:r w:rsidRPr="007F58AD">
        <w:rPr>
          <w:rFonts w:ascii="AngsanaUPC" w:hAnsi="AngsanaUPC" w:cs="AngsanaUPC"/>
          <w:sz w:val="28"/>
          <w:cs/>
        </w:rPr>
        <w:t>เป็นสัญญาเช่าดำเนินงาน</w:t>
      </w:r>
    </w:p>
    <w:p w14:paraId="6D9A5730" w14:textId="4BD97124" w:rsidR="009A154F" w:rsidRPr="00BE4C94" w:rsidRDefault="009A154F" w:rsidP="009A154F">
      <w:pPr>
        <w:tabs>
          <w:tab w:val="num" w:pos="180"/>
          <w:tab w:val="left" w:pos="360"/>
        </w:tabs>
        <w:spacing w:before="120"/>
        <w:ind w:left="357"/>
        <w:rPr>
          <w:rFonts w:ascii="AngsanaUPC" w:hAnsi="AngsanaUPC" w:cs="AngsanaUPC"/>
          <w:u w:val="single"/>
        </w:rPr>
      </w:pPr>
      <w:r w:rsidRPr="00BE4C94">
        <w:rPr>
          <w:rFonts w:ascii="AngsanaUPC" w:hAnsi="AngsanaUPC" w:cs="AngsanaUPC"/>
          <w:sz w:val="28"/>
          <w:u w:val="single"/>
        </w:rPr>
        <w:tab/>
      </w:r>
      <w:r w:rsidRPr="007F58AD">
        <w:rPr>
          <w:rFonts w:ascii="AngsanaUPC" w:hAnsi="AngsanaUPC" w:cs="AngsanaUPC"/>
          <w:u w:val="single"/>
          <w:cs/>
        </w:rPr>
        <w:t>ผลประโยชน์</w:t>
      </w:r>
      <w:r w:rsidR="00201CBD" w:rsidRPr="007F58AD">
        <w:rPr>
          <w:rFonts w:ascii="AngsanaUPC" w:hAnsi="AngsanaUPC" w:cs="AngsanaUPC"/>
          <w:u w:val="single"/>
          <w:cs/>
        </w:rPr>
        <w:t>ของ</w:t>
      </w:r>
      <w:r w:rsidRPr="007F58AD">
        <w:rPr>
          <w:rFonts w:ascii="AngsanaUPC" w:hAnsi="AngsanaUPC" w:cs="AngsanaUPC"/>
          <w:u w:val="single"/>
          <w:cs/>
        </w:rPr>
        <w:t>พนักงาน</w:t>
      </w:r>
    </w:p>
    <w:p w14:paraId="550FC765" w14:textId="77777777" w:rsidR="009A154F" w:rsidRPr="00BE4C94" w:rsidRDefault="009A154F" w:rsidP="009A154F">
      <w:pPr>
        <w:spacing w:before="120"/>
        <w:ind w:left="360" w:right="-45"/>
        <w:jc w:val="thaiDistribute"/>
        <w:rPr>
          <w:rFonts w:ascii="AngsanaUPC" w:hAnsi="AngsanaUPC" w:cs="AngsanaUPC"/>
          <w:i/>
          <w:iCs/>
          <w:sz w:val="28"/>
        </w:rPr>
      </w:pPr>
      <w:r w:rsidRPr="007F58AD">
        <w:rPr>
          <w:rFonts w:ascii="AngsanaUPC" w:hAnsi="AngsanaUPC" w:cs="AngsanaUPC"/>
          <w:i/>
          <w:iCs/>
          <w:sz w:val="28"/>
          <w:cs/>
        </w:rPr>
        <w:t>ผลประโยชน์ระยะสั้น</w:t>
      </w:r>
    </w:p>
    <w:p w14:paraId="59614A60" w14:textId="4304EF0E" w:rsidR="009A154F" w:rsidRPr="007F58AD" w:rsidRDefault="009A154F" w:rsidP="009A154F">
      <w:pPr>
        <w:spacing w:before="120"/>
        <w:ind w:left="360" w:right="-45"/>
        <w:jc w:val="thaiDistribute"/>
        <w:rPr>
          <w:rFonts w:ascii="AngsanaUPC" w:hAnsi="AngsanaUPC" w:cs="AngsanaUPC"/>
          <w:szCs w:val="24"/>
          <w:cs/>
        </w:rPr>
      </w:pPr>
      <w:r w:rsidRPr="007F58AD">
        <w:rPr>
          <w:rFonts w:ascii="AngsanaUPC" w:hAnsi="AngsanaUPC" w:cs="AngsanaUPC"/>
          <w:cs/>
        </w:rPr>
        <w:t>บริษัท</w:t>
      </w:r>
      <w:r w:rsidR="002C656F" w:rsidRPr="007F58AD">
        <w:rPr>
          <w:rFonts w:ascii="AngsanaUPC" w:hAnsi="AngsanaUPC" w:cs="AngsanaUPC"/>
          <w:cs/>
        </w:rPr>
        <w:t xml:space="preserve">ฯ </w:t>
      </w:r>
      <w:r w:rsidRPr="007F58AD">
        <w:rPr>
          <w:rFonts w:ascii="AngsanaUPC" w:hAnsi="AngsanaUPC" w:cs="AngsanaUPC"/>
          <w:cs/>
        </w:rPr>
        <w:t>รับรู้เงินเดือน ค่าจ้าง โบนัส และเงินสมทบกองทุนประกันสังคมเป็นค่าใช้จ่ายตามเกณฑ์คงค้าง</w:t>
      </w:r>
    </w:p>
    <w:p w14:paraId="046F392B" w14:textId="77777777" w:rsidR="009A154F" w:rsidRPr="00BE4C94" w:rsidRDefault="009A154F" w:rsidP="009A154F">
      <w:pPr>
        <w:spacing w:before="120"/>
        <w:ind w:left="357" w:right="-11"/>
        <w:jc w:val="thaiDistribute"/>
        <w:rPr>
          <w:rFonts w:ascii="AngsanaUPC" w:hAnsi="AngsanaUPC" w:cs="AngsanaUPC"/>
          <w:i/>
          <w:iCs/>
          <w:sz w:val="28"/>
        </w:rPr>
      </w:pPr>
      <w:r w:rsidRPr="007F58AD">
        <w:rPr>
          <w:rFonts w:ascii="AngsanaUPC" w:hAnsi="AngsanaUPC" w:cs="AngsanaUPC"/>
          <w:i/>
          <w:iCs/>
          <w:sz w:val="28"/>
          <w:cs/>
        </w:rPr>
        <w:t>ผลประโยชน์หลังออกจากงาน - โครงการผลประโยชน์ที่กำหนดไว้</w:t>
      </w:r>
    </w:p>
    <w:p w14:paraId="39F0D680" w14:textId="77777777" w:rsidR="009A154F" w:rsidRPr="00BE4C94" w:rsidRDefault="009A154F" w:rsidP="009A154F">
      <w:pPr>
        <w:spacing w:before="120"/>
        <w:ind w:left="357" w:right="-11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b/>
          <w:sz w:val="28"/>
          <w:cs/>
        </w:rPr>
        <w:t>หนี้สิน</w:t>
      </w:r>
      <w:r w:rsidRPr="007F58AD">
        <w:rPr>
          <w:rFonts w:ascii="AngsanaUPC" w:hAnsi="AngsanaUPC" w:cs="AngsanaUPC"/>
          <w:sz w:val="28"/>
          <w:cs/>
        </w:rPr>
        <w:t>ผลประโยชน์พนักงานส่วนที่เป็นเงินชดเชยตามกฎหมายแรงงานบันทึกเป็นค่าใช้จ่ายตลอดอายุการทำงานของพนักงาน โดยการประมาณจำนวนเงินผลประโยชน์ในอนาคตที่พนักงานจะได้รับจากการทำงานให้กับบริษัทตลอดระยะเวลาทำงานถึงปีที่เกษียณอายุงานในอนาคตตามหลักคณิตศาสตร์ประกันภัย โดยผลประโยชน์ดังกล่าวได้ถูกคิดลดเป็นมูลค่าปัจจุบัน อัตราคิดลดใช้อัตราผลตอบแทนของพันธบัตรรัฐบาลเป็นอัตราอ้างอิงเริ่มต้น การประมาณการหนี้สินดังกล่าวคำนวณตามหลักคณิตศาสตร์ประกันภัยโดยใช้วิธีคิดลดแต่ละหน่วยที่ประมาณการไว้ (</w:t>
      </w:r>
      <w:r w:rsidRPr="00BE4C94">
        <w:rPr>
          <w:rFonts w:ascii="AngsanaUPC" w:hAnsi="AngsanaUPC" w:cs="AngsanaUPC"/>
          <w:sz w:val="28"/>
        </w:rPr>
        <w:t>Projected Unit Credit Method</w:t>
      </w:r>
      <w:r w:rsidRPr="008F1089">
        <w:rPr>
          <w:rFonts w:ascii="AngsanaUPC" w:hAnsi="AngsanaUPC" w:cs="AngsanaUPC"/>
          <w:sz w:val="28"/>
        </w:rPr>
        <w:t>)</w:t>
      </w:r>
    </w:p>
    <w:p w14:paraId="6761C8F6" w14:textId="51C27968" w:rsidR="009A154F" w:rsidRPr="00BE4C94" w:rsidRDefault="009A154F" w:rsidP="009A154F">
      <w:pPr>
        <w:spacing w:before="120"/>
        <w:ind w:left="360" w:right="-45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b/>
          <w:sz w:val="28"/>
          <w:cs/>
        </w:rPr>
        <w:lastRenderedPageBreak/>
        <w:t>เมื่อ</w:t>
      </w:r>
      <w:r w:rsidRPr="007F58AD">
        <w:rPr>
          <w:rFonts w:ascii="AngsanaUPC" w:hAnsi="AngsanaUPC" w:cs="AngsanaUPC"/>
          <w:sz w:val="28"/>
          <w:cs/>
        </w:rPr>
        <w:t>ข้อสมมติที่ใช้ในการประมาณการตามหลักคณิตศาสตร์ประกันภัยมีการเปลี่ยนแปลง บริษัท</w:t>
      </w:r>
      <w:r w:rsidR="002C656F" w:rsidRPr="007F58AD">
        <w:rPr>
          <w:rFonts w:ascii="AngsanaUPC" w:hAnsi="AngsanaUPC" w:cs="AngsanaUPC"/>
          <w:sz w:val="28"/>
          <w:cs/>
        </w:rPr>
        <w:t xml:space="preserve">ฯ </w:t>
      </w:r>
      <w:r w:rsidRPr="007F58AD">
        <w:rPr>
          <w:rFonts w:ascii="AngsanaUPC" w:hAnsi="AngsanaUPC" w:cs="AngsanaUPC"/>
          <w:sz w:val="28"/>
          <w:cs/>
        </w:rPr>
        <w:t>รับรู้ผลกำไร(ขาดทุน)    จากการประมาณการตามหลักคณิตศาสตร์ประกันภัยที่เกิดขึ้นในกำไรขาดทุนเบ็ดเสร็จอื่นทั้งจำนวน</w:t>
      </w:r>
      <w:r w:rsidRPr="007F58AD">
        <w:rPr>
          <w:rFonts w:ascii="AngsanaUPC" w:hAnsi="AngsanaUPC" w:cs="AngsanaUPC"/>
          <w:sz w:val="28"/>
          <w:cs/>
        </w:rPr>
        <w:tab/>
      </w:r>
    </w:p>
    <w:p w14:paraId="2D6764C1" w14:textId="4532845A" w:rsidR="009A154F" w:rsidRPr="007F58AD" w:rsidRDefault="009A154F" w:rsidP="009A154F">
      <w:pPr>
        <w:tabs>
          <w:tab w:val="num" w:pos="180"/>
          <w:tab w:val="left" w:pos="360"/>
        </w:tabs>
        <w:spacing w:before="120" w:after="120"/>
        <w:rPr>
          <w:rFonts w:ascii="AngsanaUPC" w:hAnsi="AngsanaUPC" w:cs="AngsanaUPC"/>
          <w:sz w:val="28"/>
          <w:u w:val="single"/>
          <w:cs/>
        </w:rPr>
      </w:pPr>
      <w:r w:rsidRPr="00BE4C94">
        <w:rPr>
          <w:rFonts w:ascii="AngsanaUPC" w:hAnsi="AngsanaUPC" w:cs="AngsanaUPC"/>
          <w:sz w:val="28"/>
        </w:rPr>
        <w:tab/>
      </w:r>
      <w:r w:rsidRPr="007F58AD">
        <w:rPr>
          <w:rFonts w:ascii="AngsanaUPC" w:hAnsi="AngsanaUPC" w:cs="AngsanaUPC"/>
          <w:sz w:val="28"/>
          <w:cs/>
        </w:rPr>
        <w:t xml:space="preserve">  </w:t>
      </w:r>
      <w:r w:rsidR="00C430CA">
        <w:rPr>
          <w:rFonts w:ascii="AngsanaUPC" w:hAnsi="AngsanaUPC" w:cs="AngsanaUPC"/>
          <w:sz w:val="28"/>
        </w:rPr>
        <w:tab/>
      </w:r>
      <w:r w:rsidR="00C430CA">
        <w:rPr>
          <w:rFonts w:ascii="AngsanaUPC" w:hAnsi="AngsanaUPC" w:cs="AngsanaUPC"/>
          <w:sz w:val="28"/>
        </w:rPr>
        <w:tab/>
      </w:r>
      <w:r w:rsidRPr="007F58AD">
        <w:rPr>
          <w:rFonts w:ascii="AngsanaUPC" w:hAnsi="AngsanaUPC" w:cs="AngsanaUPC"/>
          <w:sz w:val="28"/>
          <w:u w:val="single"/>
          <w:cs/>
        </w:rPr>
        <w:t>ประมาณการหนี้สิน</w:t>
      </w:r>
    </w:p>
    <w:p w14:paraId="7290FC5A" w14:textId="0C1899BB" w:rsidR="009A154F" w:rsidRPr="00BE4C94" w:rsidRDefault="009A154F" w:rsidP="00A14604">
      <w:pPr>
        <w:spacing w:after="120"/>
        <w:ind w:left="360" w:right="-43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t>บริษัท</w:t>
      </w:r>
      <w:r w:rsidR="002C656F" w:rsidRPr="007F58AD">
        <w:rPr>
          <w:rFonts w:ascii="AngsanaUPC" w:hAnsi="AngsanaUPC" w:cs="AngsanaUPC"/>
          <w:sz w:val="28"/>
          <w:cs/>
        </w:rPr>
        <w:t xml:space="preserve">ฯ </w:t>
      </w:r>
      <w:r w:rsidRPr="007F58AD">
        <w:rPr>
          <w:rFonts w:ascii="AngsanaUPC" w:hAnsi="AngsanaUPC" w:cs="AngsanaUPC"/>
          <w:sz w:val="28"/>
          <w:cs/>
        </w:rPr>
        <w:t xml:space="preserve">จะบันทึกประมาณการหนี้สินไว้ในบัญชีเมื่อภาระผูกพันซึ่งเป็นผลจากเหตุการณ์ในอดีตได้เกิดขึ้นแล้ว </w:t>
      </w:r>
      <w:r w:rsidR="00EC1862" w:rsidRPr="00BE4C94">
        <w:rPr>
          <w:rFonts w:ascii="AngsanaUPC" w:hAnsi="AngsanaUPC" w:cs="AngsanaUPC"/>
          <w:sz w:val="28"/>
        </w:rPr>
        <w:br/>
      </w:r>
      <w:r w:rsidRPr="007F58AD">
        <w:rPr>
          <w:rFonts w:ascii="AngsanaUPC" w:hAnsi="AngsanaUPC" w:cs="AngsanaUPC"/>
          <w:sz w:val="28"/>
          <w:cs/>
        </w:rPr>
        <w:t>และมีความเป็นไปได้ค่อนข้างแน่ว่าบริษัทจะเสียทรัพยากรเชิงเศรษฐกิจไปเพื่อปลดเปลื้องภาระผูกพันนั้น และบริษัท</w:t>
      </w:r>
      <w:r w:rsidR="002C656F" w:rsidRPr="007F58AD">
        <w:rPr>
          <w:rFonts w:ascii="AngsanaUPC" w:hAnsi="AngsanaUPC" w:cs="AngsanaUPC"/>
          <w:sz w:val="28"/>
          <w:cs/>
        </w:rPr>
        <w:t xml:space="preserve">ฯ </w:t>
      </w:r>
      <w:r w:rsidRPr="007F58AD">
        <w:rPr>
          <w:rFonts w:ascii="AngsanaUPC" w:hAnsi="AngsanaUPC" w:cs="AngsanaUPC"/>
          <w:sz w:val="28"/>
          <w:cs/>
        </w:rPr>
        <w:t>สามารถประมาณมูลค่าภาระผูกพันนั้นได้อย่างน่าเชื่อถือ</w:t>
      </w:r>
    </w:p>
    <w:p w14:paraId="3F2E0A66" w14:textId="6096916F" w:rsidR="009A154F" w:rsidRPr="00BE4C94" w:rsidRDefault="00A14604" w:rsidP="00ED26D7">
      <w:pPr>
        <w:tabs>
          <w:tab w:val="num" w:pos="180"/>
          <w:tab w:val="left" w:pos="360"/>
        </w:tabs>
        <w:spacing w:before="120" w:after="120"/>
        <w:rPr>
          <w:rFonts w:ascii="AngsanaUPC" w:hAnsi="AngsanaUPC" w:cs="AngsanaUPC"/>
          <w:sz w:val="28"/>
          <w:u w:val="single"/>
        </w:rPr>
      </w:pPr>
      <w:r w:rsidRPr="008F1089">
        <w:rPr>
          <w:rFonts w:ascii="AngsanaUPC" w:eastAsia="Arial Unicode MS" w:hAnsi="AngsanaUPC" w:cs="AngsanaUPC"/>
        </w:rPr>
        <w:tab/>
      </w:r>
      <w:r w:rsidRPr="008F1089">
        <w:rPr>
          <w:rFonts w:ascii="AngsanaUPC" w:eastAsia="Arial Unicode MS" w:hAnsi="AngsanaUPC" w:cs="AngsanaUPC"/>
        </w:rPr>
        <w:tab/>
      </w:r>
      <w:r w:rsidR="009A154F" w:rsidRPr="007F58AD">
        <w:rPr>
          <w:rFonts w:ascii="AngsanaUPC" w:hAnsi="AngsanaUPC" w:cs="AngsanaUPC"/>
          <w:sz w:val="28"/>
          <w:u w:val="single"/>
          <w:cs/>
        </w:rPr>
        <w:t>ภาษีเงินได้</w:t>
      </w:r>
    </w:p>
    <w:p w14:paraId="6451AEB7" w14:textId="5875E0A1" w:rsidR="009A154F" w:rsidRPr="00BE4C94" w:rsidRDefault="009A154F" w:rsidP="009A154F">
      <w:pPr>
        <w:spacing w:before="120" w:after="120"/>
        <w:ind w:left="360" w:right="-14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t>ค่าใช้จ่ายภาษีเงินได้สำหรับ</w:t>
      </w:r>
      <w:r w:rsidR="00011D86" w:rsidRPr="007F58AD">
        <w:rPr>
          <w:rFonts w:ascii="AngsanaUPC" w:hAnsi="AngsanaUPC" w:cs="AngsanaUPC"/>
          <w:sz w:val="28"/>
          <w:cs/>
        </w:rPr>
        <w:t>งวดป</w:t>
      </w:r>
      <w:r w:rsidRPr="007F58AD">
        <w:rPr>
          <w:rFonts w:ascii="AngsanaUPC" w:hAnsi="AngsanaUPC" w:cs="AngsanaUPC"/>
          <w:sz w:val="28"/>
          <w:cs/>
        </w:rPr>
        <w:t>ระกอบด้วยภาษีเงินได้ปัจจุบันและภาษีเงินได้รอการตัดบัญชี ภาษีเงินได้ปัจจุบัน</w:t>
      </w:r>
      <w:r w:rsidR="006D6355" w:rsidRPr="007F58AD">
        <w:rPr>
          <w:rFonts w:ascii="AngsanaUPC" w:hAnsi="AngsanaUPC" w:cs="AngsanaUPC"/>
          <w:sz w:val="28"/>
          <w:cs/>
        </w:rPr>
        <w:br/>
      </w:r>
      <w:r w:rsidRPr="007F58AD">
        <w:rPr>
          <w:rFonts w:ascii="AngsanaUPC" w:hAnsi="AngsanaUPC" w:cs="AngsanaUPC"/>
          <w:sz w:val="28"/>
          <w:cs/>
        </w:rPr>
        <w:t>และภาษีเงินได้รอการตัดบัญชีรับรู้ในกำไรหรือขาดทุน เว้นแต่ภาษีเงินได้รอการตัดบัญชีในส่วนที่เกี่ยวกับรายการที่บันทึกในส่วนของผู้ถือหุ้นให้รับรู้ในกำไรขาดทุนเบ็ดเสร็จอื่น</w:t>
      </w:r>
    </w:p>
    <w:p w14:paraId="2CA87D25" w14:textId="77777777" w:rsidR="009A154F" w:rsidRPr="00BE4C94" w:rsidRDefault="009A154F" w:rsidP="009A154F">
      <w:pPr>
        <w:ind w:left="360" w:right="-14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t xml:space="preserve">ภาษีเงินได้ปัจจุบันได้แก่ภาษีที่คาดว่าจะจ่ายชำระหรือได้รับชำระ โดยคำนวณจากกำไรหรือขาดทุนประจำงวดที่ต้องเสียภาษี โดยใช้อัตราภาษีที่ประกาศใช้หรือที่คาดว่ามีผลบังคับใช้ ณ วันสิ้นรอบระยะเวลารายงาน ตลอดจนการปรับปรุงทางภาษีที่เกี่ยวกับรายการในงวดก่อน ๆ </w:t>
      </w:r>
    </w:p>
    <w:p w14:paraId="56D5C60A" w14:textId="77777777" w:rsidR="009A154F" w:rsidRPr="00BE4C94" w:rsidRDefault="009A154F" w:rsidP="009A154F">
      <w:pPr>
        <w:spacing w:before="120" w:after="120"/>
        <w:ind w:left="360" w:right="-14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t xml:space="preserve">ภาษีเงินได้รอการตัดบัญชีบันทึกโดยคำนวณจากผลแตกต่างชั่วคราวที่เกิดขึ้นระหว่างมูลค่าตามบัญชีและมูลค่าฐานภาษีของสินทรัพย์และหนี้สิน </w:t>
      </w:r>
    </w:p>
    <w:p w14:paraId="621B400D" w14:textId="77777777" w:rsidR="009A154F" w:rsidRDefault="009A154F" w:rsidP="009A154F">
      <w:pPr>
        <w:ind w:left="360" w:right="-14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t>ภาษีเงินได้รอการตัดบัญชีวัดมูลค่าโดยใช้อัตราภาษีที่คาดว่าจะใช้กับผลแตกต่างชั่วคราวเมื่อมีการกลับรายการโดยใช้อัตราภาษีที่ประกาศใช้หรือที่คาดว่ามีผลบังคับใช้ ณ วันสิ้นรอบระยะเวลารายงาน</w:t>
      </w:r>
    </w:p>
    <w:p w14:paraId="0C100CB5" w14:textId="57876850" w:rsidR="009A154F" w:rsidRPr="007F58AD" w:rsidRDefault="009A154F" w:rsidP="009A154F">
      <w:pPr>
        <w:spacing w:before="120" w:after="120"/>
        <w:ind w:left="360" w:right="-14"/>
        <w:jc w:val="thaiDistribute"/>
        <w:rPr>
          <w:rFonts w:ascii="AngsanaUPC" w:hAnsi="AngsanaUPC" w:cs="AngsanaUPC"/>
          <w:sz w:val="28"/>
          <w:cs/>
        </w:rPr>
      </w:pPr>
      <w:r w:rsidRPr="007F58AD">
        <w:rPr>
          <w:rFonts w:ascii="AngsanaUPC" w:hAnsi="AngsanaUPC" w:cs="AngsanaUPC"/>
          <w:sz w:val="28"/>
          <w:cs/>
        </w:rPr>
        <w:t>สินทรัพย์ภาษีเงินได้รอการตัดบัญชีและหนี้สินภาษีเงินได้รอการตัดบัญชีสามารถหักกลบได้เมื่อกิจการมีสิทธิตามกฎหมายที่จะนำ</w:t>
      </w:r>
      <w:r w:rsidRPr="007F58AD">
        <w:rPr>
          <w:rFonts w:ascii="AngsanaUPC" w:hAnsi="AngsanaUPC" w:cs="AngsanaUPC"/>
          <w:cs/>
        </w:rPr>
        <w:t>สินทรัพย์</w:t>
      </w:r>
      <w:r w:rsidRPr="007F58AD">
        <w:rPr>
          <w:rFonts w:ascii="AngsanaUPC" w:hAnsi="AngsanaUPC" w:cs="AngsanaUPC"/>
          <w:sz w:val="28"/>
          <w:cs/>
        </w:rPr>
        <w:t xml:space="preserve">ภาษีเงินได้ของงวดปัจจุบันมาหักกลบกับหนี้สินภาษีเงินได้ของงวดปัจจุบัน </w:t>
      </w:r>
    </w:p>
    <w:p w14:paraId="5EC424E3" w14:textId="65BB82EA" w:rsidR="009A154F" w:rsidRPr="00BE4C94" w:rsidRDefault="009A154F" w:rsidP="00A67548">
      <w:pPr>
        <w:tabs>
          <w:tab w:val="num" w:pos="180"/>
          <w:tab w:val="left" w:pos="360"/>
        </w:tabs>
        <w:spacing w:before="120"/>
        <w:ind w:left="360"/>
        <w:jc w:val="thaiDistribute"/>
        <w:rPr>
          <w:rFonts w:ascii="AngsanaUPC" w:hAnsi="AngsanaUPC" w:cs="AngsanaUPC"/>
        </w:rPr>
      </w:pPr>
      <w:r w:rsidRPr="007F58AD">
        <w:rPr>
          <w:rFonts w:ascii="AngsanaUPC" w:hAnsi="AngsanaUPC" w:cs="AngsanaUPC"/>
          <w:cs/>
        </w:rPr>
        <w:t>สินทรัพย์ภาษีเงินได้รอการตัดบัญชีจะบันทึกต่อเมื่อมีความเป็นไปได้ค่อนข้างแน่นอนว่ากำไรเพื่อเสียภาษีในอนาคตจะมีจำนวนเพียงพอ</w:t>
      </w:r>
      <w:r w:rsidRPr="007F58AD">
        <w:rPr>
          <w:rFonts w:ascii="AngsanaUPC" w:hAnsi="AngsanaUPC" w:cs="AngsanaUPC"/>
          <w:sz w:val="28"/>
          <w:cs/>
        </w:rPr>
        <w:t>กับ</w:t>
      </w:r>
      <w:r w:rsidRPr="007F58AD">
        <w:rPr>
          <w:rFonts w:ascii="AngsanaUPC" w:hAnsi="AngsanaUPC" w:cs="AngsanaUPC"/>
          <w:cs/>
        </w:rPr>
        <w:t>การใช้ประโยชน์จากผลแตกต่างชั่</w:t>
      </w:r>
      <w:r w:rsidR="005D5B68" w:rsidRPr="007F58AD">
        <w:rPr>
          <w:rFonts w:ascii="AngsanaUPC" w:hAnsi="AngsanaUPC" w:cs="AngsanaUPC"/>
          <w:cs/>
        </w:rPr>
        <w:t>วคราวดังกล่าว</w:t>
      </w:r>
      <w:r w:rsidRPr="007F58AD">
        <w:rPr>
          <w:rFonts w:ascii="AngsanaUPC" w:hAnsi="AngsanaUPC" w:cs="AngsanaUPC"/>
          <w:cs/>
        </w:rPr>
        <w:t xml:space="preserve"> สินทรัพย์ภาษีเงินได้รอการตัดบัญชีจะถูกทบทวน</w:t>
      </w:r>
      <w:r w:rsidRPr="007F58AD">
        <w:rPr>
          <w:rFonts w:ascii="AngsanaUPC" w:hAnsi="AngsanaUPC" w:cs="AngsanaUPC"/>
          <w:szCs w:val="24"/>
          <w:cs/>
        </w:rPr>
        <w:t xml:space="preserve">  </w:t>
      </w:r>
      <w:r w:rsidR="005D5B68">
        <w:rPr>
          <w:rFonts w:ascii="AngsanaUPC" w:hAnsi="AngsanaUPC" w:cs="AngsanaUPC"/>
          <w:szCs w:val="24"/>
        </w:rPr>
        <w:t xml:space="preserve">  </w:t>
      </w:r>
      <w:r w:rsidRPr="007F58AD">
        <w:rPr>
          <w:rFonts w:ascii="AngsanaUPC" w:hAnsi="AngsanaUPC" w:cs="AngsanaUPC"/>
          <w:cs/>
        </w:rPr>
        <w:t>ณ ทุกวันสิ้นรอบระยะเวลารายงานและจะถูกปรับลดลงเท่าที่ประโยชน์ทางภาษีจะมีโอกาสถูกใช้จริง</w:t>
      </w:r>
    </w:p>
    <w:p w14:paraId="25C80DF4" w14:textId="5A5D6B12" w:rsidR="009A154F" w:rsidRPr="007F58AD" w:rsidRDefault="000A441F" w:rsidP="009A154F">
      <w:pPr>
        <w:pStyle w:val="BlockText"/>
        <w:spacing w:before="120" w:after="120"/>
        <w:ind w:left="360" w:right="144" w:firstLine="0"/>
        <w:outlineLvl w:val="0"/>
        <w:rPr>
          <w:rFonts w:ascii="AngsanaUPC" w:hAnsi="AngsanaUPC" w:cs="AngsanaUPC"/>
          <w:b/>
          <w:u w:val="single"/>
          <w:cs/>
        </w:rPr>
      </w:pPr>
      <w:r w:rsidRPr="007F58AD">
        <w:rPr>
          <w:rFonts w:ascii="AngsanaUPC" w:hAnsi="AngsanaUPC" w:cs="AngsanaUPC"/>
          <w:b/>
          <w:u w:val="single"/>
          <w:cs/>
        </w:rPr>
        <w:t>กำไร</w:t>
      </w:r>
      <w:r w:rsidR="00927E2D">
        <w:rPr>
          <w:rFonts w:ascii="AngsanaUPC" w:hAnsi="AngsanaUPC" w:cs="AngsanaUPC" w:hint="cs"/>
          <w:b/>
          <w:u w:val="single"/>
          <w:cs/>
        </w:rPr>
        <w:t>(ขาดทุน)</w:t>
      </w:r>
      <w:r w:rsidR="009A154F" w:rsidRPr="007F58AD">
        <w:rPr>
          <w:rFonts w:ascii="AngsanaUPC" w:hAnsi="AngsanaUPC" w:cs="AngsanaUPC"/>
          <w:b/>
          <w:u w:val="single"/>
          <w:cs/>
        </w:rPr>
        <w:t>ต่อหุ้น</w:t>
      </w:r>
    </w:p>
    <w:p w14:paraId="06CC1C4A" w14:textId="2BCE678F" w:rsidR="009A154F" w:rsidRDefault="000A441F" w:rsidP="009A154F">
      <w:pPr>
        <w:tabs>
          <w:tab w:val="num" w:pos="180"/>
          <w:tab w:val="left" w:pos="360"/>
        </w:tabs>
        <w:ind w:left="360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t>กำไร</w:t>
      </w:r>
      <w:r w:rsidR="00927E2D">
        <w:rPr>
          <w:rFonts w:ascii="AngsanaUPC" w:hAnsi="AngsanaUPC" w:cs="AngsanaUPC" w:hint="cs"/>
          <w:sz w:val="28"/>
          <w:cs/>
        </w:rPr>
        <w:t>(ขาดทุน)</w:t>
      </w:r>
      <w:r w:rsidR="009A154F" w:rsidRPr="007F58AD">
        <w:rPr>
          <w:rFonts w:ascii="AngsanaUPC" w:hAnsi="AngsanaUPC" w:cs="AngsanaUPC"/>
          <w:sz w:val="28"/>
          <w:cs/>
        </w:rPr>
        <w:t>ต่อหุ้นขั้นพื้นฐานคำนวณโดยการหาร</w:t>
      </w:r>
      <w:r w:rsidRPr="007F58AD">
        <w:rPr>
          <w:rFonts w:ascii="AngsanaUPC" w:hAnsi="AngsanaUPC" w:cs="AngsanaUPC"/>
          <w:sz w:val="28"/>
          <w:cs/>
        </w:rPr>
        <w:t>กำไร</w:t>
      </w:r>
      <w:r w:rsidR="00927E2D">
        <w:rPr>
          <w:rFonts w:ascii="AngsanaUPC" w:hAnsi="AngsanaUPC" w:cs="AngsanaUPC" w:hint="cs"/>
          <w:sz w:val="28"/>
          <w:cs/>
        </w:rPr>
        <w:t>(ขาดทุน)</w:t>
      </w:r>
      <w:r w:rsidR="009A154F" w:rsidRPr="007F58AD">
        <w:rPr>
          <w:rFonts w:ascii="AngsanaUPC" w:hAnsi="AngsanaUPC" w:cs="AngsanaUPC"/>
          <w:sz w:val="28"/>
          <w:cs/>
        </w:rPr>
        <w:t>สำหรับปีด้วยจำนวนหุ้นสามัญถัวเฉลี่ยถ่วงน้ำหนักตามจำนวนหุ้นที่ออกจำหน่ายในระหว่างปีทั้งหมด</w:t>
      </w:r>
    </w:p>
    <w:p w14:paraId="5F6603C5" w14:textId="77777777" w:rsidR="009A154F" w:rsidRPr="007F58AD" w:rsidRDefault="009A154F" w:rsidP="009A154F">
      <w:pPr>
        <w:pStyle w:val="BlockText"/>
        <w:spacing w:before="120" w:after="120"/>
        <w:ind w:left="360" w:right="144" w:firstLine="0"/>
        <w:outlineLvl w:val="0"/>
        <w:rPr>
          <w:rFonts w:ascii="AngsanaUPC" w:hAnsi="AngsanaUPC" w:cs="AngsanaUPC"/>
          <w:b/>
          <w:u w:val="single"/>
          <w:cs/>
        </w:rPr>
      </w:pPr>
      <w:r w:rsidRPr="007F58AD">
        <w:rPr>
          <w:rFonts w:ascii="AngsanaUPC" w:hAnsi="AngsanaUPC" w:cs="AngsanaUPC"/>
          <w:b/>
          <w:u w:val="single"/>
          <w:cs/>
        </w:rPr>
        <w:t>รายการธุรกิจกับบุคคลหรือกิจการที่เกี่ยวข้องกัน</w:t>
      </w:r>
    </w:p>
    <w:p w14:paraId="67AB81F1" w14:textId="0F9A4170" w:rsidR="009A154F" w:rsidRPr="00BE4C94" w:rsidRDefault="009A154F" w:rsidP="009A154F">
      <w:pPr>
        <w:ind w:left="360" w:right="-14"/>
        <w:jc w:val="thaiDistribute"/>
        <w:rPr>
          <w:rFonts w:ascii="AngsanaUPC" w:hAnsi="AngsanaUPC" w:cs="AngsanaUPC"/>
          <w:b/>
        </w:rPr>
      </w:pPr>
      <w:r w:rsidRPr="007F58AD">
        <w:rPr>
          <w:rFonts w:ascii="AngsanaUPC" w:hAnsi="AngsanaUPC" w:cs="AngsanaUPC"/>
          <w:b/>
          <w:sz w:val="28"/>
          <w:cs/>
        </w:rPr>
        <w:t>บุคคล</w:t>
      </w:r>
      <w:r w:rsidRPr="007F58AD">
        <w:rPr>
          <w:rFonts w:ascii="AngsanaUPC" w:hAnsi="AngsanaUPC" w:cs="AngsanaUPC"/>
          <w:b/>
          <w:cs/>
        </w:rPr>
        <w:t>หรือกิจการที่เกี่ยวข้องกันกับบริษัท หมายถึง บุคคลหรือกิจการที่มีอำนาจควบคุมบริษัทหรือถูกควบคุมโดยบริษัท</w:t>
      </w:r>
      <w:r w:rsidR="007E0063" w:rsidRPr="007F58AD">
        <w:rPr>
          <w:rFonts w:ascii="AngsanaUPC" w:hAnsi="AngsanaUPC" w:cs="AngsanaUPC"/>
          <w:b/>
          <w:cs/>
        </w:rPr>
        <w:t xml:space="preserve">ฯ </w:t>
      </w:r>
      <w:r w:rsidRPr="007F58AD">
        <w:rPr>
          <w:rFonts w:ascii="AngsanaUPC" w:hAnsi="AngsanaUPC" w:cs="AngsanaUPC"/>
          <w:b/>
          <w:cs/>
        </w:rPr>
        <w:t>ไม่ว่าจะเป็นโดยทางตรงหรือทางอ้อม หรืออยู่ภายใต้การควบคุมเดียวกันกับบริษัท</w:t>
      </w:r>
      <w:r w:rsidR="007E0063" w:rsidRPr="007F58AD">
        <w:rPr>
          <w:rFonts w:ascii="AngsanaUPC" w:hAnsi="AngsanaUPC" w:cs="AngsanaUPC"/>
          <w:b/>
          <w:cs/>
        </w:rPr>
        <w:t>ฯ</w:t>
      </w:r>
    </w:p>
    <w:p w14:paraId="39A4F18A" w14:textId="0BC267EE" w:rsidR="009A154F" w:rsidRPr="007F58AD" w:rsidRDefault="009A154F" w:rsidP="009A154F">
      <w:pPr>
        <w:spacing w:before="120" w:after="120"/>
        <w:ind w:left="360" w:right="-14"/>
        <w:jc w:val="thaiDistribute"/>
        <w:rPr>
          <w:rFonts w:ascii="AngsanaUPC" w:hAnsi="AngsanaUPC" w:cs="AngsanaUPC"/>
          <w:b/>
          <w:sz w:val="28"/>
          <w:cs/>
        </w:rPr>
      </w:pPr>
      <w:r w:rsidRPr="007F58AD">
        <w:rPr>
          <w:rFonts w:ascii="AngsanaUPC" w:hAnsi="AngsanaUPC" w:cs="AngsanaUPC"/>
          <w:b/>
          <w:sz w:val="28"/>
          <w:cs/>
        </w:rPr>
        <w:t>นอกจากนี้บุคคลหรือกิจการที่เกี่ยวข้องกันยังหมายรวมถึงบุคคลซึ่งมีอิทธิพลอย่างเป็นสาระสำคัญกับบริษัท</w:t>
      </w:r>
      <w:r w:rsidR="007E0063" w:rsidRPr="007F58AD">
        <w:rPr>
          <w:rFonts w:ascii="AngsanaUPC" w:hAnsi="AngsanaUPC" w:cs="AngsanaUPC"/>
          <w:b/>
          <w:sz w:val="28"/>
          <w:cs/>
        </w:rPr>
        <w:t>ฯ</w:t>
      </w:r>
      <w:r w:rsidRPr="007F58AD">
        <w:rPr>
          <w:rFonts w:ascii="AngsanaUPC" w:hAnsi="AngsanaUPC" w:cs="AngsanaUPC"/>
          <w:b/>
          <w:sz w:val="28"/>
          <w:cs/>
        </w:rPr>
        <w:t xml:space="preserve"> ผู้บริหาร</w:t>
      </w:r>
      <w:r w:rsidRPr="007F58AD">
        <w:rPr>
          <w:rFonts w:ascii="AngsanaUPC" w:hAnsi="AngsanaUPC" w:cs="AngsanaUPC"/>
          <w:b/>
          <w:cs/>
        </w:rPr>
        <w:t>สำคัญ</w:t>
      </w:r>
      <w:r w:rsidRPr="007F58AD">
        <w:rPr>
          <w:rFonts w:ascii="AngsanaUPC" w:hAnsi="AngsanaUPC" w:cs="AngsanaUPC"/>
          <w:b/>
          <w:sz w:val="28"/>
          <w:cs/>
        </w:rPr>
        <w:t xml:space="preserve"> กรรมการหรือพนักงานของบริษัทตลอดทั้งสมาชิกในครอบครัวที่ใกล้ชิดกับบุคคลกลุ่มดังกล่าวของบริษัท</w:t>
      </w:r>
      <w:r w:rsidR="007E0063" w:rsidRPr="007F58AD">
        <w:rPr>
          <w:rFonts w:ascii="AngsanaUPC" w:hAnsi="AngsanaUPC" w:cs="AngsanaUPC"/>
          <w:b/>
          <w:sz w:val="28"/>
          <w:cs/>
        </w:rPr>
        <w:t xml:space="preserve">ฯ </w:t>
      </w:r>
      <w:r w:rsidR="00DA4F4F" w:rsidRPr="00BE4C94">
        <w:rPr>
          <w:rFonts w:ascii="AngsanaUPC" w:hAnsi="AngsanaUPC" w:cs="AngsanaUPC"/>
          <w:b/>
          <w:sz w:val="28"/>
        </w:rPr>
        <w:br/>
      </w:r>
      <w:r w:rsidRPr="007F58AD">
        <w:rPr>
          <w:rFonts w:ascii="AngsanaUPC" w:hAnsi="AngsanaUPC" w:cs="AngsanaUPC"/>
          <w:b/>
          <w:sz w:val="28"/>
          <w:cs/>
        </w:rPr>
        <w:t>ที่มีอำนาจในการวางแผนและควบคุมการดำเนินงานของบริษัท</w:t>
      </w:r>
      <w:r w:rsidR="00114848" w:rsidRPr="007F58AD">
        <w:rPr>
          <w:rFonts w:ascii="AngsanaUPC" w:hAnsi="AngsanaUPC" w:cs="AngsanaUPC"/>
          <w:b/>
          <w:sz w:val="28"/>
          <w:cs/>
        </w:rPr>
        <w:t>ฯ</w:t>
      </w:r>
    </w:p>
    <w:p w14:paraId="64A7C4B9" w14:textId="697F36AF" w:rsidR="00C34154" w:rsidRDefault="009A154F" w:rsidP="007D5E9A">
      <w:pPr>
        <w:ind w:left="360" w:right="-14"/>
        <w:jc w:val="thaiDistribute"/>
        <w:rPr>
          <w:rFonts w:ascii="AngsanaUPC" w:hAnsi="AngsanaUPC" w:cs="AngsanaUPC"/>
          <w:b/>
          <w:sz w:val="28"/>
        </w:rPr>
      </w:pPr>
      <w:r w:rsidRPr="007F58AD">
        <w:rPr>
          <w:rFonts w:ascii="AngsanaUPC" w:hAnsi="AngsanaUPC" w:cs="AngsanaUPC"/>
          <w:b/>
          <w:sz w:val="28"/>
          <w:cs/>
        </w:rPr>
        <w:lastRenderedPageBreak/>
        <w:t>ในการพิจารณาความสัมพันธ์ระหว่างบุคคลหรือกิจการที่เกี่ยวข้องกันกับบริษัท</w:t>
      </w:r>
      <w:r w:rsidR="00114848" w:rsidRPr="007F58AD">
        <w:rPr>
          <w:rFonts w:ascii="AngsanaUPC" w:hAnsi="AngsanaUPC" w:cs="AngsanaUPC"/>
          <w:b/>
          <w:sz w:val="28"/>
          <w:cs/>
        </w:rPr>
        <w:t xml:space="preserve">ฯ </w:t>
      </w:r>
      <w:r w:rsidRPr="007F58AD">
        <w:rPr>
          <w:rFonts w:ascii="AngsanaUPC" w:hAnsi="AngsanaUPC" w:cs="AngsanaUPC"/>
          <w:b/>
          <w:sz w:val="28"/>
          <w:cs/>
        </w:rPr>
        <w:t>แต่ละรายการ บริษัท</w:t>
      </w:r>
      <w:r w:rsidR="002C656F" w:rsidRPr="007F58AD">
        <w:rPr>
          <w:rFonts w:ascii="AngsanaUPC" w:hAnsi="AngsanaUPC" w:cs="AngsanaUPC"/>
          <w:b/>
          <w:sz w:val="28"/>
          <w:cs/>
        </w:rPr>
        <w:t xml:space="preserve">ฯ </w:t>
      </w:r>
      <w:r w:rsidRPr="007F58AD">
        <w:rPr>
          <w:rFonts w:ascii="AngsanaUPC" w:hAnsi="AngsanaUPC" w:cs="AngsanaUPC"/>
          <w:b/>
          <w:sz w:val="28"/>
          <w:cs/>
        </w:rPr>
        <w:t>คำนึงถึงเนื้อหาของ</w:t>
      </w:r>
      <w:r w:rsidRPr="007F58AD">
        <w:rPr>
          <w:rFonts w:ascii="AngsanaUPC" w:hAnsi="AngsanaUPC" w:cs="AngsanaUPC"/>
          <w:b/>
          <w:cs/>
        </w:rPr>
        <w:t>ความสัมพันธ์</w:t>
      </w:r>
      <w:r w:rsidRPr="007F58AD">
        <w:rPr>
          <w:rFonts w:ascii="AngsanaUPC" w:hAnsi="AngsanaUPC" w:cs="AngsanaUPC"/>
          <w:b/>
          <w:sz w:val="28"/>
          <w:cs/>
        </w:rPr>
        <w:t>มากกว่ารูปแบบทางกฎหมาย</w:t>
      </w:r>
    </w:p>
    <w:p w14:paraId="44A80ADC" w14:textId="77777777" w:rsidR="009A154F" w:rsidRPr="00BE4C94" w:rsidRDefault="009A154F" w:rsidP="009A154F">
      <w:pPr>
        <w:spacing w:before="120"/>
        <w:ind w:left="284" w:right="34" w:firstLine="76"/>
        <w:jc w:val="thaiDistribute"/>
        <w:rPr>
          <w:rFonts w:ascii="AngsanaUPC" w:hAnsi="AngsanaUPC" w:cs="AngsanaUPC"/>
          <w:sz w:val="28"/>
          <w:u w:val="single"/>
        </w:rPr>
      </w:pPr>
      <w:r w:rsidRPr="007F58AD">
        <w:rPr>
          <w:rFonts w:ascii="AngsanaUPC" w:hAnsi="AngsanaUPC" w:cs="AngsanaUPC"/>
          <w:sz w:val="28"/>
          <w:u w:val="single"/>
          <w:cs/>
        </w:rPr>
        <w:t>การวัดมูลค่ายุติธรรม</w:t>
      </w:r>
    </w:p>
    <w:p w14:paraId="7DB5606D" w14:textId="284B20F4" w:rsidR="009A154F" w:rsidRPr="00BE4C94" w:rsidRDefault="009A154F" w:rsidP="009A154F">
      <w:pPr>
        <w:spacing w:before="120"/>
        <w:ind w:left="360" w:right="34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t>มูลค่ายุติธรรม หมายถึง ราคาที่คาดว่าจะได้รับจากการขายสินทรัพย์หรือเป็นราคาที่จะต้องจ่ายเพื่อโอนหนี้สินให้ผู้อื่น</w:t>
      </w:r>
      <w:r w:rsidR="00114848" w:rsidRPr="007F58AD">
        <w:rPr>
          <w:rFonts w:ascii="AngsanaUPC" w:hAnsi="AngsanaUPC" w:cs="AngsanaUPC"/>
          <w:sz w:val="28"/>
          <w:cs/>
        </w:rPr>
        <w:t xml:space="preserve"> </w:t>
      </w:r>
      <w:r w:rsidRPr="007F58AD">
        <w:rPr>
          <w:rFonts w:ascii="AngsanaUPC" w:hAnsi="AngsanaUPC" w:cs="AngsanaUPC"/>
          <w:sz w:val="28"/>
          <w:cs/>
        </w:rPr>
        <w:t>โดยรายการดังกล่าวเป็นรายการที่เกิดขึ้นในสภาพปกติระหว่างผู้ซื้อและผู้ขาย (ผู้ร่วมในตลาด) ณ วันที่วัดมูลค่า บริษัท</w:t>
      </w:r>
      <w:r w:rsidR="00B56E77" w:rsidRPr="007F58AD">
        <w:rPr>
          <w:rFonts w:ascii="AngsanaUPC" w:hAnsi="AngsanaUPC" w:cs="AngsanaUPC"/>
          <w:sz w:val="28"/>
          <w:cs/>
        </w:rPr>
        <w:t xml:space="preserve">ฯ </w:t>
      </w:r>
      <w:r w:rsidRPr="007F58AD">
        <w:rPr>
          <w:rFonts w:ascii="AngsanaUPC" w:hAnsi="AngsanaUPC" w:cs="AngsanaUPC"/>
          <w:sz w:val="28"/>
          <w:cs/>
        </w:rPr>
        <w:t>ใช้ราคาเสนอซื้อขายในตลาดที่มีสภาพคล่องในการวัดมูลค่ายุติธรรมของสินทรัพย์และหนี้สินซึ่งมาตรฐานการรายงานทางการเงินที่เกี่ยวข้องกำหนดให้ต้องวัดมูลค่าด้วยมูลค่ายุติธรรม ยกเว้นในกรณีที่ไม่มีตลาดที่มีสภาพคล่องสำหรับสินทรัพย์หรือหนี้สินที่มีลักษณะเดียวกันหรือไม่สามารถหาราคาเสนอซื้อขายในตลาดที่มีสภาพคล่องได้ บริษัท</w:t>
      </w:r>
      <w:r w:rsidR="00B56E77" w:rsidRPr="007F58AD">
        <w:rPr>
          <w:rFonts w:ascii="AngsanaUPC" w:hAnsi="AngsanaUPC" w:cs="AngsanaUPC"/>
          <w:sz w:val="28"/>
          <w:cs/>
        </w:rPr>
        <w:t xml:space="preserve">ฯ </w:t>
      </w:r>
      <w:r w:rsidR="00D644E7">
        <w:rPr>
          <w:rFonts w:ascii="AngsanaUPC" w:hAnsi="AngsanaUPC" w:cs="AngsanaUPC"/>
          <w:sz w:val="28"/>
        </w:rPr>
        <w:t xml:space="preserve">           </w:t>
      </w:r>
      <w:r w:rsidRPr="007F58AD">
        <w:rPr>
          <w:rFonts w:ascii="AngsanaUPC" w:hAnsi="AngsanaUPC" w:cs="AngsanaUPC"/>
          <w:sz w:val="28"/>
          <w:cs/>
        </w:rPr>
        <w:t>จะประมาณมูลค่ายุติธรรมโดยใช้เทคนิคการประเมินมูลค่าที่เหมาะสมกับแต่ละสถานการณ์ และพยายามใช้ข้อมูล</w:t>
      </w:r>
      <w:r w:rsidR="00CF2AC0" w:rsidRPr="007F58AD">
        <w:rPr>
          <w:rFonts w:ascii="AngsanaUPC" w:hAnsi="AngsanaUPC" w:cs="AngsanaUPC"/>
          <w:sz w:val="28"/>
          <w:cs/>
        </w:rPr>
        <w:t xml:space="preserve">              </w:t>
      </w:r>
      <w:r w:rsidRPr="007F58AD">
        <w:rPr>
          <w:rFonts w:ascii="AngsanaUPC" w:hAnsi="AngsanaUPC" w:cs="AngsanaUPC"/>
          <w:sz w:val="28"/>
          <w:cs/>
        </w:rPr>
        <w:t xml:space="preserve">ที่สามารถสังเกตได้ที่เกี่ยวข้องกับสินทรัพย์หรือหนี้สินที่จะวัดมูลค่ายุติธรรมนั้นให้มากที่สุด </w:t>
      </w:r>
    </w:p>
    <w:p w14:paraId="324132E1" w14:textId="77777777" w:rsidR="009A154F" w:rsidRPr="00BE4C94" w:rsidRDefault="009A154F" w:rsidP="009A154F">
      <w:pPr>
        <w:spacing w:before="120"/>
        <w:ind w:left="360" w:right="34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t>ลำดับชั้นของมูลค่ายุติธรรมที่ใช้วัดมูลค่าและเปิดเผยมูลค่ายุติธรรมของสินทรัพย์และหนี้สินในงบการเงินแบ่งออกเป็นสามระดับตามประเภทของข้อมูลที่นำมาใช้ในการวัดมูลค่ายุติธรรม ดังนี้</w:t>
      </w:r>
    </w:p>
    <w:p w14:paraId="0A49B031" w14:textId="660EB681" w:rsidR="009A154F" w:rsidRPr="00BE4C94" w:rsidRDefault="009A154F" w:rsidP="007E0063">
      <w:pPr>
        <w:spacing w:before="120"/>
        <w:ind w:left="630" w:right="34"/>
        <w:jc w:val="thaiDistribute"/>
        <w:rPr>
          <w:rFonts w:ascii="AngsanaUPC" w:hAnsi="AngsanaUPC" w:cs="AngsanaUPC"/>
          <w:sz w:val="28"/>
        </w:rPr>
      </w:pPr>
      <w:r w:rsidRPr="00BE4C94">
        <w:rPr>
          <w:rFonts w:ascii="AngsanaUPC" w:hAnsi="AngsanaUPC" w:cs="AngsanaUPC"/>
          <w:sz w:val="28"/>
        </w:rPr>
        <w:tab/>
      </w:r>
      <w:r w:rsidRPr="007F58AD">
        <w:rPr>
          <w:rFonts w:ascii="AngsanaUPC" w:hAnsi="AngsanaUPC" w:cs="AngsanaUPC"/>
          <w:sz w:val="28"/>
          <w:cs/>
        </w:rPr>
        <w:t xml:space="preserve">ระดับ </w:t>
      </w:r>
      <w:r w:rsidRPr="00BE4C94">
        <w:rPr>
          <w:rFonts w:ascii="AngsanaUPC" w:hAnsi="AngsanaUPC" w:cs="AngsanaUPC"/>
          <w:sz w:val="28"/>
        </w:rPr>
        <w:t xml:space="preserve">1 </w:t>
      </w:r>
      <w:r w:rsidRPr="007F58AD">
        <w:rPr>
          <w:rFonts w:ascii="AngsanaUPC" w:hAnsi="AngsanaUPC" w:cs="AngsanaUPC"/>
          <w:sz w:val="28"/>
          <w:cs/>
        </w:rPr>
        <w:t>ใช้ข้อมูลราคาเสนอซื้อขายของสินทรัพย์หรือหนี้สินอย่างเดียวกันในตลาดที่มีสภาพคล่อง</w:t>
      </w:r>
    </w:p>
    <w:p w14:paraId="47F90218" w14:textId="6DF4B981" w:rsidR="009A154F" w:rsidRPr="00BE4C94" w:rsidRDefault="009A154F" w:rsidP="007E0063">
      <w:pPr>
        <w:spacing w:before="120"/>
        <w:ind w:left="630" w:right="34"/>
        <w:jc w:val="thaiDistribute"/>
        <w:rPr>
          <w:rFonts w:ascii="AngsanaUPC" w:hAnsi="AngsanaUPC" w:cs="AngsanaUPC"/>
          <w:sz w:val="28"/>
        </w:rPr>
      </w:pPr>
      <w:r w:rsidRPr="00BE4C94">
        <w:rPr>
          <w:rFonts w:ascii="AngsanaUPC" w:hAnsi="AngsanaUPC" w:cs="AngsanaUPC"/>
          <w:sz w:val="28"/>
        </w:rPr>
        <w:tab/>
      </w:r>
      <w:r w:rsidRPr="007F58AD">
        <w:rPr>
          <w:rFonts w:ascii="AngsanaUPC" w:hAnsi="AngsanaUPC" w:cs="AngsanaUPC"/>
          <w:sz w:val="28"/>
          <w:cs/>
        </w:rPr>
        <w:t xml:space="preserve">ระดับ </w:t>
      </w:r>
      <w:r w:rsidRPr="00BE4C94">
        <w:rPr>
          <w:rFonts w:ascii="AngsanaUPC" w:hAnsi="AngsanaUPC" w:cs="AngsanaUPC"/>
          <w:sz w:val="28"/>
        </w:rPr>
        <w:t>2</w:t>
      </w:r>
      <w:r w:rsidRPr="00BE4C94">
        <w:rPr>
          <w:rFonts w:ascii="AngsanaUPC" w:hAnsi="AngsanaUPC" w:cs="AngsanaUPC"/>
          <w:sz w:val="28"/>
        </w:rPr>
        <w:tab/>
      </w:r>
      <w:r w:rsidR="009A2F98" w:rsidRPr="00BE4C94">
        <w:rPr>
          <w:rFonts w:ascii="AngsanaUPC" w:hAnsi="AngsanaUPC" w:cs="AngsanaUPC"/>
          <w:sz w:val="28"/>
        </w:rPr>
        <w:t xml:space="preserve"> </w:t>
      </w:r>
      <w:r w:rsidRPr="007F58AD">
        <w:rPr>
          <w:rFonts w:ascii="AngsanaUPC" w:hAnsi="AngsanaUPC" w:cs="AngsanaUPC"/>
          <w:sz w:val="28"/>
          <w:cs/>
        </w:rPr>
        <w:t>ใช้ข้อมูลอื่นที่สามารถสังเกตได้ของสินทรัพย์หรือหนี้สิน ไม่ว่าจะเป็นข้อมูลทางตรงหรือทางอ้อม</w:t>
      </w:r>
    </w:p>
    <w:p w14:paraId="36D238B2" w14:textId="5D7C6BB9" w:rsidR="009A154F" w:rsidRDefault="009A154F" w:rsidP="007E0063">
      <w:pPr>
        <w:spacing w:before="120"/>
        <w:ind w:left="630" w:right="34"/>
        <w:jc w:val="thaiDistribute"/>
        <w:rPr>
          <w:rFonts w:ascii="AngsanaUPC" w:hAnsi="AngsanaUPC" w:cs="AngsanaUPC"/>
          <w:sz w:val="28"/>
        </w:rPr>
      </w:pPr>
      <w:r w:rsidRPr="00BE4C94">
        <w:rPr>
          <w:rFonts w:ascii="AngsanaUPC" w:hAnsi="AngsanaUPC" w:cs="AngsanaUPC"/>
          <w:sz w:val="28"/>
        </w:rPr>
        <w:tab/>
      </w:r>
      <w:r w:rsidRPr="007F58AD">
        <w:rPr>
          <w:rFonts w:ascii="AngsanaUPC" w:hAnsi="AngsanaUPC" w:cs="AngsanaUPC"/>
          <w:sz w:val="28"/>
          <w:cs/>
        </w:rPr>
        <w:t xml:space="preserve">ระดับ </w:t>
      </w:r>
      <w:r w:rsidRPr="00BE4C94">
        <w:rPr>
          <w:rFonts w:ascii="AngsanaUPC" w:hAnsi="AngsanaUPC" w:cs="AngsanaUPC"/>
          <w:sz w:val="28"/>
        </w:rPr>
        <w:t>3</w:t>
      </w:r>
      <w:r w:rsidRPr="00BE4C94">
        <w:rPr>
          <w:rFonts w:ascii="AngsanaUPC" w:hAnsi="AngsanaUPC" w:cs="AngsanaUPC"/>
          <w:sz w:val="28"/>
        </w:rPr>
        <w:tab/>
      </w:r>
      <w:r w:rsidR="009A2F98" w:rsidRPr="00BE4C94">
        <w:rPr>
          <w:rFonts w:ascii="AngsanaUPC" w:hAnsi="AngsanaUPC" w:cs="AngsanaUPC"/>
          <w:sz w:val="28"/>
        </w:rPr>
        <w:t xml:space="preserve"> </w:t>
      </w:r>
      <w:r w:rsidRPr="007F58AD">
        <w:rPr>
          <w:rFonts w:ascii="AngsanaUPC" w:hAnsi="AngsanaUPC" w:cs="AngsanaUPC"/>
          <w:sz w:val="28"/>
          <w:cs/>
        </w:rPr>
        <w:t xml:space="preserve">ใช้ข้อมูลที่ไม่สามารถสังเกตได้ เช่น ข้อมูลเกี่ยวกับกระแสเงินในอนาคตที่กิจการประมาณขึ้น </w:t>
      </w:r>
    </w:p>
    <w:p w14:paraId="39D5E6AC" w14:textId="7AD83F5C" w:rsidR="009A154F" w:rsidRPr="00BE4C94" w:rsidRDefault="009A154F" w:rsidP="009A154F">
      <w:pPr>
        <w:spacing w:before="120"/>
        <w:ind w:left="360" w:right="34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t>ทุกวันสิ้นรอบระยะเวลารายงาน บริษัท</w:t>
      </w:r>
      <w:r w:rsidR="00B56E77" w:rsidRPr="007F58AD">
        <w:rPr>
          <w:rFonts w:ascii="AngsanaUPC" w:hAnsi="AngsanaUPC" w:cs="AngsanaUPC"/>
          <w:sz w:val="28"/>
          <w:cs/>
        </w:rPr>
        <w:t xml:space="preserve">ฯ </w:t>
      </w:r>
      <w:r w:rsidRPr="007F58AD">
        <w:rPr>
          <w:rFonts w:ascii="AngsanaUPC" w:hAnsi="AngsanaUPC" w:cs="AngsanaUPC"/>
          <w:sz w:val="28"/>
          <w:cs/>
        </w:rPr>
        <w:t>จะประเมินความจำเป็นในการโอนรายการระหว่างลำดับชั้นของมูลค่ายุติธรรมสำหรับสินทรัพย์และหนี้สินที่ถืออยู่ ณ วันสิ้นรอบระยะเวลารายงานที่มีการวัดมูลค่ายุติธรรมแบบเกิดขึ้นประจำ</w:t>
      </w:r>
    </w:p>
    <w:p w14:paraId="5DFF1E70" w14:textId="11F7BD48" w:rsidR="009A154F" w:rsidRPr="00BE4C94" w:rsidRDefault="009A154F" w:rsidP="009A154F">
      <w:pPr>
        <w:pStyle w:val="BlockText"/>
        <w:spacing w:before="120" w:after="120"/>
        <w:ind w:left="360" w:right="144" w:firstLine="0"/>
        <w:outlineLvl w:val="0"/>
        <w:rPr>
          <w:rFonts w:ascii="AngsanaUPC" w:hAnsi="AngsanaUPC" w:cs="AngsanaUPC"/>
          <w:u w:val="single"/>
        </w:rPr>
      </w:pPr>
      <w:r w:rsidRPr="007F58AD">
        <w:rPr>
          <w:rFonts w:ascii="AngsanaUPC" w:hAnsi="AngsanaUPC" w:cs="AngsanaUPC"/>
          <w:u w:val="single"/>
          <w:cs/>
        </w:rPr>
        <w:t>การใช้ดุลยพินิจและประมาณการทางบัญชีที่สำคัญ</w:t>
      </w:r>
    </w:p>
    <w:p w14:paraId="6F83BD0F" w14:textId="3FF8B17F" w:rsidR="002F410B" w:rsidRDefault="009A154F" w:rsidP="000A441F">
      <w:pPr>
        <w:ind w:left="360" w:right="-14"/>
        <w:jc w:val="thaiDistribute"/>
        <w:rPr>
          <w:rFonts w:ascii="AngsanaUPC" w:hAnsi="AngsanaUPC" w:cs="AngsanaUPC"/>
        </w:rPr>
      </w:pPr>
      <w:r w:rsidRPr="007F58AD">
        <w:rPr>
          <w:rFonts w:ascii="AngsanaUPC" w:hAnsi="AngsanaUPC" w:cs="AngsanaUPC"/>
          <w:cs/>
        </w:rPr>
        <w:t>ในการจัดทำงบการเงินตามมาตรฐานการรายงานทางการเงิน ฝ่ายบริหารจำเป็นต้องใช้ดุลยพินิจและการประมาณการ       ในเรื่องที่มีความไม่แน่นอนเสมอ การใช้ดุลยพินิจและการประมาณการดังกล่าวนี้ส่งผลกระทบต่อจำนวนเงินที่แสดงใน  งบการเงินและต่อข้อมูลที่แสดงในหมายเหตุประกอบงบการเงิน ผลที่เกิดขึ้นจริงอาจแตกต่างไปจากจำนวนที่ประมาณ</w:t>
      </w:r>
      <w:r w:rsidRPr="007F58AD">
        <w:rPr>
          <w:rFonts w:ascii="AngsanaUPC" w:hAnsi="AngsanaUPC" w:cs="AngsanaUPC"/>
          <w:szCs w:val="24"/>
          <w:cs/>
        </w:rPr>
        <w:t xml:space="preserve"> </w:t>
      </w:r>
      <w:r w:rsidRPr="007F58AD">
        <w:rPr>
          <w:rFonts w:ascii="AngsanaUPC" w:hAnsi="AngsanaUPC" w:cs="AngsanaUPC"/>
          <w:cs/>
        </w:rPr>
        <w:t xml:space="preserve">การไว้ </w:t>
      </w:r>
      <w:r w:rsidRPr="007F58AD">
        <w:rPr>
          <w:rFonts w:ascii="AngsanaUPC" w:hAnsi="AngsanaUPC" w:cs="AngsanaUPC"/>
          <w:szCs w:val="24"/>
          <w:cs/>
        </w:rPr>
        <w:t xml:space="preserve"> </w:t>
      </w:r>
      <w:r w:rsidRPr="007F58AD">
        <w:rPr>
          <w:rFonts w:ascii="AngsanaUPC" w:hAnsi="AngsanaUPC" w:cs="AngsanaUPC"/>
          <w:cs/>
        </w:rPr>
        <w:t>การใช้ดุลยพินิจและการประมาณการที่สำคัญมีดังนี้</w:t>
      </w:r>
    </w:p>
    <w:p w14:paraId="65008238" w14:textId="21943DE8" w:rsidR="009A154F" w:rsidRPr="00BE4C94" w:rsidRDefault="00C13FDC" w:rsidP="009A154F">
      <w:pPr>
        <w:spacing w:before="120" w:after="120"/>
        <w:ind w:left="360"/>
        <w:jc w:val="thaiDistribute"/>
        <w:rPr>
          <w:rFonts w:ascii="AngsanaUPC" w:hAnsi="AngsanaUPC" w:cs="AngsanaUPC"/>
          <w:i/>
          <w:iCs/>
          <w:sz w:val="28"/>
        </w:rPr>
      </w:pPr>
      <w:r w:rsidRPr="007F58AD">
        <w:rPr>
          <w:rFonts w:ascii="AngsanaUPC" w:hAnsi="AngsanaUPC" w:cs="AngsanaUPC"/>
          <w:i/>
          <w:iCs/>
          <w:sz w:val="28"/>
          <w:cs/>
        </w:rPr>
        <w:t>อสังหาริมทรัพย์เพื่อการลงทุน</w:t>
      </w:r>
    </w:p>
    <w:p w14:paraId="344BD4C6" w14:textId="0698D8F4" w:rsidR="00B21A97" w:rsidRPr="00BE4C94" w:rsidRDefault="00DE47AC" w:rsidP="002F410B">
      <w:pPr>
        <w:ind w:left="360" w:right="-14"/>
        <w:jc w:val="thaiDistribute"/>
        <w:rPr>
          <w:rFonts w:ascii="AngsanaUPC" w:hAnsi="AngsanaUPC" w:cs="AngsanaUPC"/>
        </w:rPr>
      </w:pPr>
      <w:r w:rsidRPr="007F58AD">
        <w:rPr>
          <w:rFonts w:ascii="AngsanaUPC" w:hAnsi="AngsanaUPC" w:cs="AngsanaUPC"/>
          <w:cs/>
        </w:rPr>
        <w:t>มูลค่ายุติธรรมของอสังหาริมทรัพย์เพื่อการลงทุน ซึ่งประเมินโดยผู้ประเมินอิสระ คำนวณจากประมาณการกระแสเงินสดคิดลดของค่าเช่าจากสัญญาเช่าในปัจจุบัน รวมถึงค่าเช่าในอนาคตภายใต้เงื่อนไขของตลาดที่มีอยู่ในปัจจุบันสุทธิจากกระแสเงินสดจ่ายต่างๆ ที่คาดว่าจะเกิดขึ้นเนื่องจากอสังหาริมทรัพย์ อัตราคิดลดที่ใช้สะท้อนถึงการประเมินสภาวะตลาดปัจจุบันในเรื่องมูลค่าของเงิน</w:t>
      </w:r>
      <w:r w:rsidR="00B01808" w:rsidRPr="007F58AD">
        <w:rPr>
          <w:rFonts w:ascii="AngsanaUPC" w:hAnsi="AngsanaUPC" w:cs="AngsanaUPC"/>
          <w:cs/>
        </w:rPr>
        <w:t>ตามเวลา</w:t>
      </w:r>
      <w:r w:rsidRPr="007F58AD">
        <w:rPr>
          <w:rFonts w:ascii="AngsanaUPC" w:hAnsi="AngsanaUPC" w:cs="AngsanaUPC"/>
          <w:cs/>
        </w:rPr>
        <w:t>และปัจจัยความเสี่ยงที่เหมาะสม</w:t>
      </w:r>
    </w:p>
    <w:p w14:paraId="32EED714" w14:textId="0C64FBD2" w:rsidR="0025154E" w:rsidRPr="00BE4C94" w:rsidRDefault="0025154E" w:rsidP="00FD52F0">
      <w:pPr>
        <w:spacing w:before="120" w:after="120"/>
        <w:ind w:left="360"/>
        <w:jc w:val="thaiDistribute"/>
        <w:rPr>
          <w:rFonts w:ascii="AngsanaUPC" w:eastAsia="Arial Unicode MS" w:hAnsi="AngsanaUPC" w:cs="AngsanaUPC"/>
          <w:sz w:val="26"/>
          <w:szCs w:val="26"/>
          <w:lang w:val="en-GB"/>
        </w:rPr>
      </w:pPr>
      <w:r w:rsidRPr="007F58AD">
        <w:rPr>
          <w:rFonts w:ascii="AngsanaUPC" w:eastAsia="Arial Unicode MS" w:hAnsi="AngsanaUPC" w:cs="AngsanaUPC"/>
          <w:i/>
          <w:iCs/>
          <w:cs/>
        </w:rPr>
        <w:t>มูลค่ายุติธรรมของหนี้สินทางการเงิน</w:t>
      </w:r>
    </w:p>
    <w:p w14:paraId="0FBDD803" w14:textId="23441674" w:rsidR="0025154E" w:rsidRPr="00BE4C94" w:rsidRDefault="002A08EE" w:rsidP="002A08EE">
      <w:pPr>
        <w:ind w:left="360"/>
        <w:jc w:val="thaiDistribute"/>
        <w:rPr>
          <w:rFonts w:ascii="AngsanaUPC" w:hAnsi="AngsanaUPC" w:cs="AngsanaUPC"/>
        </w:rPr>
      </w:pPr>
      <w:r w:rsidRPr="007F58AD">
        <w:rPr>
          <w:rFonts w:ascii="AngsanaUPC" w:hAnsi="AngsanaUPC" w:cs="AngsanaUPC"/>
          <w:cs/>
        </w:rPr>
        <w:t>กลุ่มบริษัทฯ ใช้ดุลยพินิจในการเลือกวิธีการและตั้งข้อสมมติฐานในการกำหนด</w:t>
      </w:r>
      <w:r w:rsidR="0025154E" w:rsidRPr="007F58AD">
        <w:rPr>
          <w:rFonts w:ascii="AngsanaUPC" w:hAnsi="AngsanaUPC" w:cs="AngsanaUPC"/>
          <w:spacing w:val="4"/>
          <w:sz w:val="28"/>
          <w:cs/>
        </w:rPr>
        <w:t>มูลค่า</w:t>
      </w:r>
      <w:r w:rsidR="0025154E" w:rsidRPr="007F58AD">
        <w:rPr>
          <w:rFonts w:ascii="AngsanaUPC" w:hAnsi="AngsanaUPC" w:cs="AngsanaUPC"/>
          <w:cs/>
        </w:rPr>
        <w:t>ยุติธรรมของ</w:t>
      </w:r>
      <w:r w:rsidR="00FD52F0" w:rsidRPr="007F58AD">
        <w:rPr>
          <w:rFonts w:ascii="AngsanaUPC" w:hAnsi="AngsanaUPC" w:cs="AngsanaUPC"/>
          <w:cs/>
        </w:rPr>
        <w:t>หนี้สินทางการเงิน</w:t>
      </w:r>
      <w:r w:rsidR="008168A7" w:rsidRPr="007F58AD">
        <w:rPr>
          <w:rFonts w:ascii="AngsanaUPC" w:hAnsi="AngsanaUPC" w:cs="AngsanaUPC"/>
          <w:cs/>
        </w:rPr>
        <w:t xml:space="preserve">    </w:t>
      </w:r>
      <w:r w:rsidR="00FD52F0" w:rsidRPr="007F58AD">
        <w:rPr>
          <w:rFonts w:ascii="AngsanaUPC" w:hAnsi="AngsanaUPC" w:cs="AngsanaUPC"/>
          <w:cs/>
        </w:rPr>
        <w:t>โทเคน</w:t>
      </w:r>
      <w:r w:rsidR="008168A7" w:rsidRPr="007F58AD">
        <w:rPr>
          <w:rFonts w:ascii="AngsanaUPC" w:hAnsi="AngsanaUPC" w:cs="AngsanaUPC"/>
          <w:cs/>
        </w:rPr>
        <w:t>ดิ</w:t>
      </w:r>
      <w:r w:rsidR="00FD52F0" w:rsidRPr="007F58AD">
        <w:rPr>
          <w:rFonts w:ascii="AngsanaUPC" w:hAnsi="AngsanaUPC" w:cs="AngsanaUPC"/>
          <w:cs/>
        </w:rPr>
        <w:t>จิทัล</w:t>
      </w:r>
      <w:r w:rsidR="007A0862" w:rsidRPr="007F58AD">
        <w:rPr>
          <w:rFonts w:ascii="AngsanaUPC" w:hAnsi="AngsanaUPC" w:cs="AngsanaUPC"/>
          <w:cs/>
        </w:rPr>
        <w:t xml:space="preserve"> </w:t>
      </w:r>
      <w:r w:rsidR="00FD52F0" w:rsidRPr="007F58AD">
        <w:rPr>
          <w:rFonts w:ascii="AngsanaUPC" w:hAnsi="AngsanaUPC" w:cs="AngsanaUPC"/>
          <w:cs/>
        </w:rPr>
        <w:t>โดยใช้เทคนิค</w:t>
      </w:r>
      <w:r w:rsidR="00B07036" w:rsidRPr="007F58AD">
        <w:rPr>
          <w:rFonts w:ascii="AngsanaUPC" w:hAnsi="AngsanaUPC" w:cs="AngsanaUPC"/>
          <w:cs/>
        </w:rPr>
        <w:t>คิดลดกระแสเงินสดจากส่วนแบ่งที่ต้องจ่ายให้กับผู้ถือโทเคนดิจิทัลในอนาคต</w:t>
      </w:r>
      <w:r w:rsidR="00F725D0" w:rsidRPr="007F58AD">
        <w:rPr>
          <w:rFonts w:ascii="AngsanaUPC" w:hAnsi="AngsanaUPC" w:cs="AngsanaUPC"/>
          <w:cs/>
        </w:rPr>
        <w:t>ด้วยอัตราคิดลดที่อ้างอิงอัตราผลตอบแทนที่สะท้อนผลตอบแทนของผลิตภัณฑ์ทางการเงินอื่น ๆ ในตลาดที่มีลักษณะคล้ายกัน</w:t>
      </w:r>
      <w:r w:rsidRPr="007F58AD">
        <w:rPr>
          <w:rFonts w:ascii="AngsanaUPC" w:hAnsi="AngsanaUPC" w:cs="AngsanaUPC"/>
          <w:cs/>
        </w:rPr>
        <w:t xml:space="preserve"> </w:t>
      </w:r>
    </w:p>
    <w:p w14:paraId="4E9DF10D" w14:textId="3B0966F9" w:rsidR="001C2F3E" w:rsidRPr="00BE4C94" w:rsidRDefault="001C2F3E" w:rsidP="001C2F3E">
      <w:pPr>
        <w:spacing w:before="120" w:after="120"/>
        <w:ind w:left="360"/>
        <w:jc w:val="thaiDistribute"/>
        <w:rPr>
          <w:rFonts w:ascii="AngsanaUPC" w:hAnsi="AngsanaUPC" w:cs="AngsanaUPC"/>
          <w:i/>
          <w:iCs/>
          <w:sz w:val="28"/>
          <w:lang w:eastAsia="en-US"/>
        </w:rPr>
      </w:pPr>
      <w:r w:rsidRPr="007F58AD">
        <w:rPr>
          <w:rFonts w:ascii="AngsanaUPC" w:eastAsia="Arial Unicode MS" w:hAnsi="AngsanaUPC" w:cs="AngsanaUPC"/>
          <w:i/>
          <w:iCs/>
          <w:cs/>
        </w:rPr>
        <w:lastRenderedPageBreak/>
        <w:t>สัญญา</w:t>
      </w:r>
      <w:r w:rsidRPr="007F58AD">
        <w:rPr>
          <w:rFonts w:ascii="AngsanaUPC" w:hAnsi="AngsanaUPC" w:cs="AngsanaUPC"/>
          <w:i/>
          <w:iCs/>
          <w:cs/>
        </w:rPr>
        <w:t>เช่า</w:t>
      </w:r>
    </w:p>
    <w:p w14:paraId="2378AFF9" w14:textId="1332CA0C" w:rsidR="00BF67E6" w:rsidRDefault="001C2F3E" w:rsidP="00C34154">
      <w:pPr>
        <w:ind w:left="360"/>
        <w:jc w:val="thaiDistribute"/>
        <w:rPr>
          <w:rFonts w:ascii="AngsanaUPC" w:hAnsi="AngsanaUPC" w:cs="AngsanaUPC"/>
        </w:rPr>
      </w:pPr>
      <w:r w:rsidRPr="007F58AD">
        <w:rPr>
          <w:rFonts w:ascii="AngsanaUPC" w:hAnsi="AngsanaUPC" w:cs="AngsanaUPC"/>
          <w:cs/>
        </w:rPr>
        <w:t>ในกรณีที่กลุ่มบริษัทฯ เป็นผู้ให้เช่า การพิจารณาประเภทของสัญญาเช่าว่าเป็นสัญญาเช่าดำเนินงานหรือสัญญาเช่าเงินทุน ฝ่ายบริหารได้ใช้ดุลยพินิจในการประเมินเงื่อนไขและรายละเอียดของสัญญาเพื่อพิจารณาว่า กลุ่มบริษัทฯ ได้โอนความเสี่ยงและผลประโยชน์ในสินทรัพย์ที่เช่าดังกล่าวแล้วหรือไม่</w:t>
      </w:r>
    </w:p>
    <w:p w14:paraId="589B96E9" w14:textId="77777777" w:rsidR="007F3264" w:rsidRPr="00BE4C94" w:rsidRDefault="007F3264" w:rsidP="008D5260">
      <w:pPr>
        <w:numPr>
          <w:ilvl w:val="0"/>
          <w:numId w:val="1"/>
        </w:numPr>
        <w:spacing w:before="120" w:after="120"/>
        <w:rPr>
          <w:rFonts w:ascii="AngsanaUPC" w:hAnsi="AngsanaUPC" w:cs="AngsanaUPC"/>
          <w:b/>
          <w:bCs/>
          <w:sz w:val="28"/>
        </w:rPr>
      </w:pPr>
      <w:r w:rsidRPr="007F58AD">
        <w:rPr>
          <w:rFonts w:ascii="AngsanaUPC" w:hAnsi="AngsanaUPC" w:cs="AngsanaUPC"/>
          <w:b/>
          <w:bCs/>
          <w:sz w:val="28"/>
          <w:cs/>
        </w:rPr>
        <w:t>รายการธุรกิจกับกิจการที่เกี่ยวข้องกัน</w:t>
      </w:r>
    </w:p>
    <w:p w14:paraId="63F951B1" w14:textId="413C5CC3" w:rsidR="00125976" w:rsidRDefault="00125976" w:rsidP="008D5260">
      <w:pPr>
        <w:ind w:left="360" w:right="-14"/>
        <w:jc w:val="thaiDistribute"/>
        <w:rPr>
          <w:rFonts w:ascii="AngsanaUPC" w:hAnsi="AngsanaUPC" w:cs="AngsanaUPC"/>
          <w:b/>
          <w:sz w:val="28"/>
        </w:rPr>
      </w:pPr>
      <w:r w:rsidRPr="007F58AD">
        <w:rPr>
          <w:rFonts w:ascii="AngsanaUPC" w:hAnsi="AngsanaUPC" w:cs="AngsanaUPC"/>
          <w:b/>
          <w:sz w:val="28"/>
          <w:cs/>
        </w:rPr>
        <w:t>บุคคลหรือ</w:t>
      </w:r>
      <w:r w:rsidRPr="007F58AD">
        <w:rPr>
          <w:rFonts w:ascii="AngsanaUPC" w:hAnsi="AngsanaUPC" w:cs="AngsanaUPC"/>
          <w:sz w:val="28"/>
          <w:cs/>
        </w:rPr>
        <w:t>กิจการ</w:t>
      </w:r>
      <w:r w:rsidRPr="007F58AD">
        <w:rPr>
          <w:rFonts w:ascii="AngsanaUPC" w:hAnsi="AngsanaUPC" w:cs="AngsanaUPC"/>
          <w:b/>
          <w:sz w:val="28"/>
          <w:cs/>
        </w:rPr>
        <w:t>ที่เกี่ยวข้องกันได้แก่บุคคลหรือกิจการต่าง</w:t>
      </w:r>
      <w:r w:rsidR="00A36F59" w:rsidRPr="007F58AD">
        <w:rPr>
          <w:rFonts w:ascii="AngsanaUPC" w:hAnsi="AngsanaUPC" w:cs="AngsanaUPC"/>
          <w:b/>
          <w:sz w:val="28"/>
          <w:cs/>
        </w:rPr>
        <w:t xml:space="preserve"> </w:t>
      </w:r>
      <w:r w:rsidRPr="007F58AD">
        <w:rPr>
          <w:rFonts w:ascii="AngsanaUPC" w:hAnsi="AngsanaUPC" w:cs="AngsanaUPC"/>
          <w:b/>
          <w:sz w:val="28"/>
          <w:cs/>
        </w:rPr>
        <w:t>ๆ ที่มีความเกี่ยวข้องกับบริษัท</w:t>
      </w:r>
      <w:r w:rsidR="006A12A2" w:rsidRPr="007F58AD">
        <w:rPr>
          <w:rFonts w:ascii="AngsanaUPC" w:hAnsi="AngsanaUPC" w:cs="AngsanaUPC"/>
          <w:b/>
          <w:sz w:val="28"/>
          <w:cs/>
        </w:rPr>
        <w:t xml:space="preserve">ฯ </w:t>
      </w:r>
      <w:r w:rsidRPr="007F58AD">
        <w:rPr>
          <w:rFonts w:ascii="AngsanaUPC" w:hAnsi="AngsanaUPC" w:cs="AngsanaUPC"/>
          <w:b/>
          <w:sz w:val="28"/>
          <w:cs/>
        </w:rPr>
        <w:t>โดยการเป็นผู้ถือหุ้นหรือ</w:t>
      </w:r>
      <w:r w:rsidR="007E0063" w:rsidRPr="007F58AD">
        <w:rPr>
          <w:rFonts w:ascii="AngsanaUPC" w:hAnsi="AngsanaUPC" w:cs="AngsanaUPC"/>
          <w:b/>
          <w:sz w:val="28"/>
          <w:cs/>
        </w:rPr>
        <w:br/>
      </w:r>
      <w:r w:rsidRPr="007F58AD">
        <w:rPr>
          <w:rFonts w:ascii="AngsanaUPC" w:hAnsi="AngsanaUPC" w:cs="AngsanaUPC"/>
          <w:b/>
          <w:sz w:val="28"/>
          <w:cs/>
        </w:rPr>
        <w:t>มีผู้ถือหุ้นร่วมกันหรือมีกรรมการร่วมกัน รายการที่มีขึ้นกับบุคคลหรือกิจการที่เกี่ยวข้องกันได้กำหนดขึ้นโดยใช้ราคาตลาดหรือในราคาที่ตกลงกันตามสัญญาหากไม่มีราคาตลาดรองรับ</w:t>
      </w:r>
    </w:p>
    <w:p w14:paraId="07FDCA9B" w14:textId="29BE29E8" w:rsidR="000509D5" w:rsidRPr="00BE4C94" w:rsidRDefault="00125976" w:rsidP="008D5260">
      <w:pPr>
        <w:spacing w:before="80" w:after="120"/>
        <w:ind w:left="360" w:right="-14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t>รายละเอียดความสัมพันธ์ที่บริษัท</w:t>
      </w:r>
      <w:r w:rsidR="006A12A2" w:rsidRPr="007F58AD">
        <w:rPr>
          <w:rFonts w:ascii="AngsanaUPC" w:hAnsi="AngsanaUPC" w:cs="AngsanaUPC"/>
          <w:sz w:val="28"/>
          <w:cs/>
        </w:rPr>
        <w:t xml:space="preserve">ฯ </w:t>
      </w:r>
      <w:r w:rsidRPr="007F58AD">
        <w:rPr>
          <w:rFonts w:ascii="AngsanaUPC" w:hAnsi="AngsanaUPC" w:cs="AngsanaUPC"/>
          <w:sz w:val="28"/>
          <w:cs/>
        </w:rPr>
        <w:t>มีกับบุคคลหรือกิจการที่เกี่ยวข้องกันซึ่งมีการ</w:t>
      </w:r>
      <w:r w:rsidR="00D229EA" w:rsidRPr="007F58AD">
        <w:rPr>
          <w:rFonts w:ascii="AngsanaUPC" w:hAnsi="AngsanaUPC" w:cs="AngsanaUPC"/>
          <w:sz w:val="28"/>
          <w:cs/>
        </w:rPr>
        <w:t>ควบคุม หรือเป็นกิจการที่บริษัท</w:t>
      </w:r>
      <w:r w:rsidR="006A12A2" w:rsidRPr="007F58AD">
        <w:rPr>
          <w:rFonts w:ascii="AngsanaUPC" w:hAnsi="AngsanaUPC" w:cs="AngsanaUPC"/>
          <w:sz w:val="28"/>
          <w:cs/>
        </w:rPr>
        <w:t xml:space="preserve">ฯ </w:t>
      </w:r>
      <w:r w:rsidRPr="007F58AD">
        <w:rPr>
          <w:rFonts w:ascii="AngsanaUPC" w:hAnsi="AngsanaUPC" w:cs="AngsanaUPC"/>
          <w:sz w:val="28"/>
          <w:cs/>
        </w:rPr>
        <w:t>ควบคุม หรือเป็นบุคคลหรือกิจการที่มีรายการบัญชีกับบริษัท</w:t>
      </w:r>
      <w:r w:rsidR="006A12A2" w:rsidRPr="007F58AD">
        <w:rPr>
          <w:rFonts w:ascii="AngsanaUPC" w:hAnsi="AngsanaUPC" w:cs="AngsanaUPC"/>
          <w:sz w:val="28"/>
          <w:cs/>
        </w:rPr>
        <w:t xml:space="preserve">ฯ </w:t>
      </w:r>
      <w:r w:rsidRPr="007F58AD">
        <w:rPr>
          <w:rFonts w:ascii="AngsanaUPC" w:hAnsi="AngsanaUPC" w:cs="AngsanaUPC"/>
          <w:sz w:val="28"/>
          <w:cs/>
        </w:rPr>
        <w:t>มีดังนี้</w:t>
      </w:r>
    </w:p>
    <w:p w14:paraId="05DE9EDD" w14:textId="77777777" w:rsidR="008D5260" w:rsidRPr="00BE4C94" w:rsidRDefault="008D5260" w:rsidP="00AD141A">
      <w:pPr>
        <w:numPr>
          <w:ilvl w:val="1"/>
          <w:numId w:val="1"/>
        </w:numPr>
        <w:spacing w:before="120" w:after="120"/>
        <w:ind w:left="734" w:hanging="374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t>บุคคลและกิจการที่เกี่ยวข้องกัน ประกอบด้วย</w:t>
      </w:r>
    </w:p>
    <w:tbl>
      <w:tblPr>
        <w:tblW w:w="8703" w:type="dxa"/>
        <w:tblInd w:w="709" w:type="dxa"/>
        <w:tblLook w:val="00A0" w:firstRow="1" w:lastRow="0" w:firstColumn="1" w:lastColumn="0" w:noHBand="0" w:noVBand="0"/>
      </w:tblPr>
      <w:tblGrid>
        <w:gridCol w:w="2441"/>
        <w:gridCol w:w="236"/>
        <w:gridCol w:w="4984"/>
        <w:gridCol w:w="252"/>
        <w:gridCol w:w="790"/>
      </w:tblGrid>
      <w:tr w:rsidR="009149F1" w:rsidRPr="00BE4C94" w14:paraId="6EACE12C" w14:textId="77777777" w:rsidTr="00B84B66">
        <w:trPr>
          <w:trHeight w:val="388"/>
          <w:tblHeader/>
        </w:trPr>
        <w:tc>
          <w:tcPr>
            <w:tcW w:w="2441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14:paraId="27C94A88" w14:textId="2A1C66B7" w:rsidR="009149F1" w:rsidRPr="007F58AD" w:rsidRDefault="00950193" w:rsidP="00B84B66">
            <w:pPr>
              <w:spacing w:before="120"/>
              <w:ind w:left="-106" w:right="-105" w:hanging="2"/>
              <w:jc w:val="center"/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cs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cs/>
              </w:rPr>
              <w:t>บุคคลและ</w:t>
            </w:r>
            <w:r w:rsidR="009149F1" w:rsidRPr="007F58AD"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cs/>
              </w:rPr>
              <w:t>กิจการที่เกี่ยวข้องกัน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3D10BB" w14:textId="77777777" w:rsidR="009149F1" w:rsidRPr="002866B1" w:rsidRDefault="009149F1" w:rsidP="00AD141A">
            <w:pPr>
              <w:spacing w:before="120"/>
              <w:jc w:val="center"/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14:paraId="2E5F93EA" w14:textId="77777777" w:rsidR="009149F1" w:rsidRPr="002866B1" w:rsidRDefault="009149F1" w:rsidP="00AD141A">
            <w:pPr>
              <w:spacing w:before="120"/>
              <w:jc w:val="center"/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cs/>
              </w:rPr>
              <w:t>ลักษณะความสัมพันธ์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BA5346" w14:textId="77777777" w:rsidR="009149F1" w:rsidRPr="002866B1" w:rsidRDefault="009149F1" w:rsidP="00AD141A">
            <w:pPr>
              <w:spacing w:before="120"/>
              <w:jc w:val="center"/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14:paraId="3E19610C" w14:textId="7A2817A6" w:rsidR="009149F1" w:rsidRPr="002866B1" w:rsidRDefault="00197948" w:rsidP="00AD141A">
            <w:pPr>
              <w:spacing w:before="120"/>
              <w:ind w:left="-15"/>
              <w:jc w:val="center"/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cs/>
              </w:rPr>
              <w:t>ประเทศ</w:t>
            </w:r>
          </w:p>
        </w:tc>
      </w:tr>
      <w:tr w:rsidR="009149F1" w:rsidRPr="00BE4C94" w14:paraId="725AFEB5" w14:textId="77777777" w:rsidTr="00A15827">
        <w:trPr>
          <w:trHeight w:val="360"/>
        </w:trPr>
        <w:tc>
          <w:tcPr>
            <w:tcW w:w="2441" w:type="dxa"/>
            <w:tcBorders>
              <w:left w:val="nil"/>
              <w:right w:val="nil"/>
            </w:tcBorders>
            <w:noWrap/>
            <w:vAlign w:val="center"/>
          </w:tcPr>
          <w:p w14:paraId="5A219C3F" w14:textId="6066E600" w:rsidR="009149F1" w:rsidRPr="002866B1" w:rsidRDefault="009149F1" w:rsidP="00A15827">
            <w:pPr>
              <w:ind w:left="-249" w:firstLine="159"/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  <w:r w:rsidRPr="007F58AD">
              <w:rPr>
                <w:rFonts w:ascii="AngsanaUPC" w:hAnsi="AngsanaUPC" w:cs="AngsanaUPC"/>
                <w:sz w:val="27"/>
                <w:szCs w:val="27"/>
                <w:cs/>
              </w:rPr>
              <w:t>บริษัท แอมเพิล เวนเจอร์ จำกัด</w:t>
            </w:r>
          </w:p>
        </w:tc>
        <w:tc>
          <w:tcPr>
            <w:tcW w:w="236" w:type="dxa"/>
            <w:tcBorders>
              <w:left w:val="nil"/>
              <w:right w:val="nil"/>
            </w:tcBorders>
            <w:noWrap/>
            <w:vAlign w:val="center"/>
          </w:tcPr>
          <w:p w14:paraId="5673F5E7" w14:textId="77777777" w:rsidR="009149F1" w:rsidRPr="002866B1" w:rsidRDefault="009149F1" w:rsidP="00A15827">
            <w:pPr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</w:p>
        </w:tc>
        <w:tc>
          <w:tcPr>
            <w:tcW w:w="4984" w:type="dxa"/>
            <w:tcBorders>
              <w:left w:val="nil"/>
              <w:right w:val="nil"/>
            </w:tcBorders>
            <w:noWrap/>
            <w:vAlign w:val="center"/>
          </w:tcPr>
          <w:p w14:paraId="0E38EB02" w14:textId="2587788E" w:rsidR="009149F1" w:rsidRPr="007F58AD" w:rsidRDefault="009149F1" w:rsidP="00A15827">
            <w:pPr>
              <w:jc w:val="center"/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</w:pPr>
            <w:r w:rsidRPr="007F58AD"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  <w:t>ผู้ถือหุ้นรายใหญ่</w:t>
            </w:r>
          </w:p>
        </w:tc>
        <w:tc>
          <w:tcPr>
            <w:tcW w:w="252" w:type="dxa"/>
            <w:tcBorders>
              <w:left w:val="nil"/>
              <w:right w:val="nil"/>
            </w:tcBorders>
            <w:noWrap/>
            <w:vAlign w:val="center"/>
          </w:tcPr>
          <w:p w14:paraId="389C517E" w14:textId="77777777" w:rsidR="009149F1" w:rsidRPr="002866B1" w:rsidRDefault="009149F1" w:rsidP="00A15827">
            <w:pPr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</w:p>
        </w:tc>
        <w:tc>
          <w:tcPr>
            <w:tcW w:w="790" w:type="dxa"/>
            <w:tcBorders>
              <w:left w:val="nil"/>
              <w:right w:val="nil"/>
            </w:tcBorders>
            <w:noWrap/>
            <w:vAlign w:val="center"/>
          </w:tcPr>
          <w:p w14:paraId="5FEF173A" w14:textId="7A2C5A70" w:rsidR="009149F1" w:rsidRPr="007F58AD" w:rsidRDefault="00197948" w:rsidP="00A15827">
            <w:pPr>
              <w:jc w:val="center"/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</w:pPr>
            <w:r w:rsidRPr="007F58AD"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  <w:t>ไทย</w:t>
            </w:r>
          </w:p>
        </w:tc>
      </w:tr>
      <w:tr w:rsidR="00E70F5D" w:rsidRPr="00BE4C94" w14:paraId="1A77E373" w14:textId="77777777" w:rsidTr="00A15827">
        <w:trPr>
          <w:trHeight w:hRule="exact" w:val="72"/>
        </w:trPr>
        <w:tc>
          <w:tcPr>
            <w:tcW w:w="2441" w:type="dxa"/>
            <w:tcBorders>
              <w:left w:val="nil"/>
              <w:right w:val="nil"/>
            </w:tcBorders>
            <w:noWrap/>
            <w:vAlign w:val="center"/>
          </w:tcPr>
          <w:p w14:paraId="2ECE7693" w14:textId="77777777" w:rsidR="00E70F5D" w:rsidRPr="007F58AD" w:rsidRDefault="00E70F5D" w:rsidP="00A15827">
            <w:pPr>
              <w:ind w:hanging="90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noWrap/>
            <w:vAlign w:val="center"/>
          </w:tcPr>
          <w:p w14:paraId="41A7AE02" w14:textId="77777777" w:rsidR="00E70F5D" w:rsidRPr="002866B1" w:rsidRDefault="00E70F5D" w:rsidP="00A15827">
            <w:pPr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4984" w:type="dxa"/>
            <w:tcBorders>
              <w:left w:val="nil"/>
              <w:right w:val="nil"/>
            </w:tcBorders>
            <w:noWrap/>
            <w:vAlign w:val="center"/>
          </w:tcPr>
          <w:p w14:paraId="58CB5CF0" w14:textId="77777777" w:rsidR="00E70F5D" w:rsidRPr="007F58AD" w:rsidRDefault="00E70F5D" w:rsidP="00A15827">
            <w:pPr>
              <w:ind w:left="-133" w:right="-94"/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252" w:type="dxa"/>
            <w:tcBorders>
              <w:left w:val="nil"/>
              <w:right w:val="nil"/>
            </w:tcBorders>
            <w:noWrap/>
            <w:vAlign w:val="center"/>
          </w:tcPr>
          <w:p w14:paraId="0CB957B4" w14:textId="77777777" w:rsidR="00E70F5D" w:rsidRPr="002866B1" w:rsidRDefault="00E70F5D" w:rsidP="00A15827">
            <w:pPr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790" w:type="dxa"/>
            <w:tcBorders>
              <w:left w:val="nil"/>
              <w:right w:val="nil"/>
            </w:tcBorders>
            <w:noWrap/>
            <w:vAlign w:val="center"/>
          </w:tcPr>
          <w:p w14:paraId="3D66592D" w14:textId="77777777" w:rsidR="00E70F5D" w:rsidRPr="007F58AD" w:rsidRDefault="00E70F5D" w:rsidP="00A15827">
            <w:pPr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</w:p>
        </w:tc>
      </w:tr>
      <w:tr w:rsidR="00E15FCE" w:rsidRPr="00BE4C94" w14:paraId="061B52D0" w14:textId="77777777" w:rsidTr="00A15827">
        <w:trPr>
          <w:trHeight w:val="360"/>
        </w:trPr>
        <w:tc>
          <w:tcPr>
            <w:tcW w:w="2441" w:type="dxa"/>
            <w:tcBorders>
              <w:left w:val="nil"/>
              <w:right w:val="nil"/>
            </w:tcBorders>
            <w:noWrap/>
            <w:vAlign w:val="center"/>
          </w:tcPr>
          <w:p w14:paraId="10C5E454" w14:textId="237A2645" w:rsidR="00E739A0" w:rsidRPr="007F58AD" w:rsidRDefault="00E739A0" w:rsidP="00A15827">
            <w:pPr>
              <w:ind w:hanging="90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  <w:r w:rsidRPr="007F58AD"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  <w:t>บริษัท สิริพัฒน์ โฟร์ จำกัด</w:t>
            </w:r>
          </w:p>
        </w:tc>
        <w:tc>
          <w:tcPr>
            <w:tcW w:w="236" w:type="dxa"/>
            <w:tcBorders>
              <w:left w:val="nil"/>
              <w:right w:val="nil"/>
            </w:tcBorders>
            <w:noWrap/>
            <w:vAlign w:val="center"/>
          </w:tcPr>
          <w:p w14:paraId="12D525DD" w14:textId="77777777" w:rsidR="00E739A0" w:rsidRPr="002866B1" w:rsidRDefault="00E739A0" w:rsidP="00A15827">
            <w:pPr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4984" w:type="dxa"/>
            <w:tcBorders>
              <w:left w:val="nil"/>
              <w:right w:val="nil"/>
            </w:tcBorders>
            <w:noWrap/>
            <w:vAlign w:val="center"/>
          </w:tcPr>
          <w:p w14:paraId="161A3D5E" w14:textId="2CDFA66D" w:rsidR="00E739A0" w:rsidRPr="007F58AD" w:rsidRDefault="00E739A0" w:rsidP="00A15827">
            <w:pPr>
              <w:ind w:left="-133" w:right="-94"/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  <w:r w:rsidRPr="007F58AD"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  <w:t>บริษัทย่อย</w:t>
            </w:r>
          </w:p>
        </w:tc>
        <w:tc>
          <w:tcPr>
            <w:tcW w:w="252" w:type="dxa"/>
            <w:tcBorders>
              <w:left w:val="nil"/>
              <w:right w:val="nil"/>
            </w:tcBorders>
            <w:noWrap/>
            <w:vAlign w:val="center"/>
          </w:tcPr>
          <w:p w14:paraId="07B10DD4" w14:textId="77777777" w:rsidR="00E739A0" w:rsidRPr="002866B1" w:rsidRDefault="00E739A0" w:rsidP="00A15827">
            <w:pPr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790" w:type="dxa"/>
            <w:tcBorders>
              <w:left w:val="nil"/>
              <w:right w:val="nil"/>
            </w:tcBorders>
            <w:noWrap/>
            <w:vAlign w:val="center"/>
          </w:tcPr>
          <w:p w14:paraId="2E6C26DA" w14:textId="758DA79D" w:rsidR="00E739A0" w:rsidRPr="007F58AD" w:rsidRDefault="00E739A0" w:rsidP="00A15827">
            <w:pPr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  <w:r w:rsidRPr="007F58AD"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  <w:t>ไทย</w:t>
            </w:r>
          </w:p>
        </w:tc>
      </w:tr>
      <w:tr w:rsidR="00E70F5D" w:rsidRPr="00BE4C94" w14:paraId="631EA0FB" w14:textId="77777777" w:rsidTr="00A15827">
        <w:trPr>
          <w:trHeight w:hRule="exact" w:val="72"/>
        </w:trPr>
        <w:tc>
          <w:tcPr>
            <w:tcW w:w="2441" w:type="dxa"/>
            <w:tcBorders>
              <w:left w:val="nil"/>
              <w:right w:val="nil"/>
            </w:tcBorders>
            <w:noWrap/>
            <w:vAlign w:val="center"/>
          </w:tcPr>
          <w:p w14:paraId="2A1ABDE5" w14:textId="77777777" w:rsidR="00E70F5D" w:rsidRPr="007F58AD" w:rsidRDefault="00E70F5D" w:rsidP="00A15827">
            <w:pPr>
              <w:ind w:hanging="90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noWrap/>
            <w:vAlign w:val="center"/>
          </w:tcPr>
          <w:p w14:paraId="5EF3CF4F" w14:textId="77777777" w:rsidR="00E70F5D" w:rsidRPr="002866B1" w:rsidRDefault="00E70F5D" w:rsidP="00A15827">
            <w:pPr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4984" w:type="dxa"/>
            <w:tcBorders>
              <w:left w:val="nil"/>
              <w:right w:val="nil"/>
            </w:tcBorders>
            <w:noWrap/>
            <w:vAlign w:val="center"/>
          </w:tcPr>
          <w:p w14:paraId="4A64F0BA" w14:textId="77777777" w:rsidR="00E70F5D" w:rsidRPr="007F58AD" w:rsidRDefault="00E70F5D" w:rsidP="00A15827">
            <w:pPr>
              <w:ind w:left="-133" w:right="-94"/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252" w:type="dxa"/>
            <w:tcBorders>
              <w:left w:val="nil"/>
              <w:right w:val="nil"/>
            </w:tcBorders>
            <w:noWrap/>
            <w:vAlign w:val="center"/>
          </w:tcPr>
          <w:p w14:paraId="1D73E00C" w14:textId="77777777" w:rsidR="00E70F5D" w:rsidRPr="002866B1" w:rsidRDefault="00E70F5D" w:rsidP="00A15827">
            <w:pPr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790" w:type="dxa"/>
            <w:tcBorders>
              <w:left w:val="nil"/>
              <w:right w:val="nil"/>
            </w:tcBorders>
            <w:noWrap/>
            <w:vAlign w:val="center"/>
          </w:tcPr>
          <w:p w14:paraId="0166E2FC" w14:textId="77777777" w:rsidR="00E70F5D" w:rsidRPr="007F58AD" w:rsidRDefault="00E70F5D" w:rsidP="00A15827">
            <w:pPr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</w:p>
        </w:tc>
      </w:tr>
      <w:tr w:rsidR="00A15827" w:rsidRPr="00BE4C94" w14:paraId="31A9E3C3" w14:textId="77777777" w:rsidTr="00A15827">
        <w:trPr>
          <w:trHeight w:val="208"/>
        </w:trPr>
        <w:tc>
          <w:tcPr>
            <w:tcW w:w="2441" w:type="dxa"/>
            <w:tcBorders>
              <w:left w:val="nil"/>
              <w:right w:val="nil"/>
            </w:tcBorders>
            <w:noWrap/>
            <w:vAlign w:val="center"/>
          </w:tcPr>
          <w:p w14:paraId="6AFE9DF9" w14:textId="4EC7460F" w:rsidR="00A15827" w:rsidRPr="007F58AD" w:rsidRDefault="00A15827" w:rsidP="00A15827">
            <w:pPr>
              <w:ind w:hanging="90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  <w:r w:rsidRPr="007F58AD"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  <w:t>บุคคลที่เกี่ยวข้องกัน</w:t>
            </w:r>
          </w:p>
        </w:tc>
        <w:tc>
          <w:tcPr>
            <w:tcW w:w="236" w:type="dxa"/>
            <w:tcBorders>
              <w:left w:val="nil"/>
              <w:right w:val="nil"/>
            </w:tcBorders>
            <w:noWrap/>
            <w:vAlign w:val="center"/>
          </w:tcPr>
          <w:p w14:paraId="44FF52B1" w14:textId="77777777" w:rsidR="00A15827" w:rsidRPr="002866B1" w:rsidRDefault="00A15827" w:rsidP="00A15827">
            <w:pPr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4984" w:type="dxa"/>
            <w:tcBorders>
              <w:left w:val="nil"/>
              <w:right w:val="nil"/>
            </w:tcBorders>
            <w:noWrap/>
            <w:vAlign w:val="center"/>
          </w:tcPr>
          <w:p w14:paraId="1214263F" w14:textId="012A7807" w:rsidR="00A15827" w:rsidRPr="007F58AD" w:rsidRDefault="00A15827" w:rsidP="00A15827">
            <w:pPr>
              <w:ind w:left="-133" w:right="-94"/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  <w:r w:rsidRPr="007F58AD"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  <w:t>ญาติสนิทของกรรมการ</w:t>
            </w:r>
          </w:p>
        </w:tc>
        <w:tc>
          <w:tcPr>
            <w:tcW w:w="252" w:type="dxa"/>
            <w:tcBorders>
              <w:left w:val="nil"/>
              <w:right w:val="nil"/>
            </w:tcBorders>
            <w:noWrap/>
            <w:vAlign w:val="center"/>
          </w:tcPr>
          <w:p w14:paraId="2A0BFF7A" w14:textId="77777777" w:rsidR="00A15827" w:rsidRPr="002866B1" w:rsidRDefault="00A15827" w:rsidP="00A15827">
            <w:pPr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790" w:type="dxa"/>
            <w:tcBorders>
              <w:left w:val="nil"/>
              <w:right w:val="nil"/>
            </w:tcBorders>
            <w:noWrap/>
            <w:vAlign w:val="center"/>
          </w:tcPr>
          <w:p w14:paraId="2954B4D4" w14:textId="77777777" w:rsidR="00A15827" w:rsidRPr="007F58AD" w:rsidRDefault="00A15827" w:rsidP="00A15827">
            <w:pPr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</w:p>
        </w:tc>
      </w:tr>
      <w:tr w:rsidR="00A15827" w:rsidRPr="00BE4C94" w14:paraId="0B23FDDA" w14:textId="77777777" w:rsidTr="00B84B66">
        <w:trPr>
          <w:trHeight w:hRule="exact" w:val="72"/>
        </w:trPr>
        <w:tc>
          <w:tcPr>
            <w:tcW w:w="2441" w:type="dxa"/>
            <w:tcBorders>
              <w:left w:val="nil"/>
              <w:right w:val="nil"/>
            </w:tcBorders>
            <w:noWrap/>
          </w:tcPr>
          <w:p w14:paraId="086913C5" w14:textId="77777777" w:rsidR="00A15827" w:rsidRPr="007F58AD" w:rsidRDefault="00A15827" w:rsidP="00A15827">
            <w:pPr>
              <w:ind w:hanging="90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noWrap/>
            <w:vAlign w:val="bottom"/>
          </w:tcPr>
          <w:p w14:paraId="42282F1A" w14:textId="77777777" w:rsidR="00A15827" w:rsidRPr="002866B1" w:rsidRDefault="00A15827" w:rsidP="00A15827">
            <w:pPr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</w:p>
        </w:tc>
        <w:tc>
          <w:tcPr>
            <w:tcW w:w="4984" w:type="dxa"/>
            <w:tcBorders>
              <w:left w:val="nil"/>
              <w:right w:val="nil"/>
            </w:tcBorders>
            <w:noWrap/>
            <w:vAlign w:val="bottom"/>
          </w:tcPr>
          <w:p w14:paraId="1AA3DDAD" w14:textId="77777777" w:rsidR="00A15827" w:rsidRPr="007F58AD" w:rsidRDefault="00A15827" w:rsidP="00A15827">
            <w:pPr>
              <w:ind w:left="-133" w:right="-94"/>
              <w:jc w:val="center"/>
              <w:rPr>
                <w:rFonts w:ascii="AngsanaUPC" w:hAnsi="AngsanaUPC" w:cs="AngsanaUPC"/>
                <w:sz w:val="27"/>
                <w:szCs w:val="27"/>
                <w:cs/>
              </w:rPr>
            </w:pPr>
          </w:p>
        </w:tc>
        <w:tc>
          <w:tcPr>
            <w:tcW w:w="252" w:type="dxa"/>
            <w:tcBorders>
              <w:left w:val="nil"/>
              <w:right w:val="nil"/>
            </w:tcBorders>
            <w:noWrap/>
            <w:vAlign w:val="bottom"/>
          </w:tcPr>
          <w:p w14:paraId="1B7BF889" w14:textId="77777777" w:rsidR="00A15827" w:rsidRPr="002866B1" w:rsidRDefault="00A15827" w:rsidP="00A15827">
            <w:pPr>
              <w:jc w:val="center"/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</w:p>
        </w:tc>
        <w:tc>
          <w:tcPr>
            <w:tcW w:w="790" w:type="dxa"/>
            <w:tcBorders>
              <w:left w:val="nil"/>
              <w:right w:val="nil"/>
            </w:tcBorders>
            <w:noWrap/>
            <w:vAlign w:val="bottom"/>
          </w:tcPr>
          <w:p w14:paraId="7DFA6C91" w14:textId="77777777" w:rsidR="00A15827" w:rsidRPr="007F58AD" w:rsidRDefault="00A15827" w:rsidP="00A15827">
            <w:pPr>
              <w:jc w:val="center"/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</w:pPr>
          </w:p>
        </w:tc>
      </w:tr>
      <w:tr w:rsidR="00A15827" w:rsidRPr="00BE4C94" w14:paraId="7B976594" w14:textId="77777777" w:rsidTr="00B84B66">
        <w:trPr>
          <w:trHeight w:val="360"/>
        </w:trPr>
        <w:tc>
          <w:tcPr>
            <w:tcW w:w="2441" w:type="dxa"/>
            <w:tcBorders>
              <w:left w:val="nil"/>
              <w:right w:val="nil"/>
            </w:tcBorders>
            <w:noWrap/>
          </w:tcPr>
          <w:p w14:paraId="0B734AA8" w14:textId="553AE9D7" w:rsidR="00A15827" w:rsidRPr="007F58AD" w:rsidRDefault="00A15827" w:rsidP="00A15827">
            <w:pPr>
              <w:ind w:hanging="90"/>
              <w:rPr>
                <w:rFonts w:ascii="AngsanaUPC" w:hAnsi="AngsanaUPC" w:cs="AngsanaUPC"/>
                <w:sz w:val="27"/>
                <w:szCs w:val="27"/>
                <w:cs/>
              </w:rPr>
            </w:pPr>
            <w:r w:rsidRPr="007F58AD">
              <w:rPr>
                <w:rFonts w:ascii="AngsanaUPC" w:hAnsi="AngsanaUPC" w:cs="AngsanaUPC"/>
                <w:sz w:val="27"/>
                <w:szCs w:val="27"/>
                <w:cs/>
              </w:rPr>
              <w:t>กรรมการ/ผู้บริหารสำคัญ</w:t>
            </w:r>
          </w:p>
        </w:tc>
        <w:tc>
          <w:tcPr>
            <w:tcW w:w="236" w:type="dxa"/>
            <w:tcBorders>
              <w:left w:val="nil"/>
              <w:right w:val="nil"/>
            </w:tcBorders>
            <w:noWrap/>
            <w:vAlign w:val="bottom"/>
          </w:tcPr>
          <w:p w14:paraId="6103D217" w14:textId="77777777" w:rsidR="00A15827" w:rsidRPr="002866B1" w:rsidRDefault="00A15827" w:rsidP="00A15827">
            <w:pPr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</w:p>
        </w:tc>
        <w:tc>
          <w:tcPr>
            <w:tcW w:w="4984" w:type="dxa"/>
            <w:tcBorders>
              <w:left w:val="nil"/>
              <w:right w:val="nil"/>
            </w:tcBorders>
            <w:noWrap/>
            <w:vAlign w:val="bottom"/>
          </w:tcPr>
          <w:p w14:paraId="027821E2" w14:textId="77777777" w:rsidR="00A15827" w:rsidRDefault="00A15827" w:rsidP="00A15827">
            <w:pPr>
              <w:ind w:left="-133" w:right="-94"/>
              <w:jc w:val="center"/>
              <w:rPr>
                <w:rFonts w:ascii="AngsanaUPC" w:hAnsi="AngsanaUPC" w:cs="AngsanaUPC"/>
                <w:sz w:val="27"/>
                <w:szCs w:val="27"/>
              </w:rPr>
            </w:pPr>
            <w:r w:rsidRPr="007F58AD">
              <w:rPr>
                <w:rFonts w:ascii="AngsanaUPC" w:hAnsi="AngsanaUPC" w:cs="AngsanaUPC"/>
                <w:sz w:val="27"/>
                <w:szCs w:val="27"/>
                <w:cs/>
              </w:rPr>
              <w:t>บุคคลที่มีอำนาจและความรับผิดชอบการวางแผน สั่งการและควบคุมกิจกรรมต่าง ๆ ของกิจการไม่ว่าทางตรงหรือทางอ้อม</w:t>
            </w:r>
          </w:p>
          <w:p w14:paraId="085BA5E5" w14:textId="74913A57" w:rsidR="00A15827" w:rsidRPr="002866B1" w:rsidRDefault="00A15827" w:rsidP="00A15827">
            <w:pPr>
              <w:ind w:left="-133" w:right="-94"/>
              <w:jc w:val="center"/>
              <w:rPr>
                <w:rFonts w:ascii="AngsanaUPC" w:hAnsi="AngsanaUPC" w:cs="AngsanaUPC"/>
                <w:sz w:val="27"/>
                <w:szCs w:val="27"/>
                <w:lang w:eastAsia="en-US"/>
              </w:rPr>
            </w:pPr>
            <w:r w:rsidRPr="007F58AD">
              <w:rPr>
                <w:rFonts w:ascii="AngsanaUPC" w:hAnsi="AngsanaUPC" w:cs="AngsanaUPC"/>
                <w:sz w:val="27"/>
                <w:szCs w:val="27"/>
                <w:cs/>
              </w:rPr>
              <w:t xml:space="preserve">ทั้งนี้ รวมถึงกรรมการของบริษัทฯ </w:t>
            </w:r>
          </w:p>
          <w:p w14:paraId="6A9FABFF" w14:textId="33D94EE9" w:rsidR="00A15827" w:rsidRPr="007F58AD" w:rsidRDefault="00A15827" w:rsidP="00A15827">
            <w:pPr>
              <w:jc w:val="center"/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</w:pPr>
            <w:r w:rsidRPr="002866B1">
              <w:rPr>
                <w:rFonts w:ascii="AngsanaUPC" w:hAnsi="AngsanaUPC" w:cs="AngsanaUPC"/>
                <w:sz w:val="27"/>
                <w:szCs w:val="27"/>
              </w:rPr>
              <w:t>(</w:t>
            </w:r>
            <w:r w:rsidRPr="007F58AD">
              <w:rPr>
                <w:rFonts w:ascii="AngsanaUPC" w:hAnsi="AngsanaUPC" w:cs="AngsanaUPC"/>
                <w:sz w:val="27"/>
                <w:szCs w:val="27"/>
                <w:cs/>
              </w:rPr>
              <w:t>ไม่ว่าจะทำหน้าที่ในระดับบริหารหรือไม่)</w:t>
            </w:r>
          </w:p>
        </w:tc>
        <w:tc>
          <w:tcPr>
            <w:tcW w:w="252" w:type="dxa"/>
            <w:tcBorders>
              <w:left w:val="nil"/>
              <w:right w:val="nil"/>
            </w:tcBorders>
            <w:noWrap/>
            <w:vAlign w:val="bottom"/>
          </w:tcPr>
          <w:p w14:paraId="0A964835" w14:textId="77777777" w:rsidR="00A15827" w:rsidRPr="002866B1" w:rsidRDefault="00A15827" w:rsidP="00A15827">
            <w:pPr>
              <w:jc w:val="center"/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</w:p>
        </w:tc>
        <w:tc>
          <w:tcPr>
            <w:tcW w:w="790" w:type="dxa"/>
            <w:tcBorders>
              <w:left w:val="nil"/>
              <w:right w:val="nil"/>
            </w:tcBorders>
            <w:noWrap/>
            <w:vAlign w:val="bottom"/>
          </w:tcPr>
          <w:p w14:paraId="425CC251" w14:textId="77777777" w:rsidR="00A15827" w:rsidRPr="007F58AD" w:rsidRDefault="00A15827" w:rsidP="00A15827">
            <w:pPr>
              <w:jc w:val="center"/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</w:pPr>
          </w:p>
        </w:tc>
      </w:tr>
    </w:tbl>
    <w:bookmarkEnd w:id="3"/>
    <w:bookmarkEnd w:id="4"/>
    <w:p w14:paraId="17CEC3E6" w14:textId="2122EFB7" w:rsidR="009712AA" w:rsidRPr="00BE4C94" w:rsidRDefault="009712AA" w:rsidP="0011573D">
      <w:pPr>
        <w:numPr>
          <w:ilvl w:val="1"/>
          <w:numId w:val="1"/>
        </w:numPr>
        <w:spacing w:before="120" w:after="120"/>
        <w:ind w:left="734" w:hanging="374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t xml:space="preserve">รายการบัญชีที่สำคัญที่มีกับบุคคลหรือกิจการที่เกี่ยวข้องกันสำหรับปีสิ้นสุดวันที่ </w:t>
      </w:r>
      <w:r w:rsidRPr="008F1089">
        <w:rPr>
          <w:rFonts w:ascii="AngsanaUPC" w:hAnsi="AngsanaUPC" w:cs="AngsanaUPC"/>
          <w:sz w:val="28"/>
        </w:rPr>
        <w:t xml:space="preserve">30 </w:t>
      </w:r>
      <w:r w:rsidRPr="007F58AD">
        <w:rPr>
          <w:rFonts w:ascii="AngsanaUPC" w:hAnsi="AngsanaUPC" w:cs="AngsanaUPC"/>
          <w:sz w:val="28"/>
          <w:cs/>
        </w:rPr>
        <w:t xml:space="preserve">มิถุนายน </w:t>
      </w:r>
      <w:r w:rsidRPr="008F1089">
        <w:rPr>
          <w:rFonts w:ascii="AngsanaUPC" w:hAnsi="AngsanaUPC" w:cs="AngsanaUPC"/>
          <w:sz w:val="28"/>
        </w:rPr>
        <w:t>256</w:t>
      </w:r>
      <w:r w:rsidR="0029734E">
        <w:rPr>
          <w:rFonts w:ascii="AngsanaUPC" w:hAnsi="AngsanaUPC" w:cs="AngsanaUPC"/>
          <w:sz w:val="28"/>
        </w:rPr>
        <w:t>8</w:t>
      </w:r>
      <w:r w:rsidRPr="008F1089">
        <w:rPr>
          <w:rFonts w:ascii="AngsanaUPC" w:hAnsi="AngsanaUPC" w:cs="AngsanaUPC"/>
          <w:sz w:val="28"/>
        </w:rPr>
        <w:t xml:space="preserve"> </w:t>
      </w:r>
      <w:r w:rsidRPr="007F58AD">
        <w:rPr>
          <w:rFonts w:ascii="AngsanaUPC" w:hAnsi="AngsanaUPC" w:cs="AngsanaUPC"/>
          <w:sz w:val="28"/>
          <w:cs/>
        </w:rPr>
        <w:t xml:space="preserve">และ </w:t>
      </w:r>
      <w:r w:rsidRPr="00BE4C94">
        <w:rPr>
          <w:rFonts w:ascii="AngsanaUPC" w:hAnsi="AngsanaUPC" w:cs="AngsanaUPC"/>
          <w:sz w:val="28"/>
        </w:rPr>
        <w:t>256</w:t>
      </w:r>
      <w:r w:rsidR="0029734E">
        <w:rPr>
          <w:rFonts w:ascii="AngsanaUPC" w:hAnsi="AngsanaUPC" w:cs="AngsanaUPC"/>
          <w:sz w:val="28"/>
        </w:rPr>
        <w:t>7</w:t>
      </w:r>
      <w:r w:rsidR="00B270EC">
        <w:rPr>
          <w:rFonts w:ascii="AngsanaUPC" w:hAnsi="AngsanaUPC" w:cs="AngsanaUPC"/>
          <w:sz w:val="28"/>
          <w:cs/>
        </w:rPr>
        <w:t xml:space="preserve"> </w:t>
      </w:r>
      <w:r w:rsidRPr="002215F9">
        <w:rPr>
          <w:rFonts w:ascii="AngsanaUPC" w:hAnsi="AngsanaUPC" w:cs="AngsanaUPC"/>
          <w:sz w:val="28"/>
          <w:cs/>
        </w:rPr>
        <w:t>มีดังนี้</w:t>
      </w:r>
    </w:p>
    <w:tbl>
      <w:tblPr>
        <w:tblW w:w="8676" w:type="dxa"/>
        <w:tblInd w:w="72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1098"/>
        <w:gridCol w:w="1116"/>
        <w:gridCol w:w="1197"/>
        <w:gridCol w:w="1188"/>
        <w:gridCol w:w="1935"/>
      </w:tblGrid>
      <w:tr w:rsidR="00AB5061" w:rsidRPr="00BE4C94" w14:paraId="4ED59A23" w14:textId="77777777" w:rsidTr="0029734E">
        <w:trPr>
          <w:trHeight w:val="360"/>
          <w:tblHeader/>
        </w:trPr>
        <w:tc>
          <w:tcPr>
            <w:tcW w:w="2142" w:type="dxa"/>
            <w:vAlign w:val="center"/>
            <w:hideMark/>
          </w:tcPr>
          <w:p w14:paraId="54388776" w14:textId="77777777" w:rsidR="00AB5061" w:rsidRPr="002866B1" w:rsidRDefault="00AB5061" w:rsidP="00942F6C">
            <w:pPr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4599" w:type="dxa"/>
            <w:gridSpan w:val="4"/>
          </w:tcPr>
          <w:p w14:paraId="17B1A35E" w14:textId="77777777" w:rsidR="00AB5061" w:rsidRPr="002866B1" w:rsidRDefault="00AB5061" w:rsidP="00942F6C">
            <w:pPr>
              <w:pBdr>
                <w:bottom w:val="single" w:sz="4" w:space="1" w:color="auto"/>
              </w:pBdr>
              <w:jc w:val="center"/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lang w:eastAsia="en-US"/>
              </w:rPr>
            </w:pPr>
            <w:r w:rsidRPr="007F58A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>หน่วย: บาท</w:t>
            </w:r>
          </w:p>
        </w:tc>
        <w:tc>
          <w:tcPr>
            <w:tcW w:w="1935" w:type="dxa"/>
            <w:vMerge w:val="restart"/>
            <w:vAlign w:val="bottom"/>
          </w:tcPr>
          <w:p w14:paraId="6DC267B6" w14:textId="5611B391" w:rsidR="00AB5061" w:rsidRPr="007F58AD" w:rsidRDefault="00AB5061" w:rsidP="0029734E">
            <w:pPr>
              <w:pBdr>
                <w:bottom w:val="single" w:sz="4" w:space="1" w:color="auto"/>
              </w:pBdr>
              <w:ind w:left="-14" w:right="-74"/>
              <w:jc w:val="center"/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</w:pPr>
            <w:r w:rsidRPr="007F58A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นโยบายการกำหนดราคา</w:t>
            </w:r>
            <w:r w:rsidRPr="002866B1">
              <w:rPr>
                <w:rFonts w:ascii="AngsanaUPC" w:hAnsi="AngsanaUPC" w:cs="AngsanaUPC"/>
                <w:b/>
                <w:bCs/>
                <w:color w:val="FFFFFF" w:themeColor="background1"/>
                <w:sz w:val="27"/>
                <w:szCs w:val="27"/>
              </w:rPr>
              <w:t>.</w:t>
            </w:r>
          </w:p>
        </w:tc>
      </w:tr>
      <w:tr w:rsidR="00AB5061" w:rsidRPr="00BE4C94" w14:paraId="640E2A11" w14:textId="77777777" w:rsidTr="0029734E">
        <w:trPr>
          <w:trHeight w:val="360"/>
          <w:tblHeader/>
        </w:trPr>
        <w:tc>
          <w:tcPr>
            <w:tcW w:w="2142" w:type="dxa"/>
            <w:vAlign w:val="center"/>
          </w:tcPr>
          <w:p w14:paraId="2B48CAE4" w14:textId="77777777" w:rsidR="00AB5061" w:rsidRPr="002866B1" w:rsidRDefault="00AB5061" w:rsidP="00942F6C">
            <w:pPr>
              <w:jc w:val="center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2214" w:type="dxa"/>
            <w:gridSpan w:val="2"/>
            <w:vAlign w:val="bottom"/>
          </w:tcPr>
          <w:p w14:paraId="6374F2CD" w14:textId="4C4E0B7F" w:rsidR="00AB5061" w:rsidRPr="002866B1" w:rsidRDefault="00AB5061" w:rsidP="00942F6C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7F58A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>งบการเงินรวม</w:t>
            </w:r>
          </w:p>
        </w:tc>
        <w:tc>
          <w:tcPr>
            <w:tcW w:w="2385" w:type="dxa"/>
            <w:gridSpan w:val="2"/>
            <w:vAlign w:val="bottom"/>
          </w:tcPr>
          <w:p w14:paraId="718FC721" w14:textId="7144A2C4" w:rsidR="00AB5061" w:rsidRPr="002866B1" w:rsidRDefault="00AB5061" w:rsidP="00942F6C">
            <w:pPr>
              <w:pBdr>
                <w:bottom w:val="single" w:sz="4" w:space="1" w:color="auto"/>
              </w:pBdr>
              <w:ind w:left="-15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7F58A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>งบการเงินเฉพาะกิจการ</w:t>
            </w:r>
          </w:p>
        </w:tc>
        <w:tc>
          <w:tcPr>
            <w:tcW w:w="1935" w:type="dxa"/>
            <w:vMerge/>
            <w:vAlign w:val="bottom"/>
          </w:tcPr>
          <w:p w14:paraId="33D74210" w14:textId="37AC09B5" w:rsidR="00AB5061" w:rsidRPr="007F58AD" w:rsidRDefault="00AB5061" w:rsidP="00942F6C">
            <w:pPr>
              <w:pBdr>
                <w:bottom w:val="single" w:sz="4" w:space="1" w:color="auto"/>
              </w:pBdr>
              <w:tabs>
                <w:tab w:val="left" w:pos="343"/>
              </w:tabs>
              <w:ind w:left="-63" w:right="-110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</w:p>
        </w:tc>
      </w:tr>
      <w:tr w:rsidR="00AB5061" w:rsidRPr="00BE4C94" w14:paraId="2F7AD242" w14:textId="77777777" w:rsidTr="0029734E">
        <w:trPr>
          <w:trHeight w:val="360"/>
          <w:tblHeader/>
        </w:trPr>
        <w:tc>
          <w:tcPr>
            <w:tcW w:w="2142" w:type="dxa"/>
            <w:vAlign w:val="center"/>
            <w:hideMark/>
          </w:tcPr>
          <w:p w14:paraId="3762532F" w14:textId="77777777" w:rsidR="00AB5061" w:rsidRPr="002866B1" w:rsidRDefault="00AB5061" w:rsidP="00942F6C">
            <w:pPr>
              <w:jc w:val="center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1098" w:type="dxa"/>
            <w:vAlign w:val="bottom"/>
          </w:tcPr>
          <w:p w14:paraId="521DFD00" w14:textId="0CEC166E" w:rsidR="00AB5061" w:rsidRPr="002866B1" w:rsidRDefault="00AB5061" w:rsidP="00942F6C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29734E"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1116" w:type="dxa"/>
            <w:vAlign w:val="bottom"/>
          </w:tcPr>
          <w:p w14:paraId="637FDB6A" w14:textId="25E54C82" w:rsidR="00AB5061" w:rsidRPr="002866B1" w:rsidRDefault="00AB5061" w:rsidP="00942F6C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29734E"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1197" w:type="dxa"/>
            <w:vAlign w:val="bottom"/>
            <w:hideMark/>
          </w:tcPr>
          <w:p w14:paraId="3B11595C" w14:textId="7C833988" w:rsidR="00AB5061" w:rsidRPr="002866B1" w:rsidRDefault="00AB5061" w:rsidP="00942F6C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lang w:eastAsia="en-US"/>
              </w:rPr>
            </w:pPr>
            <w:r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29734E"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1188" w:type="dxa"/>
            <w:vAlign w:val="bottom"/>
            <w:hideMark/>
          </w:tcPr>
          <w:p w14:paraId="239DEED2" w14:textId="14711FBD" w:rsidR="00AB5061" w:rsidRPr="007F58AD" w:rsidRDefault="00AB5061" w:rsidP="00942F6C">
            <w:pPr>
              <w:pBdr>
                <w:bottom w:val="single" w:sz="4" w:space="1" w:color="auto"/>
              </w:pBdr>
              <w:ind w:left="-15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  <w:r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29734E"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1935" w:type="dxa"/>
            <w:vMerge/>
            <w:tcBorders>
              <w:bottom w:val="nil"/>
            </w:tcBorders>
            <w:vAlign w:val="bottom"/>
          </w:tcPr>
          <w:p w14:paraId="7CDFC44E" w14:textId="4A28B83C" w:rsidR="00AB5061" w:rsidRPr="002866B1" w:rsidRDefault="00AB5061" w:rsidP="00550259">
            <w:pPr>
              <w:tabs>
                <w:tab w:val="left" w:pos="343"/>
              </w:tabs>
              <w:ind w:right="-110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</w:tr>
      <w:tr w:rsidR="009712AA" w:rsidRPr="00BE4C94" w14:paraId="7DFBC1EB" w14:textId="77777777" w:rsidTr="0029734E">
        <w:trPr>
          <w:trHeight w:val="360"/>
        </w:trPr>
        <w:tc>
          <w:tcPr>
            <w:tcW w:w="2142" w:type="dxa"/>
            <w:vAlign w:val="center"/>
            <w:hideMark/>
          </w:tcPr>
          <w:p w14:paraId="15E0F370" w14:textId="77777777" w:rsidR="009712AA" w:rsidRPr="002866B1" w:rsidRDefault="009712AA" w:rsidP="00570320">
            <w:pPr>
              <w:ind w:left="-81"/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u w:val="single"/>
                <w:lang w:eastAsia="en-US"/>
              </w:rPr>
            </w:pPr>
            <w:r w:rsidRPr="007F58A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u w:val="single"/>
                <w:cs/>
                <w:lang w:eastAsia="en-US"/>
              </w:rPr>
              <w:t>บริษัทย่อย</w:t>
            </w:r>
          </w:p>
        </w:tc>
        <w:tc>
          <w:tcPr>
            <w:tcW w:w="1098" w:type="dxa"/>
            <w:vAlign w:val="center"/>
          </w:tcPr>
          <w:p w14:paraId="71E7D1C6" w14:textId="77777777" w:rsidR="009712AA" w:rsidRPr="002866B1" w:rsidRDefault="009712AA" w:rsidP="00942F6C">
            <w:pPr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1116" w:type="dxa"/>
          </w:tcPr>
          <w:p w14:paraId="65677AB6" w14:textId="77777777" w:rsidR="009712AA" w:rsidRPr="002866B1" w:rsidRDefault="009712AA" w:rsidP="00942F6C">
            <w:pPr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1197" w:type="dxa"/>
            <w:vAlign w:val="center"/>
          </w:tcPr>
          <w:p w14:paraId="4DDB739B" w14:textId="77777777" w:rsidR="009712AA" w:rsidRPr="002866B1" w:rsidRDefault="009712AA" w:rsidP="00942F6C">
            <w:pPr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1188" w:type="dxa"/>
            <w:vAlign w:val="center"/>
            <w:hideMark/>
          </w:tcPr>
          <w:p w14:paraId="76EED2D4" w14:textId="77777777" w:rsidR="009712AA" w:rsidRPr="002866B1" w:rsidRDefault="009712AA" w:rsidP="00942F6C">
            <w:pPr>
              <w:jc w:val="both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14:paraId="431B00D5" w14:textId="77777777" w:rsidR="009712AA" w:rsidRPr="002866B1" w:rsidRDefault="009712AA" w:rsidP="00B828C5">
            <w:pPr>
              <w:jc w:val="center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</w:tr>
      <w:tr w:rsidR="009712AA" w:rsidRPr="00BE4C94" w14:paraId="1F8E8734" w14:textId="77777777" w:rsidTr="00EC1635">
        <w:trPr>
          <w:trHeight w:val="360"/>
        </w:trPr>
        <w:tc>
          <w:tcPr>
            <w:tcW w:w="2142" w:type="dxa"/>
            <w:vAlign w:val="bottom"/>
            <w:hideMark/>
          </w:tcPr>
          <w:p w14:paraId="3E4B4CB5" w14:textId="6F3420D9" w:rsidR="009712AA" w:rsidRPr="002866B1" w:rsidRDefault="009712AA" w:rsidP="00570320">
            <w:pPr>
              <w:ind w:left="-72" w:right="-120"/>
              <w:jc w:val="both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  <w:r w:rsidRPr="007F58AD">
              <w:rPr>
                <w:rFonts w:ascii="AngsanaUPC" w:eastAsia="Times New Roman" w:hAnsi="AngsanaUPC" w:cs="AngsanaUPC"/>
                <w:sz w:val="27"/>
                <w:szCs w:val="27"/>
                <w:cs/>
                <w:lang w:eastAsia="en-US"/>
              </w:rPr>
              <w:t>รายได้จากสัญญาการขายและ</w:t>
            </w:r>
            <w:r w:rsidR="00570320" w:rsidRPr="002866B1"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  <w:br/>
              <w:t xml:space="preserve">     </w:t>
            </w:r>
            <w:r w:rsidRPr="007F58AD">
              <w:rPr>
                <w:rFonts w:ascii="AngsanaUPC" w:eastAsia="Times New Roman" w:hAnsi="AngsanaUPC" w:cs="AngsanaUPC"/>
                <w:sz w:val="27"/>
                <w:szCs w:val="27"/>
                <w:cs/>
                <w:lang w:eastAsia="en-US"/>
              </w:rPr>
              <w:t>โอนสิทธิรายได้ (</w:t>
            </w:r>
            <w:r w:rsidRPr="002866B1"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  <w:t>RSTA)</w:t>
            </w:r>
          </w:p>
        </w:tc>
        <w:tc>
          <w:tcPr>
            <w:tcW w:w="1098" w:type="dxa"/>
            <w:vAlign w:val="bottom"/>
          </w:tcPr>
          <w:p w14:paraId="69CA8ACD" w14:textId="77777777" w:rsidR="009712AA" w:rsidRPr="007F58AD" w:rsidRDefault="009712AA" w:rsidP="00550259">
            <w:pPr>
              <w:ind w:right="124"/>
              <w:jc w:val="right"/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</w:pPr>
            <w:r w:rsidRPr="002866B1"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16" w:type="dxa"/>
            <w:vAlign w:val="bottom"/>
          </w:tcPr>
          <w:p w14:paraId="1A3BCC84" w14:textId="77777777" w:rsidR="009712AA" w:rsidRPr="002866B1" w:rsidRDefault="009712AA" w:rsidP="0029734E">
            <w:pPr>
              <w:ind w:right="152"/>
              <w:jc w:val="right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  <w:r w:rsidRPr="002866B1"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97" w:type="dxa"/>
            <w:vAlign w:val="bottom"/>
          </w:tcPr>
          <w:p w14:paraId="0321A8F7" w14:textId="365C3F25" w:rsidR="009712AA" w:rsidRPr="007F58AD" w:rsidRDefault="00F83E59" w:rsidP="009712AA">
            <w:pPr>
              <w:ind w:left="-89" w:right="-66"/>
              <w:jc w:val="right"/>
              <w:rPr>
                <w:rFonts w:ascii="AngsanaUPC" w:hAnsi="AngsanaUPC" w:cs="AngsanaUPC"/>
                <w:color w:val="000000"/>
                <w:sz w:val="27"/>
                <w:szCs w:val="27"/>
                <w:cs/>
                <w:lang w:eastAsia="en-US"/>
              </w:rPr>
            </w:pPr>
            <w:r w:rsidRPr="002866B1">
              <w:rPr>
                <w:rFonts w:ascii="AngsanaUPC" w:hAnsi="AngsanaUPC" w:cs="AngsanaUPC"/>
                <w:color w:val="000000"/>
                <w:sz w:val="27"/>
                <w:szCs w:val="27"/>
                <w:lang w:eastAsia="en-US"/>
              </w:rPr>
              <w:t>140,500,000.00</w:t>
            </w:r>
          </w:p>
        </w:tc>
        <w:tc>
          <w:tcPr>
            <w:tcW w:w="1188" w:type="dxa"/>
            <w:vAlign w:val="bottom"/>
            <w:hideMark/>
          </w:tcPr>
          <w:p w14:paraId="3D5BCA5F" w14:textId="63F77892" w:rsidR="009712AA" w:rsidRPr="002866B1" w:rsidRDefault="00F12851" w:rsidP="00BB7F38">
            <w:pPr>
              <w:ind w:left="-98" w:right="-81"/>
              <w:jc w:val="right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  <w:r w:rsidRPr="002866B1">
              <w:rPr>
                <w:rFonts w:ascii="AngsanaUPC" w:hAnsi="AngsanaUPC" w:cs="AngsanaUPC"/>
                <w:color w:val="000000"/>
                <w:sz w:val="27"/>
                <w:szCs w:val="27"/>
              </w:rPr>
              <w:t>140,500,000.00</w:t>
            </w:r>
          </w:p>
        </w:tc>
        <w:tc>
          <w:tcPr>
            <w:tcW w:w="1935" w:type="dxa"/>
            <w:vAlign w:val="bottom"/>
          </w:tcPr>
          <w:p w14:paraId="056F72AA" w14:textId="0C031FB4" w:rsidR="009712AA" w:rsidRPr="007F58AD" w:rsidRDefault="009712AA" w:rsidP="0029734E">
            <w:pPr>
              <w:ind w:left="-41" w:right="-245"/>
              <w:rPr>
                <w:rFonts w:ascii="AngsanaUPC" w:eastAsia="Times New Roman" w:hAnsi="AngsanaUPC" w:cs="AngsanaUPC"/>
                <w:sz w:val="27"/>
                <w:szCs w:val="27"/>
                <w:cs/>
                <w:lang w:eastAsia="en-US"/>
              </w:rPr>
            </w:pPr>
            <w:r w:rsidRPr="007F58AD">
              <w:rPr>
                <w:rFonts w:ascii="AngsanaUPC" w:eastAsia="Times New Roman" w:hAnsi="AngsanaUPC" w:cs="AngsanaUPC"/>
                <w:sz w:val="27"/>
                <w:szCs w:val="27"/>
                <w:cs/>
                <w:lang w:eastAsia="en-US"/>
              </w:rPr>
              <w:t>ตามสัญญาที่ตกลงร่วมกัน</w:t>
            </w:r>
          </w:p>
        </w:tc>
      </w:tr>
      <w:tr w:rsidR="009712AA" w:rsidRPr="00BE4C94" w14:paraId="6C338BC8" w14:textId="77777777" w:rsidTr="00EC1635">
        <w:trPr>
          <w:trHeight w:val="360"/>
        </w:trPr>
        <w:tc>
          <w:tcPr>
            <w:tcW w:w="2142" w:type="dxa"/>
            <w:tcBorders>
              <w:bottom w:val="nil"/>
            </w:tcBorders>
            <w:vAlign w:val="bottom"/>
          </w:tcPr>
          <w:p w14:paraId="39E58625" w14:textId="77777777" w:rsidR="009712AA" w:rsidRPr="007F58AD" w:rsidRDefault="009712AA" w:rsidP="00570320">
            <w:pPr>
              <w:ind w:left="-72" w:right="-120" w:firstLine="1"/>
              <w:jc w:val="both"/>
              <w:rPr>
                <w:rFonts w:ascii="AngsanaUPC" w:eastAsia="Times New Roman" w:hAnsi="AngsanaUPC" w:cs="AngsanaUPC"/>
                <w:sz w:val="27"/>
                <w:szCs w:val="27"/>
                <w:cs/>
                <w:lang w:eastAsia="en-US"/>
              </w:rPr>
            </w:pPr>
            <w:r w:rsidRPr="007F58A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u w:val="single"/>
                <w:cs/>
                <w:lang w:eastAsia="en-US"/>
              </w:rPr>
              <w:t>กรรมการบริษัทฯ</w:t>
            </w:r>
          </w:p>
        </w:tc>
        <w:tc>
          <w:tcPr>
            <w:tcW w:w="1098" w:type="dxa"/>
            <w:tcBorders>
              <w:bottom w:val="nil"/>
            </w:tcBorders>
            <w:vAlign w:val="bottom"/>
          </w:tcPr>
          <w:p w14:paraId="35581262" w14:textId="77777777" w:rsidR="009712AA" w:rsidRPr="002866B1" w:rsidRDefault="009712AA" w:rsidP="00942F6C">
            <w:pPr>
              <w:ind w:right="179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1116" w:type="dxa"/>
            <w:tcBorders>
              <w:bottom w:val="nil"/>
            </w:tcBorders>
            <w:vAlign w:val="bottom"/>
          </w:tcPr>
          <w:p w14:paraId="0EC60462" w14:textId="77777777" w:rsidR="009712AA" w:rsidRPr="002866B1" w:rsidRDefault="009712AA" w:rsidP="00942F6C">
            <w:pPr>
              <w:ind w:right="160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</w:p>
        </w:tc>
        <w:tc>
          <w:tcPr>
            <w:tcW w:w="1197" w:type="dxa"/>
            <w:tcBorders>
              <w:bottom w:val="nil"/>
            </w:tcBorders>
            <w:vAlign w:val="bottom"/>
          </w:tcPr>
          <w:p w14:paraId="5DA2E1B7" w14:textId="77777777" w:rsidR="009712AA" w:rsidRPr="002866B1" w:rsidRDefault="009712AA" w:rsidP="009712AA">
            <w:pPr>
              <w:ind w:left="-89" w:right="-66"/>
              <w:jc w:val="right"/>
              <w:rPr>
                <w:rFonts w:ascii="AngsanaUPC" w:hAnsi="AngsanaUPC" w:cs="AngsanaUPC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188" w:type="dxa"/>
            <w:tcBorders>
              <w:bottom w:val="nil"/>
            </w:tcBorders>
            <w:vAlign w:val="bottom"/>
          </w:tcPr>
          <w:p w14:paraId="4CBA1993" w14:textId="77777777" w:rsidR="009712AA" w:rsidRPr="002866B1" w:rsidRDefault="009712AA" w:rsidP="009712AA">
            <w:pPr>
              <w:ind w:left="-98" w:right="-58"/>
              <w:jc w:val="right"/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</w:p>
        </w:tc>
        <w:tc>
          <w:tcPr>
            <w:tcW w:w="1935" w:type="dxa"/>
            <w:tcBorders>
              <w:bottom w:val="nil"/>
            </w:tcBorders>
            <w:vAlign w:val="bottom"/>
          </w:tcPr>
          <w:p w14:paraId="1A73EC0E" w14:textId="77777777" w:rsidR="009712AA" w:rsidRPr="007F58AD" w:rsidRDefault="009712AA" w:rsidP="00B828C5">
            <w:pPr>
              <w:ind w:right="-20"/>
              <w:jc w:val="center"/>
              <w:rPr>
                <w:rFonts w:ascii="AngsanaUPC" w:eastAsia="Times New Roman" w:hAnsi="AngsanaUPC" w:cs="AngsanaUPC"/>
                <w:sz w:val="27"/>
                <w:szCs w:val="27"/>
                <w:cs/>
                <w:lang w:eastAsia="en-US"/>
              </w:rPr>
            </w:pPr>
          </w:p>
        </w:tc>
      </w:tr>
      <w:tr w:rsidR="009712AA" w:rsidRPr="00BE4C94" w14:paraId="5D571FE4" w14:textId="77777777" w:rsidTr="00B14EC2">
        <w:trPr>
          <w:trHeight w:val="360"/>
        </w:trPr>
        <w:tc>
          <w:tcPr>
            <w:tcW w:w="2142" w:type="dxa"/>
            <w:tcBorders>
              <w:bottom w:val="nil"/>
            </w:tcBorders>
            <w:vAlign w:val="bottom"/>
          </w:tcPr>
          <w:p w14:paraId="1086686D" w14:textId="77777777" w:rsidR="009712AA" w:rsidRPr="007F58AD" w:rsidRDefault="009712AA" w:rsidP="00570320">
            <w:pPr>
              <w:ind w:left="-63" w:right="-120"/>
              <w:jc w:val="both"/>
              <w:rPr>
                <w:rFonts w:ascii="AngsanaUPC" w:eastAsia="Times New Roman" w:hAnsi="AngsanaUPC" w:cs="AngsanaUPC"/>
                <w:sz w:val="27"/>
                <w:szCs w:val="27"/>
                <w:cs/>
                <w:lang w:eastAsia="en-US"/>
              </w:rPr>
            </w:pPr>
            <w:r w:rsidRPr="007F58AD">
              <w:rPr>
                <w:rFonts w:ascii="AngsanaUPC" w:eastAsia="Times New Roman" w:hAnsi="AngsanaUPC" w:cs="AngsanaUPC"/>
                <w:sz w:val="27"/>
                <w:szCs w:val="27"/>
                <w:cs/>
                <w:lang w:eastAsia="en-US"/>
              </w:rPr>
              <w:t>ดอกเบี้ยรับ</w:t>
            </w:r>
          </w:p>
        </w:tc>
        <w:tc>
          <w:tcPr>
            <w:tcW w:w="1098" w:type="dxa"/>
            <w:tcBorders>
              <w:bottom w:val="nil"/>
            </w:tcBorders>
            <w:vAlign w:val="bottom"/>
          </w:tcPr>
          <w:p w14:paraId="0F60DF50" w14:textId="2D769EF9" w:rsidR="009712AA" w:rsidRPr="002866B1" w:rsidRDefault="00B14EC2" w:rsidP="009712AA">
            <w:pPr>
              <w:ind w:right="-62"/>
              <w:jc w:val="right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  <w:r w:rsidRPr="002866B1"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  <w:t>5,646,523.80</w:t>
            </w:r>
          </w:p>
        </w:tc>
        <w:tc>
          <w:tcPr>
            <w:tcW w:w="1116" w:type="dxa"/>
            <w:tcBorders>
              <w:bottom w:val="nil"/>
            </w:tcBorders>
            <w:vAlign w:val="bottom"/>
          </w:tcPr>
          <w:p w14:paraId="1263BF01" w14:textId="2E80A732" w:rsidR="009712AA" w:rsidRPr="002866B1" w:rsidRDefault="0029734E" w:rsidP="0029734E">
            <w:pPr>
              <w:ind w:right="-50"/>
              <w:jc w:val="right"/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</w:pPr>
            <w:r w:rsidRPr="002866B1"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  <w:t>2,547,732.23</w:t>
            </w:r>
          </w:p>
        </w:tc>
        <w:tc>
          <w:tcPr>
            <w:tcW w:w="1197" w:type="dxa"/>
            <w:tcBorders>
              <w:bottom w:val="nil"/>
            </w:tcBorders>
            <w:vAlign w:val="bottom"/>
          </w:tcPr>
          <w:p w14:paraId="17A35305" w14:textId="064BF5B7" w:rsidR="009712AA" w:rsidRPr="002866B1" w:rsidRDefault="00B14EC2" w:rsidP="009712AA">
            <w:pPr>
              <w:ind w:right="-72"/>
              <w:jc w:val="right"/>
              <w:rPr>
                <w:rFonts w:ascii="AngsanaUPC" w:hAnsi="AngsanaUPC" w:cs="AngsanaUPC"/>
                <w:color w:val="000000"/>
                <w:sz w:val="27"/>
                <w:szCs w:val="27"/>
                <w:lang w:eastAsia="en-US"/>
              </w:rPr>
            </w:pPr>
            <w:r w:rsidRPr="002866B1">
              <w:rPr>
                <w:rFonts w:ascii="AngsanaUPC" w:hAnsi="AngsanaUPC" w:cs="AngsanaUPC"/>
                <w:color w:val="000000"/>
                <w:sz w:val="27"/>
                <w:szCs w:val="27"/>
                <w:lang w:eastAsia="en-US"/>
              </w:rPr>
              <w:t>5,382,576.07</w:t>
            </w:r>
          </w:p>
        </w:tc>
        <w:tc>
          <w:tcPr>
            <w:tcW w:w="1188" w:type="dxa"/>
            <w:tcBorders>
              <w:bottom w:val="nil"/>
            </w:tcBorders>
            <w:vAlign w:val="bottom"/>
          </w:tcPr>
          <w:p w14:paraId="6FB4AF7F" w14:textId="20F2DFA8" w:rsidR="009712AA" w:rsidRPr="002866B1" w:rsidRDefault="0029734E" w:rsidP="0029734E">
            <w:pPr>
              <w:tabs>
                <w:tab w:val="left" w:pos="243"/>
                <w:tab w:val="left" w:pos="513"/>
              </w:tabs>
              <w:ind w:right="-72"/>
              <w:jc w:val="right"/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color w:val="000000"/>
                <w:sz w:val="27"/>
                <w:szCs w:val="27"/>
              </w:rPr>
              <w:t>2,547,732.23</w:t>
            </w:r>
          </w:p>
        </w:tc>
        <w:tc>
          <w:tcPr>
            <w:tcW w:w="1935" w:type="dxa"/>
            <w:tcBorders>
              <w:bottom w:val="nil"/>
            </w:tcBorders>
            <w:vAlign w:val="bottom"/>
          </w:tcPr>
          <w:p w14:paraId="01BD7C53" w14:textId="77777777" w:rsidR="009712AA" w:rsidRPr="007F58AD" w:rsidRDefault="009712AA" w:rsidP="0029734E">
            <w:pPr>
              <w:ind w:left="-41" w:right="-245"/>
              <w:rPr>
                <w:rFonts w:ascii="AngsanaUPC" w:eastAsia="Times New Roman" w:hAnsi="AngsanaUPC" w:cs="AngsanaUPC"/>
                <w:sz w:val="27"/>
                <w:szCs w:val="27"/>
                <w:cs/>
                <w:lang w:eastAsia="en-US"/>
              </w:rPr>
            </w:pPr>
            <w:r w:rsidRPr="007F58AD">
              <w:rPr>
                <w:rFonts w:ascii="AngsanaUPC" w:eastAsia="Times New Roman" w:hAnsi="AngsanaUPC" w:cs="AngsanaUPC"/>
                <w:sz w:val="27"/>
                <w:szCs w:val="27"/>
                <w:cs/>
                <w:lang w:eastAsia="en-US"/>
              </w:rPr>
              <w:t xml:space="preserve">ร้อยละ </w:t>
            </w:r>
            <w:r w:rsidRPr="002866B1">
              <w:rPr>
                <w:rFonts w:ascii="AngsanaUPC" w:eastAsia="Times New Roman" w:hAnsi="AngsanaUPC" w:cs="AngsanaUPC"/>
                <w:sz w:val="27"/>
                <w:szCs w:val="27"/>
                <w:lang w:eastAsia="en-US"/>
              </w:rPr>
              <w:t xml:space="preserve">7 </w:t>
            </w:r>
            <w:r w:rsidRPr="007F58AD">
              <w:rPr>
                <w:rFonts w:ascii="AngsanaUPC" w:eastAsia="Times New Roman" w:hAnsi="AngsanaUPC" w:cs="AngsanaUPC"/>
                <w:sz w:val="27"/>
                <w:szCs w:val="27"/>
                <w:cs/>
                <w:lang w:eastAsia="en-US"/>
              </w:rPr>
              <w:t>ต่อปี</w:t>
            </w:r>
          </w:p>
        </w:tc>
      </w:tr>
    </w:tbl>
    <w:p w14:paraId="7839CEB3" w14:textId="77777777" w:rsidR="00C430CA" w:rsidRDefault="00C430CA" w:rsidP="00C430CA">
      <w:pPr>
        <w:spacing w:before="120" w:after="120"/>
        <w:ind w:left="734"/>
        <w:rPr>
          <w:rFonts w:ascii="AngsanaUPC" w:hAnsi="AngsanaUPC" w:cs="AngsanaUPC"/>
          <w:sz w:val="28"/>
        </w:rPr>
      </w:pPr>
    </w:p>
    <w:p w14:paraId="22615BE9" w14:textId="77777777" w:rsidR="00C430CA" w:rsidRDefault="00C430CA" w:rsidP="00C430CA">
      <w:pPr>
        <w:spacing w:before="120" w:after="120"/>
        <w:ind w:left="734"/>
        <w:rPr>
          <w:rFonts w:ascii="AngsanaUPC" w:hAnsi="AngsanaUPC" w:cs="AngsanaUPC"/>
          <w:sz w:val="28"/>
        </w:rPr>
      </w:pPr>
    </w:p>
    <w:p w14:paraId="5200DDF5" w14:textId="77777777" w:rsidR="00C430CA" w:rsidRDefault="00C430CA" w:rsidP="00C430CA">
      <w:pPr>
        <w:spacing w:before="120" w:after="120"/>
        <w:ind w:left="734"/>
        <w:rPr>
          <w:rFonts w:ascii="AngsanaUPC" w:hAnsi="AngsanaUPC" w:cs="AngsanaUPC"/>
          <w:sz w:val="28"/>
        </w:rPr>
      </w:pPr>
    </w:p>
    <w:p w14:paraId="775EFD3A" w14:textId="54AC7CBA" w:rsidR="009712AA" w:rsidRPr="00BE4C94" w:rsidRDefault="00CC5A11" w:rsidP="00EC1635">
      <w:pPr>
        <w:numPr>
          <w:ilvl w:val="1"/>
          <w:numId w:val="1"/>
        </w:numPr>
        <w:spacing w:before="120" w:after="120"/>
        <w:ind w:left="734" w:hanging="374"/>
        <w:rPr>
          <w:rFonts w:ascii="AngsanaUPC" w:hAnsi="AngsanaUPC" w:cs="AngsanaUPC"/>
          <w:sz w:val="28"/>
        </w:rPr>
      </w:pPr>
      <w:r w:rsidRPr="008F1089">
        <w:rPr>
          <w:rFonts w:ascii="AngsanaUPC" w:hAnsi="AngsanaUPC" w:cs="AngsanaUPC"/>
          <w:sz w:val="28"/>
          <w:cs/>
        </w:rPr>
        <w:lastRenderedPageBreak/>
        <w:t>ยอดคงเหลือ</w:t>
      </w:r>
      <w:r w:rsidR="00DF346D" w:rsidRPr="008F1089">
        <w:rPr>
          <w:rFonts w:ascii="AngsanaUPC" w:hAnsi="AngsanaUPC" w:cs="AngsanaUPC"/>
          <w:sz w:val="28"/>
          <w:cs/>
        </w:rPr>
        <w:t xml:space="preserve">ที่สำคัญที่มีกับบุคคลหรือกิจการที่เกี่ยวข้องกัน </w:t>
      </w:r>
      <w:r w:rsidRPr="008F1089">
        <w:rPr>
          <w:rFonts w:ascii="AngsanaUPC" w:hAnsi="AngsanaUPC" w:cs="AngsanaUPC"/>
          <w:sz w:val="28"/>
          <w:cs/>
        </w:rPr>
        <w:t xml:space="preserve">ณ </w:t>
      </w:r>
      <w:r w:rsidR="00DF346D" w:rsidRPr="008F1089">
        <w:rPr>
          <w:rFonts w:ascii="AngsanaUPC" w:hAnsi="AngsanaUPC" w:cs="AngsanaUPC"/>
          <w:sz w:val="28"/>
          <w:cs/>
        </w:rPr>
        <w:t>วันที่</w:t>
      </w:r>
      <w:r w:rsidR="00DF346D" w:rsidRPr="008F1089">
        <w:rPr>
          <w:rFonts w:ascii="AngsanaUPC" w:hAnsi="AngsanaUPC" w:cs="AngsanaUPC"/>
          <w:sz w:val="28"/>
        </w:rPr>
        <w:t xml:space="preserve"> </w:t>
      </w:r>
      <w:r w:rsidR="00281D53" w:rsidRPr="00BE4C94">
        <w:rPr>
          <w:rFonts w:ascii="AngsanaUPC" w:hAnsi="AngsanaUPC" w:cs="AngsanaUPC"/>
          <w:sz w:val="28"/>
        </w:rPr>
        <w:t xml:space="preserve">30 </w:t>
      </w:r>
      <w:r w:rsidR="00281D53" w:rsidRPr="007F58AD">
        <w:rPr>
          <w:rFonts w:ascii="AngsanaUPC" w:hAnsi="AngsanaUPC" w:cs="AngsanaUPC"/>
          <w:sz w:val="28"/>
          <w:cs/>
        </w:rPr>
        <w:t>มิถุนายน</w:t>
      </w:r>
      <w:r w:rsidR="00DF346D" w:rsidRPr="008F1089">
        <w:rPr>
          <w:rFonts w:ascii="AngsanaUPC" w:hAnsi="AngsanaUPC" w:cs="AngsanaUPC"/>
          <w:sz w:val="28"/>
        </w:rPr>
        <w:t xml:space="preserve"> </w:t>
      </w:r>
      <w:r w:rsidR="00C4160E" w:rsidRPr="00BE4C94">
        <w:rPr>
          <w:rFonts w:ascii="AngsanaUPC" w:hAnsi="AngsanaUPC" w:cs="AngsanaUPC"/>
          <w:sz w:val="28"/>
        </w:rPr>
        <w:t>256</w:t>
      </w:r>
      <w:r w:rsidR="009647FA">
        <w:rPr>
          <w:rFonts w:ascii="AngsanaUPC" w:hAnsi="AngsanaUPC" w:cs="AngsanaUPC"/>
          <w:sz w:val="28"/>
        </w:rPr>
        <w:t>8</w:t>
      </w:r>
      <w:r w:rsidR="00DF346D" w:rsidRPr="007F58AD">
        <w:rPr>
          <w:rFonts w:ascii="AngsanaUPC" w:hAnsi="AngsanaUPC" w:cs="AngsanaUPC"/>
          <w:sz w:val="28"/>
          <w:cs/>
        </w:rPr>
        <w:t xml:space="preserve"> และ </w:t>
      </w:r>
      <w:r w:rsidR="00AD6AA1" w:rsidRPr="00BE4C94">
        <w:rPr>
          <w:rFonts w:ascii="AngsanaUPC" w:hAnsi="AngsanaUPC" w:cs="AngsanaUPC"/>
          <w:sz w:val="28"/>
        </w:rPr>
        <w:t>256</w:t>
      </w:r>
      <w:r w:rsidR="009647FA">
        <w:rPr>
          <w:rFonts w:ascii="AngsanaUPC" w:hAnsi="AngsanaUPC" w:cs="AngsanaUPC"/>
          <w:sz w:val="28"/>
        </w:rPr>
        <w:t>7</w:t>
      </w:r>
      <w:r w:rsidR="00AD6AA1" w:rsidRPr="00BE4C94">
        <w:rPr>
          <w:rFonts w:ascii="AngsanaUPC" w:hAnsi="AngsanaUPC" w:cs="AngsanaUPC"/>
          <w:sz w:val="28"/>
          <w:cs/>
        </w:rPr>
        <w:t xml:space="preserve"> </w:t>
      </w:r>
      <w:r w:rsidR="00DF346D" w:rsidRPr="00BE4C94">
        <w:rPr>
          <w:rFonts w:ascii="AngsanaUPC" w:hAnsi="AngsanaUPC" w:cs="AngsanaUPC"/>
          <w:sz w:val="28"/>
          <w:cs/>
        </w:rPr>
        <w:t>มีดังนี้</w:t>
      </w:r>
    </w:p>
    <w:tbl>
      <w:tblPr>
        <w:tblW w:w="8775" w:type="dxa"/>
        <w:tblInd w:w="63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726"/>
        <w:gridCol w:w="1215"/>
        <w:gridCol w:w="9"/>
        <w:gridCol w:w="90"/>
        <w:gridCol w:w="1170"/>
        <w:gridCol w:w="99"/>
        <w:gridCol w:w="1197"/>
        <w:gridCol w:w="90"/>
        <w:gridCol w:w="1179"/>
      </w:tblGrid>
      <w:tr w:rsidR="00283515" w:rsidRPr="00BE4C94" w14:paraId="04BD3D91" w14:textId="77777777" w:rsidTr="00927517">
        <w:trPr>
          <w:trHeight w:val="360"/>
          <w:tblHeader/>
        </w:trPr>
        <w:tc>
          <w:tcPr>
            <w:tcW w:w="3726" w:type="dxa"/>
            <w:vAlign w:val="bottom"/>
          </w:tcPr>
          <w:p w14:paraId="616752FF" w14:textId="77777777" w:rsidR="00283515" w:rsidRPr="00FF07F0" w:rsidRDefault="00283515" w:rsidP="008D41DB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</w:pPr>
          </w:p>
        </w:tc>
        <w:tc>
          <w:tcPr>
            <w:tcW w:w="5049" w:type="dxa"/>
            <w:gridSpan w:val="8"/>
            <w:tcBorders>
              <w:bottom w:val="single" w:sz="4" w:space="0" w:color="auto"/>
            </w:tcBorders>
            <w:vAlign w:val="bottom"/>
          </w:tcPr>
          <w:p w14:paraId="53E7F560" w14:textId="77777777" w:rsidR="00283515" w:rsidRPr="00FF07F0" w:rsidRDefault="00283515" w:rsidP="008D41DB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sz w:val="27"/>
                <w:szCs w:val="27"/>
                <w:u w:val="single"/>
              </w:rPr>
            </w:pPr>
            <w:r w:rsidRPr="007F58A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หน่วย: บาท</w:t>
            </w:r>
          </w:p>
        </w:tc>
      </w:tr>
      <w:tr w:rsidR="00283515" w:rsidRPr="00BE4C94" w14:paraId="00BC5F81" w14:textId="77777777" w:rsidTr="00927517">
        <w:trPr>
          <w:trHeight w:val="360"/>
          <w:tblHeader/>
        </w:trPr>
        <w:tc>
          <w:tcPr>
            <w:tcW w:w="3726" w:type="dxa"/>
            <w:vAlign w:val="bottom"/>
          </w:tcPr>
          <w:p w14:paraId="6AEFA769" w14:textId="77777777" w:rsidR="00283515" w:rsidRPr="00FF07F0" w:rsidRDefault="00283515" w:rsidP="008D41DB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</w:pPr>
          </w:p>
        </w:tc>
        <w:tc>
          <w:tcPr>
            <w:tcW w:w="24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F648C8" w14:textId="77777777" w:rsidR="00283515" w:rsidRPr="00FF07F0" w:rsidRDefault="00283515" w:rsidP="008D41DB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 w:themeColor="text1"/>
                <w:sz w:val="27"/>
                <w:szCs w:val="27"/>
                <w:cs/>
              </w:rPr>
              <w:t>งบการเงินรวม</w:t>
            </w:r>
          </w:p>
        </w:tc>
        <w:tc>
          <w:tcPr>
            <w:tcW w:w="99" w:type="dxa"/>
            <w:tcBorders>
              <w:top w:val="single" w:sz="4" w:space="0" w:color="auto"/>
            </w:tcBorders>
            <w:vAlign w:val="bottom"/>
          </w:tcPr>
          <w:p w14:paraId="3152C7D8" w14:textId="77777777" w:rsidR="00283515" w:rsidRPr="00FF07F0" w:rsidRDefault="00283515" w:rsidP="008D41DB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C9833B" w14:textId="77777777" w:rsidR="00283515" w:rsidRPr="00FF07F0" w:rsidRDefault="00283515" w:rsidP="008D41DB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 w:themeColor="text1"/>
                <w:sz w:val="27"/>
                <w:szCs w:val="27"/>
                <w:cs/>
              </w:rPr>
              <w:t>งบการเงินเฉพาะกิจการ</w:t>
            </w:r>
          </w:p>
        </w:tc>
      </w:tr>
      <w:tr w:rsidR="002A6944" w:rsidRPr="00BE4C94" w14:paraId="3609A1DE" w14:textId="77777777" w:rsidTr="00927517">
        <w:trPr>
          <w:trHeight w:val="360"/>
          <w:tblHeader/>
        </w:trPr>
        <w:tc>
          <w:tcPr>
            <w:tcW w:w="3726" w:type="dxa"/>
            <w:vAlign w:val="bottom"/>
          </w:tcPr>
          <w:p w14:paraId="55A88F02" w14:textId="77777777" w:rsidR="00283515" w:rsidRPr="007F58AD" w:rsidRDefault="00283515" w:rsidP="008D41DB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8333F1" w14:textId="29BFECC4" w:rsidR="00283515" w:rsidRPr="00FF07F0" w:rsidRDefault="00283515" w:rsidP="008D41DB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FF07F0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A86878">
              <w:rPr>
                <w:rFonts w:ascii="AngsanaUPC" w:hAnsi="AngsanaUPC" w:cs="AngsanaUPC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90" w:type="dxa"/>
            <w:tcBorders>
              <w:top w:val="single" w:sz="4" w:space="0" w:color="auto"/>
            </w:tcBorders>
            <w:vAlign w:val="bottom"/>
          </w:tcPr>
          <w:p w14:paraId="4A6C7F4A" w14:textId="77777777" w:rsidR="00283515" w:rsidRPr="007F58AD" w:rsidRDefault="00283515" w:rsidP="008D41DB">
            <w:pPr>
              <w:ind w:left="-378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5C1273" w14:textId="485D7479" w:rsidR="00283515" w:rsidRPr="00FF07F0" w:rsidRDefault="00283515" w:rsidP="008D41DB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FF07F0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A86878">
              <w:rPr>
                <w:rFonts w:ascii="AngsanaUPC" w:hAnsi="AngsanaUPC" w:cs="AngsanaUPC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99" w:type="dxa"/>
            <w:vAlign w:val="bottom"/>
          </w:tcPr>
          <w:p w14:paraId="4A3C9414" w14:textId="77777777" w:rsidR="00283515" w:rsidRPr="00FF07F0" w:rsidRDefault="00283515" w:rsidP="008D41DB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bottom"/>
          </w:tcPr>
          <w:p w14:paraId="110995FD" w14:textId="6B2E4138" w:rsidR="00283515" w:rsidRPr="00FF07F0" w:rsidRDefault="00283515" w:rsidP="008D41DB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</w:rPr>
            </w:pPr>
            <w:r w:rsidRPr="00FF07F0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A86878">
              <w:rPr>
                <w:rFonts w:ascii="AngsanaUPC" w:hAnsi="AngsanaUPC" w:cs="AngsanaUPC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90" w:type="dxa"/>
            <w:vAlign w:val="bottom"/>
          </w:tcPr>
          <w:p w14:paraId="37CBD2C4" w14:textId="77777777" w:rsidR="00283515" w:rsidRPr="00FF07F0" w:rsidRDefault="00283515" w:rsidP="008D41DB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bottom"/>
          </w:tcPr>
          <w:p w14:paraId="21618A76" w14:textId="676CB34D" w:rsidR="00283515" w:rsidRPr="00FF07F0" w:rsidRDefault="00283515" w:rsidP="008D41DB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</w:rPr>
            </w:pPr>
            <w:r w:rsidRPr="00FF07F0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A86878">
              <w:rPr>
                <w:rFonts w:ascii="AngsanaUPC" w:hAnsi="AngsanaUPC" w:cs="AngsanaUPC"/>
                <w:b/>
                <w:bCs/>
                <w:sz w:val="27"/>
                <w:szCs w:val="27"/>
              </w:rPr>
              <w:t>7</w:t>
            </w:r>
          </w:p>
        </w:tc>
      </w:tr>
      <w:tr w:rsidR="002A6944" w:rsidRPr="00BE4C94" w14:paraId="73A6E19B" w14:textId="77777777" w:rsidTr="00927517">
        <w:trPr>
          <w:trHeight w:val="360"/>
        </w:trPr>
        <w:tc>
          <w:tcPr>
            <w:tcW w:w="3726" w:type="dxa"/>
            <w:vAlign w:val="bottom"/>
          </w:tcPr>
          <w:p w14:paraId="7385AAEA" w14:textId="1BD2BEE0" w:rsidR="002A6944" w:rsidRPr="007F58AD" w:rsidRDefault="002A6944" w:rsidP="002A6944">
            <w:pPr>
              <w:ind w:left="70" w:right="-56"/>
              <w:rPr>
                <w:rFonts w:ascii="AngsanaUPC" w:hAnsi="AngsanaUPC" w:cs="AngsanaUPC"/>
                <w:sz w:val="27"/>
                <w:szCs w:val="27"/>
                <w:cs/>
              </w:rPr>
            </w:pPr>
            <w:r w:rsidRPr="007F58AD">
              <w:rPr>
                <w:rFonts w:ascii="AngsanaUPC" w:hAnsi="AngsanaUPC" w:cs="AngsanaUPC"/>
                <w:sz w:val="27"/>
                <w:szCs w:val="27"/>
                <w:cs/>
              </w:rPr>
              <w:t xml:space="preserve">เงินลงทุนในตั๋วสัญญาใช้เงิน </w:t>
            </w:r>
            <w:r w:rsidR="00E40B30">
              <w:rPr>
                <w:rFonts w:ascii="AngsanaUPC" w:hAnsi="AngsanaUPC" w:cs="AngsanaUPC"/>
                <w:sz w:val="27"/>
                <w:szCs w:val="27"/>
              </w:rPr>
              <w:t>-</w:t>
            </w:r>
            <w:r>
              <w:rPr>
                <w:rFonts w:ascii="AngsanaUPC" w:hAnsi="AngsanaUPC" w:cs="AngsanaUPC"/>
                <w:sz w:val="27"/>
                <w:szCs w:val="27"/>
              </w:rPr>
              <w:t xml:space="preserve"> </w:t>
            </w:r>
            <w:r w:rsidRPr="007F58AD">
              <w:rPr>
                <w:rFonts w:ascii="AngsanaUPC" w:hAnsi="AngsanaUPC" w:cs="AngsanaUPC"/>
                <w:sz w:val="27"/>
                <w:szCs w:val="27"/>
                <w:cs/>
              </w:rPr>
              <w:t>กรรมการบริษัท</w:t>
            </w:r>
          </w:p>
        </w:tc>
        <w:tc>
          <w:tcPr>
            <w:tcW w:w="1215" w:type="dxa"/>
            <w:vAlign w:val="bottom"/>
          </w:tcPr>
          <w:p w14:paraId="69FAD947" w14:textId="5B54172B" w:rsidR="002A6944" w:rsidRPr="00FF07F0" w:rsidRDefault="00EC1635" w:rsidP="002A6944">
            <w:pPr>
              <w:ind w:right="-11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>
              <w:rPr>
                <w:rFonts w:ascii="AngsanaUPC" w:hAnsi="AngsanaUPC" w:cs="AngsanaUPC"/>
                <w:sz w:val="27"/>
                <w:szCs w:val="27"/>
              </w:rPr>
              <w:t>7,400,000.00</w:t>
            </w:r>
          </w:p>
        </w:tc>
        <w:tc>
          <w:tcPr>
            <w:tcW w:w="99" w:type="dxa"/>
            <w:gridSpan w:val="2"/>
            <w:vAlign w:val="bottom"/>
          </w:tcPr>
          <w:p w14:paraId="576E65D0" w14:textId="77777777" w:rsidR="002A6944" w:rsidRPr="007F58AD" w:rsidRDefault="002A6944" w:rsidP="002A6944">
            <w:pPr>
              <w:ind w:left="-378"/>
              <w:jc w:val="right"/>
              <w:rPr>
                <w:rFonts w:ascii="AngsanaUPC" w:hAnsi="AngsanaUPC" w:cs="AngsanaUPC"/>
                <w:sz w:val="27"/>
                <w:szCs w:val="27"/>
                <w:cs/>
              </w:rPr>
            </w:pPr>
          </w:p>
        </w:tc>
        <w:tc>
          <w:tcPr>
            <w:tcW w:w="1170" w:type="dxa"/>
            <w:vAlign w:val="bottom"/>
          </w:tcPr>
          <w:p w14:paraId="4144C16B" w14:textId="23E6D154" w:rsidR="002A6944" w:rsidRPr="00FF07F0" w:rsidRDefault="00EC1635" w:rsidP="00EC1635">
            <w:pPr>
              <w:ind w:left="-74" w:right="179" w:hanging="18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>
              <w:rPr>
                <w:rFonts w:ascii="AngsanaUPC" w:hAnsi="AngsanaUPC" w:cs="AngsanaUPC"/>
                <w:sz w:val="27"/>
                <w:szCs w:val="27"/>
              </w:rPr>
              <w:t>-</w:t>
            </w:r>
          </w:p>
        </w:tc>
        <w:tc>
          <w:tcPr>
            <w:tcW w:w="99" w:type="dxa"/>
            <w:vAlign w:val="bottom"/>
          </w:tcPr>
          <w:p w14:paraId="05BCEC15" w14:textId="77777777" w:rsidR="002A6944" w:rsidRPr="00FF07F0" w:rsidRDefault="002A6944" w:rsidP="002A6944">
            <w:pPr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197" w:type="dxa"/>
            <w:vAlign w:val="bottom"/>
          </w:tcPr>
          <w:p w14:paraId="3BB99CAC" w14:textId="7257C432" w:rsidR="002A6944" w:rsidRPr="00FF07F0" w:rsidRDefault="00EC1635" w:rsidP="00EC1635">
            <w:pPr>
              <w:ind w:left="-74" w:right="179" w:hanging="18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>
              <w:rPr>
                <w:rFonts w:ascii="AngsanaUPC" w:hAnsi="AngsanaUPC" w:cs="AngsanaUPC"/>
                <w:sz w:val="27"/>
                <w:szCs w:val="27"/>
              </w:rPr>
              <w:t>-</w:t>
            </w:r>
          </w:p>
        </w:tc>
        <w:tc>
          <w:tcPr>
            <w:tcW w:w="90" w:type="dxa"/>
            <w:vAlign w:val="bottom"/>
          </w:tcPr>
          <w:p w14:paraId="5ABC516B" w14:textId="77777777" w:rsidR="002A6944" w:rsidRPr="00FF07F0" w:rsidRDefault="002A6944" w:rsidP="002A6944">
            <w:pPr>
              <w:jc w:val="right"/>
              <w:rPr>
                <w:rFonts w:ascii="AngsanaUPC" w:hAnsi="AngsanaUPC" w:cs="AngsanaUPC"/>
                <w:sz w:val="27"/>
                <w:szCs w:val="27"/>
                <w:u w:val="single"/>
              </w:rPr>
            </w:pPr>
          </w:p>
        </w:tc>
        <w:tc>
          <w:tcPr>
            <w:tcW w:w="1179" w:type="dxa"/>
            <w:vAlign w:val="bottom"/>
          </w:tcPr>
          <w:p w14:paraId="058C5509" w14:textId="02E3A5AE" w:rsidR="002A6944" w:rsidRPr="00FF07F0" w:rsidRDefault="00EC1635" w:rsidP="00EC1635">
            <w:pPr>
              <w:ind w:left="-74" w:right="179" w:hanging="18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>
              <w:rPr>
                <w:rFonts w:ascii="AngsanaUPC" w:hAnsi="AngsanaUPC" w:cs="AngsanaUPC"/>
                <w:sz w:val="27"/>
                <w:szCs w:val="27"/>
              </w:rPr>
              <w:t>-</w:t>
            </w:r>
          </w:p>
        </w:tc>
      </w:tr>
      <w:tr w:rsidR="002A6944" w:rsidRPr="00BE4C94" w14:paraId="3A023E9E" w14:textId="77777777" w:rsidTr="00927517">
        <w:trPr>
          <w:trHeight w:val="360"/>
        </w:trPr>
        <w:tc>
          <w:tcPr>
            <w:tcW w:w="3726" w:type="dxa"/>
            <w:vAlign w:val="bottom"/>
          </w:tcPr>
          <w:p w14:paraId="5A28B5AF" w14:textId="71B550B2" w:rsidR="002A6944" w:rsidRPr="007F58AD" w:rsidRDefault="002A6944" w:rsidP="002A6944">
            <w:pPr>
              <w:ind w:left="70"/>
              <w:rPr>
                <w:rFonts w:ascii="AngsanaUPC" w:hAnsi="AngsanaUPC" w:cs="AngsanaUPC"/>
                <w:sz w:val="27"/>
                <w:szCs w:val="27"/>
                <w:cs/>
              </w:rPr>
            </w:pPr>
            <w:r w:rsidRPr="007F58AD">
              <w:rPr>
                <w:rFonts w:ascii="AngsanaUPC" w:hAnsi="AngsanaUPC" w:cs="AngsanaUPC"/>
                <w:sz w:val="27"/>
                <w:szCs w:val="27"/>
                <w:cs/>
              </w:rPr>
              <w:t>เงินให้กู้ยืมระยะสั้นแก่กรรมการบริษัท</w:t>
            </w:r>
          </w:p>
        </w:tc>
        <w:tc>
          <w:tcPr>
            <w:tcW w:w="1215" w:type="dxa"/>
            <w:vAlign w:val="bottom"/>
          </w:tcPr>
          <w:p w14:paraId="66CEE14D" w14:textId="6F006574" w:rsidR="002A6944" w:rsidRPr="00FF07F0" w:rsidRDefault="002A6944" w:rsidP="002A6944">
            <w:pPr>
              <w:ind w:right="-11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FF07F0">
              <w:rPr>
                <w:rFonts w:ascii="AngsanaUPC" w:hAnsi="AngsanaUPC" w:cs="AngsanaUPC"/>
                <w:sz w:val="27"/>
                <w:szCs w:val="27"/>
              </w:rPr>
              <w:t>77,000,000.00</w:t>
            </w:r>
          </w:p>
        </w:tc>
        <w:tc>
          <w:tcPr>
            <w:tcW w:w="99" w:type="dxa"/>
            <w:gridSpan w:val="2"/>
            <w:vAlign w:val="bottom"/>
          </w:tcPr>
          <w:p w14:paraId="29A621F0" w14:textId="77777777" w:rsidR="002A6944" w:rsidRPr="007F58AD" w:rsidRDefault="002A6944" w:rsidP="002A6944">
            <w:pPr>
              <w:ind w:left="-378"/>
              <w:jc w:val="right"/>
              <w:rPr>
                <w:rFonts w:ascii="AngsanaUPC" w:hAnsi="AngsanaUPC" w:cs="AngsanaUPC"/>
                <w:sz w:val="27"/>
                <w:szCs w:val="27"/>
                <w:cs/>
              </w:rPr>
            </w:pPr>
          </w:p>
        </w:tc>
        <w:tc>
          <w:tcPr>
            <w:tcW w:w="1170" w:type="dxa"/>
            <w:vAlign w:val="bottom"/>
          </w:tcPr>
          <w:p w14:paraId="6570BB4B" w14:textId="3EB95832" w:rsidR="002A6944" w:rsidRPr="00FF07F0" w:rsidRDefault="002A6944" w:rsidP="002A6944">
            <w:pPr>
              <w:ind w:left="-74" w:right="22" w:hanging="18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FF07F0">
              <w:rPr>
                <w:rFonts w:ascii="AngsanaUPC" w:hAnsi="AngsanaUPC" w:cs="AngsanaUPC"/>
                <w:sz w:val="27"/>
                <w:szCs w:val="27"/>
              </w:rPr>
              <w:t>77,000,000.00</w:t>
            </w:r>
          </w:p>
        </w:tc>
        <w:tc>
          <w:tcPr>
            <w:tcW w:w="99" w:type="dxa"/>
            <w:vAlign w:val="bottom"/>
          </w:tcPr>
          <w:p w14:paraId="30CE148C" w14:textId="77777777" w:rsidR="002A6944" w:rsidRPr="00FF07F0" w:rsidRDefault="002A6944" w:rsidP="002A6944">
            <w:pPr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197" w:type="dxa"/>
            <w:vAlign w:val="bottom"/>
          </w:tcPr>
          <w:p w14:paraId="6CF712B4" w14:textId="3FFB1D7B" w:rsidR="002A6944" w:rsidRPr="00FF07F0" w:rsidRDefault="002A6944" w:rsidP="002A6944">
            <w:pPr>
              <w:ind w:right="34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FF07F0">
              <w:rPr>
                <w:rFonts w:ascii="AngsanaUPC" w:hAnsi="AngsanaUPC" w:cs="AngsanaUPC"/>
                <w:sz w:val="27"/>
                <w:szCs w:val="27"/>
              </w:rPr>
              <w:t>77,000,000.00</w:t>
            </w:r>
          </w:p>
        </w:tc>
        <w:tc>
          <w:tcPr>
            <w:tcW w:w="90" w:type="dxa"/>
            <w:vAlign w:val="bottom"/>
          </w:tcPr>
          <w:p w14:paraId="5D95670B" w14:textId="77777777" w:rsidR="002A6944" w:rsidRPr="00FF07F0" w:rsidRDefault="002A6944" w:rsidP="002A6944">
            <w:pPr>
              <w:jc w:val="right"/>
              <w:rPr>
                <w:rFonts w:ascii="AngsanaUPC" w:hAnsi="AngsanaUPC" w:cs="AngsanaUPC"/>
                <w:sz w:val="27"/>
                <w:szCs w:val="27"/>
                <w:u w:val="single"/>
              </w:rPr>
            </w:pPr>
          </w:p>
        </w:tc>
        <w:tc>
          <w:tcPr>
            <w:tcW w:w="1179" w:type="dxa"/>
            <w:vAlign w:val="bottom"/>
          </w:tcPr>
          <w:p w14:paraId="479F0150" w14:textId="4BC0A4C7" w:rsidR="002A6944" w:rsidRPr="00FF07F0" w:rsidRDefault="002A6944" w:rsidP="002A6944">
            <w:pPr>
              <w:tabs>
                <w:tab w:val="left" w:pos="370"/>
                <w:tab w:val="left" w:pos="719"/>
              </w:tabs>
              <w:ind w:right="37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FF07F0">
              <w:rPr>
                <w:rFonts w:ascii="AngsanaUPC" w:hAnsi="AngsanaUPC" w:cs="AngsanaUPC"/>
                <w:sz w:val="27"/>
                <w:szCs w:val="27"/>
              </w:rPr>
              <w:t>77,000,000.00</w:t>
            </w:r>
          </w:p>
        </w:tc>
      </w:tr>
      <w:tr w:rsidR="002A6944" w:rsidRPr="00BE4C94" w14:paraId="3080FAB1" w14:textId="77777777" w:rsidTr="00927517">
        <w:trPr>
          <w:trHeight w:val="360"/>
        </w:trPr>
        <w:tc>
          <w:tcPr>
            <w:tcW w:w="3726" w:type="dxa"/>
            <w:vAlign w:val="bottom"/>
          </w:tcPr>
          <w:p w14:paraId="4EED1914" w14:textId="4A41856E" w:rsidR="002A6944" w:rsidRPr="007F58AD" w:rsidRDefault="002A6944" w:rsidP="002A6944">
            <w:pPr>
              <w:ind w:left="61"/>
              <w:rPr>
                <w:rFonts w:ascii="AngsanaUPC" w:hAnsi="AngsanaUPC" w:cs="AngsanaUPC"/>
                <w:sz w:val="27"/>
                <w:szCs w:val="27"/>
                <w:cs/>
              </w:rPr>
            </w:pPr>
            <w:r w:rsidRPr="007F58AD">
              <w:rPr>
                <w:rFonts w:ascii="AngsanaUPC" w:hAnsi="AngsanaUPC" w:cs="AngsanaUPC"/>
                <w:sz w:val="27"/>
                <w:szCs w:val="27"/>
                <w:cs/>
              </w:rPr>
              <w:t>ดอกเบี้ยค้างรับ</w:t>
            </w:r>
          </w:p>
        </w:tc>
        <w:tc>
          <w:tcPr>
            <w:tcW w:w="1215" w:type="dxa"/>
            <w:vAlign w:val="bottom"/>
          </w:tcPr>
          <w:p w14:paraId="78E802DB" w14:textId="09CAD81F" w:rsidR="002A6944" w:rsidRPr="00FF07F0" w:rsidRDefault="00B14EC2" w:rsidP="002A6944">
            <w:pPr>
              <w:ind w:right="-11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B14EC2">
              <w:rPr>
                <w:rFonts w:ascii="AngsanaUPC" w:hAnsi="AngsanaUPC" w:cs="AngsanaUPC"/>
                <w:sz w:val="27"/>
                <w:szCs w:val="27"/>
              </w:rPr>
              <w:t>8,194,256.03</w:t>
            </w:r>
          </w:p>
        </w:tc>
        <w:tc>
          <w:tcPr>
            <w:tcW w:w="99" w:type="dxa"/>
            <w:gridSpan w:val="2"/>
            <w:vAlign w:val="bottom"/>
          </w:tcPr>
          <w:p w14:paraId="77C28FA7" w14:textId="77777777" w:rsidR="002A6944" w:rsidRPr="007F58AD" w:rsidRDefault="002A6944" w:rsidP="002A6944">
            <w:pPr>
              <w:ind w:left="-378"/>
              <w:jc w:val="right"/>
              <w:rPr>
                <w:rFonts w:ascii="AngsanaUPC" w:hAnsi="AngsanaUPC" w:cs="AngsanaUPC"/>
                <w:sz w:val="27"/>
                <w:szCs w:val="27"/>
                <w:cs/>
              </w:rPr>
            </w:pPr>
          </w:p>
        </w:tc>
        <w:tc>
          <w:tcPr>
            <w:tcW w:w="1170" w:type="dxa"/>
            <w:vAlign w:val="bottom"/>
          </w:tcPr>
          <w:p w14:paraId="7E0E02DC" w14:textId="34A2E0AA" w:rsidR="002A6944" w:rsidRPr="00FF07F0" w:rsidRDefault="002A6944" w:rsidP="002A6944">
            <w:pPr>
              <w:ind w:left="-74" w:right="22" w:hanging="18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FF07F0">
              <w:rPr>
                <w:rFonts w:ascii="AngsanaUPC" w:hAnsi="AngsanaUPC" w:cs="AngsanaUPC"/>
                <w:sz w:val="27"/>
                <w:szCs w:val="27"/>
              </w:rPr>
              <w:t>2,547,732.23</w:t>
            </w:r>
          </w:p>
        </w:tc>
        <w:tc>
          <w:tcPr>
            <w:tcW w:w="99" w:type="dxa"/>
            <w:vAlign w:val="bottom"/>
          </w:tcPr>
          <w:p w14:paraId="7A90A23C" w14:textId="77777777" w:rsidR="002A6944" w:rsidRPr="00FF07F0" w:rsidRDefault="002A6944" w:rsidP="002A6944">
            <w:pPr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197" w:type="dxa"/>
            <w:vAlign w:val="bottom"/>
          </w:tcPr>
          <w:p w14:paraId="19ACE2CB" w14:textId="73250A50" w:rsidR="002A6944" w:rsidRPr="00FF07F0" w:rsidRDefault="00B14EC2" w:rsidP="002A6944">
            <w:pPr>
              <w:ind w:right="34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B14EC2">
              <w:rPr>
                <w:rFonts w:ascii="AngsanaUPC" w:hAnsi="AngsanaUPC" w:cs="AngsanaUPC"/>
                <w:sz w:val="27"/>
                <w:szCs w:val="27"/>
              </w:rPr>
              <w:t>7,930,308.30</w:t>
            </w:r>
          </w:p>
        </w:tc>
        <w:tc>
          <w:tcPr>
            <w:tcW w:w="90" w:type="dxa"/>
            <w:vAlign w:val="bottom"/>
          </w:tcPr>
          <w:p w14:paraId="18853720" w14:textId="77777777" w:rsidR="002A6944" w:rsidRPr="00FF07F0" w:rsidRDefault="002A6944" w:rsidP="002A6944">
            <w:pPr>
              <w:jc w:val="right"/>
              <w:rPr>
                <w:rFonts w:ascii="AngsanaUPC" w:hAnsi="AngsanaUPC" w:cs="AngsanaUPC"/>
                <w:sz w:val="27"/>
                <w:szCs w:val="27"/>
                <w:u w:val="single"/>
              </w:rPr>
            </w:pPr>
          </w:p>
        </w:tc>
        <w:tc>
          <w:tcPr>
            <w:tcW w:w="1179" w:type="dxa"/>
            <w:vAlign w:val="bottom"/>
          </w:tcPr>
          <w:p w14:paraId="49A09500" w14:textId="60FE8C89" w:rsidR="002A6944" w:rsidRPr="00FF07F0" w:rsidRDefault="002A6944" w:rsidP="002A6944">
            <w:pPr>
              <w:tabs>
                <w:tab w:val="left" w:pos="370"/>
                <w:tab w:val="left" w:pos="719"/>
              </w:tabs>
              <w:ind w:right="37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FF07F0">
              <w:rPr>
                <w:rFonts w:ascii="AngsanaUPC" w:hAnsi="AngsanaUPC" w:cs="AngsanaUPC"/>
                <w:sz w:val="27"/>
                <w:szCs w:val="27"/>
              </w:rPr>
              <w:t>2,547,732.23</w:t>
            </w:r>
          </w:p>
        </w:tc>
      </w:tr>
      <w:tr w:rsidR="002A6944" w:rsidRPr="00BE4C94" w14:paraId="5A7D057A" w14:textId="77777777" w:rsidTr="00927517">
        <w:trPr>
          <w:trHeight w:val="360"/>
        </w:trPr>
        <w:tc>
          <w:tcPr>
            <w:tcW w:w="6210" w:type="dxa"/>
            <w:gridSpan w:val="5"/>
            <w:vAlign w:val="bottom"/>
          </w:tcPr>
          <w:p w14:paraId="2A9382B0" w14:textId="77777777" w:rsidR="002A6944" w:rsidRPr="00391331" w:rsidRDefault="002A6944" w:rsidP="002A6944">
            <w:pPr>
              <w:ind w:left="67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7F58AD"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  <w:t>หนี้สินทางการเงินโทเคนดิจิทัล</w:t>
            </w:r>
            <w:r w:rsidRPr="007F58AD">
              <w:rPr>
                <w:rFonts w:ascii="AngsanaUPC" w:hAnsi="AngsanaUPC" w:cs="AngsanaUPC"/>
                <w:sz w:val="27"/>
                <w:szCs w:val="27"/>
                <w:cs/>
              </w:rPr>
              <w:t xml:space="preserve"> (ก่อนปรับมูลค่ายุติธรรม)</w:t>
            </w:r>
          </w:p>
        </w:tc>
        <w:tc>
          <w:tcPr>
            <w:tcW w:w="99" w:type="dxa"/>
            <w:vAlign w:val="bottom"/>
          </w:tcPr>
          <w:p w14:paraId="780966E3" w14:textId="77777777" w:rsidR="002A6944" w:rsidRPr="00FF07F0" w:rsidRDefault="002A6944" w:rsidP="002A6944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197" w:type="dxa"/>
            <w:vAlign w:val="bottom"/>
          </w:tcPr>
          <w:p w14:paraId="1BBD0136" w14:textId="77777777" w:rsidR="002A6944" w:rsidRPr="002A6944" w:rsidRDefault="002A6944" w:rsidP="002A6944">
            <w:pPr>
              <w:ind w:right="34"/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90" w:type="dxa"/>
            <w:vAlign w:val="bottom"/>
          </w:tcPr>
          <w:p w14:paraId="3CE43A14" w14:textId="77777777" w:rsidR="002A6944" w:rsidRPr="00FF07F0" w:rsidRDefault="002A6944" w:rsidP="002A6944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</w:rPr>
            </w:pPr>
          </w:p>
        </w:tc>
        <w:tc>
          <w:tcPr>
            <w:tcW w:w="1179" w:type="dxa"/>
            <w:vAlign w:val="bottom"/>
          </w:tcPr>
          <w:p w14:paraId="1A94D35B" w14:textId="77777777" w:rsidR="002A6944" w:rsidRPr="002A6944" w:rsidRDefault="002A6944" w:rsidP="002A6944">
            <w:pPr>
              <w:tabs>
                <w:tab w:val="left" w:pos="370"/>
                <w:tab w:val="left" w:pos="719"/>
              </w:tabs>
              <w:ind w:right="37"/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</w:tr>
      <w:tr w:rsidR="00A86878" w:rsidRPr="00BE4C94" w14:paraId="6DDC3115" w14:textId="77777777" w:rsidTr="00927517">
        <w:trPr>
          <w:trHeight w:val="360"/>
        </w:trPr>
        <w:tc>
          <w:tcPr>
            <w:tcW w:w="3726" w:type="dxa"/>
            <w:vAlign w:val="bottom"/>
          </w:tcPr>
          <w:p w14:paraId="0947F4BD" w14:textId="6127D1BC" w:rsidR="00A86878" w:rsidRPr="007F58AD" w:rsidRDefault="00A86878" w:rsidP="00A86878">
            <w:pPr>
              <w:ind w:left="61" w:firstLine="7"/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</w:pPr>
            <w:r w:rsidRPr="007F58AD">
              <w:rPr>
                <w:rFonts w:ascii="AngsanaUPC" w:hAnsi="AngsanaUPC" w:cs="AngsanaUPC"/>
                <w:sz w:val="27"/>
                <w:szCs w:val="27"/>
                <w:cs/>
              </w:rPr>
              <w:t>กรรมการบริษัท และผู้บริหาร</w:t>
            </w:r>
          </w:p>
        </w:tc>
        <w:tc>
          <w:tcPr>
            <w:tcW w:w="1215" w:type="dxa"/>
            <w:vAlign w:val="bottom"/>
          </w:tcPr>
          <w:p w14:paraId="28849ADA" w14:textId="5EB24621" w:rsidR="00A86878" w:rsidRPr="00FF07F0" w:rsidRDefault="00A86878" w:rsidP="00A86878">
            <w:pPr>
              <w:ind w:right="-12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>
              <w:rPr>
                <w:rFonts w:ascii="AngsanaUPC" w:hAnsi="AngsanaUPC" w:cs="AngsanaUPC"/>
                <w:sz w:val="27"/>
                <w:szCs w:val="27"/>
              </w:rPr>
              <w:t>4,210,950</w:t>
            </w:r>
            <w:r w:rsidRPr="00FF07F0">
              <w:rPr>
                <w:rFonts w:ascii="AngsanaUPC" w:hAnsi="AngsanaUPC" w:cs="AngsanaUPC"/>
                <w:sz w:val="27"/>
                <w:szCs w:val="27"/>
              </w:rPr>
              <w:t>.00</w:t>
            </w:r>
          </w:p>
        </w:tc>
        <w:tc>
          <w:tcPr>
            <w:tcW w:w="99" w:type="dxa"/>
            <w:gridSpan w:val="2"/>
            <w:vAlign w:val="bottom"/>
          </w:tcPr>
          <w:p w14:paraId="02356CC6" w14:textId="77777777" w:rsidR="00A86878" w:rsidRPr="00FF07F0" w:rsidRDefault="00A86878" w:rsidP="00A86878">
            <w:pPr>
              <w:ind w:left="-378"/>
              <w:jc w:val="center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170" w:type="dxa"/>
            <w:vAlign w:val="bottom"/>
          </w:tcPr>
          <w:p w14:paraId="569A97A8" w14:textId="65439B6B" w:rsidR="00A86878" w:rsidRPr="00FF07F0" w:rsidRDefault="00A86878" w:rsidP="00A86878">
            <w:pPr>
              <w:jc w:val="right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>
              <w:rPr>
                <w:rFonts w:ascii="AngsanaUPC" w:hAnsi="AngsanaUPC" w:cs="AngsanaUPC"/>
                <w:sz w:val="27"/>
                <w:szCs w:val="27"/>
              </w:rPr>
              <w:t>4,210,950</w:t>
            </w:r>
            <w:r w:rsidRPr="00FF07F0">
              <w:rPr>
                <w:rFonts w:ascii="AngsanaUPC" w:hAnsi="AngsanaUPC" w:cs="AngsanaUPC"/>
                <w:sz w:val="27"/>
                <w:szCs w:val="27"/>
              </w:rPr>
              <w:t>.00</w:t>
            </w:r>
          </w:p>
        </w:tc>
        <w:tc>
          <w:tcPr>
            <w:tcW w:w="99" w:type="dxa"/>
            <w:vAlign w:val="bottom"/>
          </w:tcPr>
          <w:p w14:paraId="03B8FCED" w14:textId="77777777" w:rsidR="00A86878" w:rsidRPr="00FF07F0" w:rsidRDefault="00A86878" w:rsidP="00A86878">
            <w:pPr>
              <w:ind w:right="-12"/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197" w:type="dxa"/>
            <w:vAlign w:val="bottom"/>
          </w:tcPr>
          <w:p w14:paraId="6ACBC1FF" w14:textId="3E3E978A" w:rsidR="00A86878" w:rsidRPr="00FF07F0" w:rsidRDefault="00A86878" w:rsidP="00A86878">
            <w:pPr>
              <w:ind w:right="34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>
              <w:rPr>
                <w:rFonts w:ascii="AngsanaUPC" w:hAnsi="AngsanaUPC" w:cs="AngsanaUPC"/>
                <w:sz w:val="27"/>
                <w:szCs w:val="27"/>
              </w:rPr>
              <w:t>4,210,950</w:t>
            </w:r>
            <w:r w:rsidRPr="00FF07F0">
              <w:rPr>
                <w:rFonts w:ascii="AngsanaUPC" w:hAnsi="AngsanaUPC" w:cs="AngsanaUPC"/>
                <w:sz w:val="27"/>
                <w:szCs w:val="27"/>
              </w:rPr>
              <w:t>.00</w:t>
            </w:r>
          </w:p>
        </w:tc>
        <w:tc>
          <w:tcPr>
            <w:tcW w:w="90" w:type="dxa"/>
            <w:vAlign w:val="bottom"/>
          </w:tcPr>
          <w:p w14:paraId="25DE52CB" w14:textId="77777777" w:rsidR="00A86878" w:rsidRPr="00FF07F0" w:rsidRDefault="00A86878" w:rsidP="00A86878">
            <w:pPr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179" w:type="dxa"/>
            <w:vAlign w:val="bottom"/>
          </w:tcPr>
          <w:p w14:paraId="5D1AF2A9" w14:textId="3426AC8A" w:rsidR="00A86878" w:rsidRPr="00FF07F0" w:rsidRDefault="00A86878" w:rsidP="00A86878">
            <w:pPr>
              <w:tabs>
                <w:tab w:val="left" w:pos="370"/>
                <w:tab w:val="left" w:pos="719"/>
              </w:tabs>
              <w:ind w:right="37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>
              <w:rPr>
                <w:rFonts w:ascii="AngsanaUPC" w:hAnsi="AngsanaUPC" w:cs="AngsanaUPC"/>
                <w:sz w:val="27"/>
                <w:szCs w:val="27"/>
              </w:rPr>
              <w:t>4,210,950</w:t>
            </w:r>
            <w:r w:rsidRPr="00FF07F0">
              <w:rPr>
                <w:rFonts w:ascii="AngsanaUPC" w:hAnsi="AngsanaUPC" w:cs="AngsanaUPC"/>
                <w:sz w:val="27"/>
                <w:szCs w:val="27"/>
              </w:rPr>
              <w:t>.00</w:t>
            </w:r>
          </w:p>
        </w:tc>
      </w:tr>
      <w:tr w:rsidR="00A86878" w:rsidRPr="00BE4C94" w14:paraId="673B9586" w14:textId="77777777" w:rsidTr="00927517">
        <w:trPr>
          <w:trHeight w:val="360"/>
        </w:trPr>
        <w:tc>
          <w:tcPr>
            <w:tcW w:w="3726" w:type="dxa"/>
            <w:vAlign w:val="bottom"/>
          </w:tcPr>
          <w:p w14:paraId="3353DDDA" w14:textId="77777777" w:rsidR="00A86878" w:rsidRPr="007F58AD" w:rsidRDefault="00A86878" w:rsidP="00A86878">
            <w:pPr>
              <w:ind w:left="70"/>
              <w:rPr>
                <w:rFonts w:ascii="AngsanaUPC" w:hAnsi="AngsanaUPC" w:cs="AngsanaUPC"/>
                <w:sz w:val="27"/>
                <w:szCs w:val="27"/>
                <w:cs/>
              </w:rPr>
            </w:pPr>
            <w:r w:rsidRPr="007F58AD">
              <w:rPr>
                <w:rFonts w:ascii="AngsanaUPC" w:hAnsi="AngsanaUPC" w:cs="AngsanaUPC"/>
                <w:sz w:val="27"/>
                <w:szCs w:val="27"/>
                <w:cs/>
              </w:rPr>
              <w:t>ผู้บริหารสำคัญ</w:t>
            </w:r>
          </w:p>
        </w:tc>
        <w:tc>
          <w:tcPr>
            <w:tcW w:w="1215" w:type="dxa"/>
            <w:vAlign w:val="bottom"/>
          </w:tcPr>
          <w:p w14:paraId="3372CB57" w14:textId="77777777" w:rsidR="00A86878" w:rsidRPr="00FF07F0" w:rsidRDefault="00A86878" w:rsidP="00A86878">
            <w:pPr>
              <w:ind w:right="-12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FF07F0">
              <w:rPr>
                <w:rFonts w:ascii="AngsanaUPC" w:hAnsi="AngsanaUPC" w:cs="AngsanaUPC"/>
                <w:sz w:val="27"/>
                <w:szCs w:val="27"/>
              </w:rPr>
              <w:t>300,000.00</w:t>
            </w:r>
          </w:p>
        </w:tc>
        <w:tc>
          <w:tcPr>
            <w:tcW w:w="99" w:type="dxa"/>
            <w:gridSpan w:val="2"/>
            <w:vAlign w:val="bottom"/>
          </w:tcPr>
          <w:p w14:paraId="55EF8599" w14:textId="77777777" w:rsidR="00A86878" w:rsidRPr="00FF07F0" w:rsidRDefault="00A86878" w:rsidP="00A86878">
            <w:pPr>
              <w:ind w:left="-378"/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170" w:type="dxa"/>
            <w:vAlign w:val="bottom"/>
          </w:tcPr>
          <w:p w14:paraId="60E512E0" w14:textId="51D7E0B5" w:rsidR="00A86878" w:rsidRPr="00FF07F0" w:rsidRDefault="00A86878" w:rsidP="00A86878">
            <w:pPr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FF07F0">
              <w:rPr>
                <w:rFonts w:ascii="AngsanaUPC" w:hAnsi="AngsanaUPC" w:cs="AngsanaUPC"/>
                <w:sz w:val="27"/>
                <w:szCs w:val="27"/>
              </w:rPr>
              <w:t>300,000.00</w:t>
            </w:r>
          </w:p>
        </w:tc>
        <w:tc>
          <w:tcPr>
            <w:tcW w:w="99" w:type="dxa"/>
            <w:vAlign w:val="bottom"/>
          </w:tcPr>
          <w:p w14:paraId="4F12027A" w14:textId="77777777" w:rsidR="00A86878" w:rsidRPr="00FF07F0" w:rsidRDefault="00A86878" w:rsidP="00A86878">
            <w:pPr>
              <w:ind w:right="-12"/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197" w:type="dxa"/>
            <w:vAlign w:val="bottom"/>
          </w:tcPr>
          <w:p w14:paraId="00F5D9C4" w14:textId="2E37BA10" w:rsidR="00A86878" w:rsidRPr="00FF07F0" w:rsidRDefault="00A86878" w:rsidP="00A86878">
            <w:pPr>
              <w:ind w:right="34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FF07F0">
              <w:rPr>
                <w:rFonts w:ascii="AngsanaUPC" w:hAnsi="AngsanaUPC" w:cs="AngsanaUPC"/>
                <w:sz w:val="27"/>
                <w:szCs w:val="27"/>
              </w:rPr>
              <w:t>300,000.00</w:t>
            </w:r>
          </w:p>
        </w:tc>
        <w:tc>
          <w:tcPr>
            <w:tcW w:w="90" w:type="dxa"/>
            <w:vAlign w:val="bottom"/>
          </w:tcPr>
          <w:p w14:paraId="72AFE6B4" w14:textId="77777777" w:rsidR="00A86878" w:rsidRPr="00FF07F0" w:rsidRDefault="00A86878" w:rsidP="00A86878">
            <w:pPr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179" w:type="dxa"/>
            <w:vAlign w:val="bottom"/>
          </w:tcPr>
          <w:p w14:paraId="61327190" w14:textId="41C94FE4" w:rsidR="00A86878" w:rsidRPr="00FF07F0" w:rsidRDefault="00A86878" w:rsidP="00A86878">
            <w:pPr>
              <w:tabs>
                <w:tab w:val="left" w:pos="370"/>
                <w:tab w:val="left" w:pos="719"/>
              </w:tabs>
              <w:ind w:right="37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FF07F0">
              <w:rPr>
                <w:rFonts w:ascii="AngsanaUPC" w:hAnsi="AngsanaUPC" w:cs="AngsanaUPC"/>
                <w:sz w:val="27"/>
                <w:szCs w:val="27"/>
              </w:rPr>
              <w:t>300,000.00</w:t>
            </w:r>
          </w:p>
        </w:tc>
      </w:tr>
    </w:tbl>
    <w:p w14:paraId="1C0DA233" w14:textId="24AE588D" w:rsidR="00533611" w:rsidRPr="00533611" w:rsidRDefault="00533611" w:rsidP="00533611">
      <w:pPr>
        <w:pStyle w:val="ListParagraph"/>
        <w:tabs>
          <w:tab w:val="left" w:pos="2552"/>
        </w:tabs>
        <w:spacing w:before="120"/>
        <w:jc w:val="thaiDistribute"/>
        <w:rPr>
          <w:rFonts w:ascii="AngsanaUPC" w:hAnsi="AngsanaUPC" w:cs="AngsanaUPC"/>
          <w:sz w:val="28"/>
          <w:cs/>
        </w:rPr>
      </w:pPr>
      <w:r w:rsidRPr="007F58AD">
        <w:rPr>
          <w:rFonts w:ascii="AngsanaUPC" w:hAnsi="AngsanaUPC" w:cs="AngsanaUPC"/>
          <w:sz w:val="28"/>
          <w:cs/>
        </w:rPr>
        <w:t xml:space="preserve">ในระหว่างงวดไตรมาส </w:t>
      </w:r>
      <w:r>
        <w:rPr>
          <w:rFonts w:ascii="AngsanaUPC" w:hAnsi="AngsanaUPC" w:cs="AngsanaUPC"/>
          <w:sz w:val="28"/>
        </w:rPr>
        <w:t xml:space="preserve">2 </w:t>
      </w:r>
      <w:r w:rsidRPr="007F58AD">
        <w:rPr>
          <w:rFonts w:ascii="AngsanaUPC" w:hAnsi="AngsanaUPC" w:cs="AngsanaUPC"/>
          <w:sz w:val="28"/>
          <w:cs/>
        </w:rPr>
        <w:t xml:space="preserve">ปี </w:t>
      </w:r>
      <w:r>
        <w:rPr>
          <w:rFonts w:ascii="AngsanaUPC" w:hAnsi="AngsanaUPC" w:cs="AngsanaUPC"/>
          <w:sz w:val="28"/>
        </w:rPr>
        <w:t xml:space="preserve">2567 </w:t>
      </w:r>
      <w:r w:rsidRPr="007F58AD">
        <w:rPr>
          <w:rFonts w:ascii="AngsanaUPC" w:hAnsi="AngsanaUPC" w:cs="AngsanaUPC"/>
          <w:sz w:val="28"/>
          <w:cs/>
        </w:rPr>
        <w:t xml:space="preserve">บริษัทย่อยได้ลงทุนในตั๋วสัญญาใช้เงินที่ออกโดยกรรมการบริษัท ระบุอัตราดอกเบี้ยร้อยละ </w:t>
      </w:r>
      <w:r>
        <w:rPr>
          <w:rFonts w:ascii="AngsanaUPC" w:hAnsi="AngsanaUPC" w:cs="AngsanaUPC"/>
          <w:sz w:val="28"/>
        </w:rPr>
        <w:t xml:space="preserve">7 </w:t>
      </w:r>
      <w:r w:rsidRPr="007F58AD">
        <w:rPr>
          <w:rFonts w:ascii="AngsanaUPC" w:hAnsi="AngsanaUPC" w:cs="AngsanaUPC"/>
          <w:sz w:val="28"/>
          <w:cs/>
        </w:rPr>
        <w:t xml:space="preserve">ต่อปี และมีกำหนดอายุ </w:t>
      </w:r>
      <w:r>
        <w:rPr>
          <w:rFonts w:ascii="AngsanaUPC" w:hAnsi="AngsanaUPC" w:cs="AngsanaUPC"/>
          <w:sz w:val="28"/>
        </w:rPr>
        <w:t xml:space="preserve">3 </w:t>
      </w:r>
      <w:r w:rsidRPr="007F58AD">
        <w:rPr>
          <w:rFonts w:ascii="AngsanaUPC" w:hAnsi="AngsanaUPC" w:cs="AngsanaUPC"/>
          <w:sz w:val="28"/>
          <w:cs/>
        </w:rPr>
        <w:t xml:space="preserve">เดือน สามารถต่ออายุได้ครั้งละไม่เกิน </w:t>
      </w:r>
      <w:r>
        <w:rPr>
          <w:rFonts w:ascii="AngsanaUPC" w:hAnsi="AngsanaUPC" w:cs="AngsanaUPC"/>
          <w:sz w:val="28"/>
        </w:rPr>
        <w:t xml:space="preserve">3 </w:t>
      </w:r>
      <w:r w:rsidRPr="007F58AD">
        <w:rPr>
          <w:rFonts w:ascii="AngsanaUPC" w:hAnsi="AngsanaUPC" w:cs="AngsanaUPC"/>
          <w:sz w:val="28"/>
          <w:cs/>
        </w:rPr>
        <w:t xml:space="preserve">เดือน ณ วันที่ </w:t>
      </w:r>
      <w:r>
        <w:rPr>
          <w:rFonts w:ascii="AngsanaUPC" w:hAnsi="AngsanaUPC" w:cs="AngsanaUPC"/>
          <w:sz w:val="28"/>
        </w:rPr>
        <w:t xml:space="preserve">30 </w:t>
      </w:r>
      <w:r w:rsidRPr="007F58AD">
        <w:rPr>
          <w:rFonts w:ascii="AngsanaUPC" w:hAnsi="AngsanaUPC" w:cs="AngsanaUPC"/>
          <w:sz w:val="28"/>
          <w:cs/>
        </w:rPr>
        <w:t xml:space="preserve">มิถุนายน </w:t>
      </w:r>
      <w:r>
        <w:rPr>
          <w:rFonts w:ascii="AngsanaUPC" w:hAnsi="AngsanaUPC" w:cs="AngsanaUPC"/>
          <w:sz w:val="28"/>
        </w:rPr>
        <w:t xml:space="preserve">2568 </w:t>
      </w:r>
      <w:r w:rsidRPr="007F58AD">
        <w:rPr>
          <w:rFonts w:ascii="AngsanaUPC" w:hAnsi="AngsanaUPC" w:cs="AngsanaUPC"/>
          <w:sz w:val="28"/>
          <w:cs/>
        </w:rPr>
        <w:t xml:space="preserve"> มีดอกเบี้ยค้างรับจากเงินลงทุนดังกล่าว จำนวน </w:t>
      </w:r>
      <w:r w:rsidR="00B14EC2" w:rsidRPr="00EC1B33">
        <w:rPr>
          <w:rFonts w:ascii="AngsanaUPC" w:hAnsi="AngsanaUPC" w:cs="AngsanaUPC"/>
          <w:sz w:val="28"/>
        </w:rPr>
        <w:t>263,947.73</w:t>
      </w:r>
      <w:r w:rsidR="00B14EC2" w:rsidRPr="00B14EC2">
        <w:rPr>
          <w:rFonts w:ascii="AngsanaUPC" w:hAnsi="AngsanaUPC" w:cs="AngsanaUPC"/>
          <w:sz w:val="28"/>
        </w:rPr>
        <w:t xml:space="preserve"> </w:t>
      </w:r>
      <w:r>
        <w:rPr>
          <w:rFonts w:ascii="AngsanaUPC" w:hAnsi="AngsanaUPC" w:cs="AngsanaUPC"/>
          <w:sz w:val="28"/>
          <w:cs/>
        </w:rPr>
        <w:t>บาท ซึ่งแสดงไว้ภายใต้รายการลูกหนี้หมุนเวียนอื่น</w:t>
      </w:r>
      <w:r w:rsidR="00950DED">
        <w:rPr>
          <w:rFonts w:ascii="AngsanaUPC" w:hAnsi="AngsanaUPC" w:cs="AngsanaUPC" w:hint="cs"/>
          <w:sz w:val="28"/>
          <w:cs/>
        </w:rPr>
        <w:t xml:space="preserve">               </w:t>
      </w:r>
    </w:p>
    <w:p w14:paraId="10CB6EEF" w14:textId="089A2626" w:rsidR="00AB2903" w:rsidRPr="00BE4C94" w:rsidRDefault="003720ED" w:rsidP="00AB2903">
      <w:pPr>
        <w:numPr>
          <w:ilvl w:val="1"/>
          <w:numId w:val="1"/>
        </w:numPr>
        <w:spacing w:before="120"/>
        <w:jc w:val="thaiDistribute"/>
        <w:rPr>
          <w:rFonts w:ascii="AngsanaUPC" w:hAnsi="AngsanaUPC" w:cs="AngsanaUPC"/>
          <w:spacing w:val="4"/>
          <w:sz w:val="28"/>
        </w:rPr>
      </w:pPr>
      <w:r w:rsidRPr="002215F9">
        <w:rPr>
          <w:rFonts w:ascii="AngsanaUPC" w:hAnsi="AngsanaUPC" w:cs="AngsanaUPC"/>
          <w:spacing w:val="4"/>
          <w:sz w:val="28"/>
          <w:cs/>
        </w:rPr>
        <w:t>ในระหว่าง</w:t>
      </w:r>
      <w:r w:rsidR="00AB2903" w:rsidRPr="002215F9">
        <w:rPr>
          <w:rFonts w:ascii="AngsanaUPC" w:hAnsi="AngsanaUPC" w:cs="AngsanaUPC"/>
          <w:spacing w:val="4"/>
          <w:sz w:val="28"/>
          <w:cs/>
        </w:rPr>
        <w:t>ปีสิ้นสุดวันที่</w:t>
      </w:r>
      <w:r w:rsidR="00AB2903" w:rsidRPr="002215F9">
        <w:rPr>
          <w:rFonts w:ascii="AngsanaUPC" w:hAnsi="AngsanaUPC" w:cs="AngsanaUPC"/>
          <w:spacing w:val="4"/>
          <w:sz w:val="28"/>
        </w:rPr>
        <w:t xml:space="preserve"> </w:t>
      </w:r>
      <w:r w:rsidR="00AB2903" w:rsidRPr="00BE4C94">
        <w:rPr>
          <w:rFonts w:ascii="AngsanaUPC" w:hAnsi="AngsanaUPC" w:cs="AngsanaUPC"/>
          <w:spacing w:val="4"/>
          <w:sz w:val="28"/>
        </w:rPr>
        <w:t xml:space="preserve">30 </w:t>
      </w:r>
      <w:r w:rsidR="00AB2903" w:rsidRPr="007F58AD">
        <w:rPr>
          <w:rFonts w:ascii="AngsanaUPC" w:hAnsi="AngsanaUPC" w:cs="AngsanaUPC"/>
          <w:spacing w:val="4"/>
          <w:sz w:val="28"/>
          <w:cs/>
        </w:rPr>
        <w:t xml:space="preserve">มิถุนายน </w:t>
      </w:r>
      <w:r w:rsidR="00AB2903" w:rsidRPr="00BE4C94">
        <w:rPr>
          <w:rFonts w:ascii="AngsanaUPC" w:hAnsi="AngsanaUPC" w:cs="AngsanaUPC"/>
          <w:spacing w:val="4"/>
          <w:sz w:val="28"/>
        </w:rPr>
        <w:t>256</w:t>
      </w:r>
      <w:r w:rsidR="00A94D76">
        <w:rPr>
          <w:rFonts w:ascii="AngsanaUPC" w:hAnsi="AngsanaUPC" w:cs="AngsanaUPC"/>
          <w:spacing w:val="4"/>
          <w:sz w:val="28"/>
        </w:rPr>
        <w:t>8</w:t>
      </w:r>
      <w:r w:rsidR="00AB2903" w:rsidRPr="007F58AD">
        <w:rPr>
          <w:rFonts w:ascii="AngsanaUPC" w:hAnsi="AngsanaUPC" w:cs="AngsanaUPC"/>
          <w:spacing w:val="4"/>
          <w:sz w:val="28"/>
          <w:cs/>
        </w:rPr>
        <w:t xml:space="preserve"> เงินให้กู้ยืมระยะสั้นและดอกเบี้</w:t>
      </w:r>
      <w:r w:rsidR="00A819DE" w:rsidRPr="007F58AD">
        <w:rPr>
          <w:rFonts w:ascii="AngsanaUPC" w:hAnsi="AngsanaUPC" w:cs="AngsanaUPC"/>
          <w:spacing w:val="4"/>
          <w:sz w:val="28"/>
          <w:cs/>
        </w:rPr>
        <w:t>ยค้างรับ</w:t>
      </w:r>
      <w:r w:rsidR="00787F2A">
        <w:rPr>
          <w:rFonts w:ascii="AngsanaUPC" w:hAnsi="AngsanaUPC" w:cs="AngsanaUPC"/>
          <w:spacing w:val="4"/>
          <w:sz w:val="28"/>
        </w:rPr>
        <w:t xml:space="preserve"> - </w:t>
      </w:r>
      <w:r w:rsidR="00A819DE">
        <w:rPr>
          <w:rFonts w:ascii="AngsanaUPC" w:hAnsi="AngsanaUPC" w:cs="AngsanaUPC"/>
          <w:spacing w:val="4"/>
          <w:sz w:val="28"/>
          <w:cs/>
        </w:rPr>
        <w:t>กรรมการบริษัท</w:t>
      </w:r>
      <w:r w:rsidR="00A819DE">
        <w:rPr>
          <w:rFonts w:ascii="AngsanaUPC" w:hAnsi="AngsanaUPC" w:cs="AngsanaUPC"/>
          <w:spacing w:val="4"/>
          <w:sz w:val="28"/>
          <w:cs/>
        </w:rPr>
        <w:br/>
      </w:r>
      <w:r w:rsidR="00AB2903" w:rsidRPr="008F1089">
        <w:rPr>
          <w:rFonts w:ascii="AngsanaUPC" w:hAnsi="AngsanaUPC" w:cs="AngsanaUPC"/>
          <w:spacing w:val="4"/>
          <w:sz w:val="28"/>
          <w:cs/>
        </w:rPr>
        <w:t>มีการเคลื่อนไหวดังต่อไปนี้</w:t>
      </w:r>
    </w:p>
    <w:tbl>
      <w:tblPr>
        <w:tblW w:w="8775" w:type="dxa"/>
        <w:tblInd w:w="63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114"/>
        <w:gridCol w:w="1341"/>
        <w:gridCol w:w="99"/>
        <w:gridCol w:w="1305"/>
        <w:gridCol w:w="81"/>
        <w:gridCol w:w="1350"/>
        <w:gridCol w:w="90"/>
        <w:gridCol w:w="1395"/>
      </w:tblGrid>
      <w:tr w:rsidR="00594D7E" w:rsidRPr="00BE4C94" w14:paraId="080C54EF" w14:textId="77777777" w:rsidTr="007204C4">
        <w:trPr>
          <w:trHeight w:hRule="exact" w:val="360"/>
          <w:tblHeader/>
        </w:trPr>
        <w:tc>
          <w:tcPr>
            <w:tcW w:w="3114" w:type="dxa"/>
            <w:vAlign w:val="bottom"/>
          </w:tcPr>
          <w:p w14:paraId="21278801" w14:textId="77777777" w:rsidR="00594D7E" w:rsidRPr="002866B1" w:rsidRDefault="00594D7E" w:rsidP="00942F6C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</w:pPr>
          </w:p>
        </w:tc>
        <w:tc>
          <w:tcPr>
            <w:tcW w:w="5661" w:type="dxa"/>
            <w:gridSpan w:val="7"/>
            <w:tcBorders>
              <w:bottom w:val="single" w:sz="4" w:space="0" w:color="auto"/>
            </w:tcBorders>
            <w:vAlign w:val="bottom"/>
          </w:tcPr>
          <w:p w14:paraId="04994C2F" w14:textId="77777777" w:rsidR="00594D7E" w:rsidRPr="002866B1" w:rsidRDefault="00594D7E" w:rsidP="00942F6C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sz w:val="27"/>
                <w:szCs w:val="27"/>
                <w:u w:val="single"/>
              </w:rPr>
            </w:pPr>
            <w:r w:rsidRPr="007F58A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หน่วย: บาท</w:t>
            </w:r>
          </w:p>
        </w:tc>
      </w:tr>
      <w:tr w:rsidR="00594D7E" w:rsidRPr="00BE4C94" w14:paraId="6C04A925" w14:textId="77777777" w:rsidTr="007204C4">
        <w:trPr>
          <w:trHeight w:hRule="exact" w:val="360"/>
          <w:tblHeader/>
        </w:trPr>
        <w:tc>
          <w:tcPr>
            <w:tcW w:w="3114" w:type="dxa"/>
            <w:vAlign w:val="bottom"/>
          </w:tcPr>
          <w:p w14:paraId="5C230E98" w14:textId="77777777" w:rsidR="00594D7E" w:rsidRPr="002866B1" w:rsidRDefault="00594D7E" w:rsidP="00942F6C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</w:pPr>
          </w:p>
        </w:tc>
        <w:tc>
          <w:tcPr>
            <w:tcW w:w="56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F3B8C8" w14:textId="77777777" w:rsidR="00594D7E" w:rsidRPr="007F58AD" w:rsidRDefault="00594D7E" w:rsidP="0035477F">
            <w:pPr>
              <w:tabs>
                <w:tab w:val="left" w:pos="687"/>
              </w:tabs>
              <w:ind w:firstLine="398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  <w:r w:rsidRPr="007F58A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งบการเงินรวมและงบการเงินเฉพาะกิจการ</w:t>
            </w:r>
          </w:p>
        </w:tc>
      </w:tr>
      <w:tr w:rsidR="00EF58D5" w:rsidRPr="00BE4C94" w14:paraId="25E19C35" w14:textId="77777777" w:rsidTr="007204C4">
        <w:trPr>
          <w:trHeight w:hRule="exact" w:val="360"/>
          <w:tblHeader/>
        </w:trPr>
        <w:tc>
          <w:tcPr>
            <w:tcW w:w="3114" w:type="dxa"/>
            <w:vAlign w:val="bottom"/>
          </w:tcPr>
          <w:p w14:paraId="09D9DE24" w14:textId="77777777" w:rsidR="00EF58D5" w:rsidRPr="002866B1" w:rsidRDefault="00EF58D5" w:rsidP="00942F6C">
            <w:pPr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</w:tcBorders>
            <w:vAlign w:val="bottom"/>
          </w:tcPr>
          <w:p w14:paraId="062BBB90" w14:textId="77777777" w:rsidR="00EF58D5" w:rsidRPr="002866B1" w:rsidRDefault="00EF58D5" w:rsidP="00942F6C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7F58A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 xml:space="preserve">ณ วันที่ </w:t>
            </w:r>
          </w:p>
          <w:p w14:paraId="56C7246E" w14:textId="2BCF8AED" w:rsidR="00EF58D5" w:rsidRPr="002866B1" w:rsidRDefault="00EF58D5" w:rsidP="00942F6C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 xml:space="preserve">1 </w:t>
            </w:r>
            <w:r w:rsidRPr="007F58A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 xml:space="preserve">กรกฎาคม </w:t>
            </w:r>
            <w:r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A94D76"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99" w:type="dxa"/>
            <w:tcBorders>
              <w:top w:val="single" w:sz="4" w:space="0" w:color="auto"/>
            </w:tcBorders>
            <w:vAlign w:val="bottom"/>
          </w:tcPr>
          <w:p w14:paraId="30CD74BE" w14:textId="77777777" w:rsidR="00EF58D5" w:rsidRPr="002866B1" w:rsidRDefault="00EF58D5" w:rsidP="00942F6C">
            <w:pPr>
              <w:ind w:left="-378"/>
              <w:jc w:val="both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045C43" w14:textId="73A4F3EC" w:rsidR="00EF58D5" w:rsidRPr="007F58AD" w:rsidRDefault="00EF58D5" w:rsidP="00942F6C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  <w:r w:rsidRPr="007F58A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รายการเคลื่อนไหวระหว่าง</w:t>
            </w:r>
            <w:r w:rsidR="00A1282B" w:rsidRPr="007F58A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ปี</w:t>
            </w:r>
          </w:p>
        </w:tc>
        <w:tc>
          <w:tcPr>
            <w:tcW w:w="90" w:type="dxa"/>
            <w:tcBorders>
              <w:top w:val="single" w:sz="4" w:space="0" w:color="auto"/>
            </w:tcBorders>
            <w:vAlign w:val="bottom"/>
          </w:tcPr>
          <w:p w14:paraId="23545BDF" w14:textId="77777777" w:rsidR="00EF58D5" w:rsidRPr="002866B1" w:rsidRDefault="00EF58D5" w:rsidP="00621348">
            <w:pPr>
              <w:ind w:left="-515" w:right="-83"/>
              <w:jc w:val="center"/>
              <w:rPr>
                <w:rFonts w:ascii="AngsanaUPC" w:hAnsi="AngsanaUPC" w:cs="AngsanaUPC"/>
                <w:sz w:val="27"/>
                <w:szCs w:val="27"/>
                <w:u w:val="single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</w:tcBorders>
            <w:vAlign w:val="bottom"/>
          </w:tcPr>
          <w:p w14:paraId="76553234" w14:textId="77777777" w:rsidR="00EF58D5" w:rsidRPr="002866B1" w:rsidRDefault="00EF58D5" w:rsidP="00942F6C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7F58A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 xml:space="preserve">ณ วันที่ </w:t>
            </w:r>
          </w:p>
          <w:p w14:paraId="3D73FDEF" w14:textId="3A389BF8" w:rsidR="00EF58D5" w:rsidRPr="002866B1" w:rsidRDefault="00EF58D5" w:rsidP="00942F6C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</w:rPr>
            </w:pPr>
            <w:r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 xml:space="preserve">30 </w:t>
            </w:r>
            <w:r w:rsidRPr="007F58A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 xml:space="preserve">มิถุนายน </w:t>
            </w:r>
            <w:r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A94D76"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8</w:t>
            </w:r>
          </w:p>
        </w:tc>
      </w:tr>
      <w:tr w:rsidR="00EF58D5" w:rsidRPr="00BE4C94" w14:paraId="108C9488" w14:textId="77777777" w:rsidTr="007204C4">
        <w:trPr>
          <w:trHeight w:hRule="exact" w:val="360"/>
          <w:tblHeader/>
        </w:trPr>
        <w:tc>
          <w:tcPr>
            <w:tcW w:w="3114" w:type="dxa"/>
            <w:vAlign w:val="bottom"/>
          </w:tcPr>
          <w:p w14:paraId="5B3263AF" w14:textId="77777777" w:rsidR="00EF58D5" w:rsidRPr="007F58AD" w:rsidRDefault="00EF58D5" w:rsidP="00942F6C">
            <w:pPr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</w:pPr>
          </w:p>
        </w:tc>
        <w:tc>
          <w:tcPr>
            <w:tcW w:w="1341" w:type="dxa"/>
            <w:vMerge/>
            <w:tcBorders>
              <w:bottom w:val="single" w:sz="4" w:space="0" w:color="auto"/>
            </w:tcBorders>
            <w:vAlign w:val="bottom"/>
          </w:tcPr>
          <w:p w14:paraId="372726E3" w14:textId="77777777" w:rsidR="00EF58D5" w:rsidRPr="002866B1" w:rsidRDefault="00EF58D5" w:rsidP="00942F6C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99" w:type="dxa"/>
            <w:vAlign w:val="bottom"/>
          </w:tcPr>
          <w:p w14:paraId="740BA508" w14:textId="77777777" w:rsidR="00EF58D5" w:rsidRPr="002866B1" w:rsidRDefault="00EF58D5" w:rsidP="00942F6C">
            <w:pPr>
              <w:ind w:left="-378"/>
              <w:jc w:val="both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bottom"/>
          </w:tcPr>
          <w:p w14:paraId="7DC72A8D" w14:textId="77777777" w:rsidR="00EF58D5" w:rsidRPr="002866B1" w:rsidRDefault="00EF58D5" w:rsidP="00942F6C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7F58A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เพิ่มขึ้น</w:t>
            </w:r>
          </w:p>
        </w:tc>
        <w:tc>
          <w:tcPr>
            <w:tcW w:w="81" w:type="dxa"/>
            <w:vAlign w:val="bottom"/>
          </w:tcPr>
          <w:p w14:paraId="5CB84CCC" w14:textId="77777777" w:rsidR="00EF58D5" w:rsidRPr="002866B1" w:rsidRDefault="00EF58D5" w:rsidP="00942F6C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5670567" w14:textId="77777777" w:rsidR="00EF58D5" w:rsidRPr="002866B1" w:rsidRDefault="00EF58D5" w:rsidP="00942F6C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7F58A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ลดลง</w:t>
            </w:r>
          </w:p>
        </w:tc>
        <w:tc>
          <w:tcPr>
            <w:tcW w:w="90" w:type="dxa"/>
            <w:vAlign w:val="bottom"/>
          </w:tcPr>
          <w:p w14:paraId="7C470B58" w14:textId="77777777" w:rsidR="00EF58D5" w:rsidRPr="002866B1" w:rsidRDefault="00EF58D5" w:rsidP="00942F6C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</w:rPr>
            </w:pPr>
          </w:p>
        </w:tc>
        <w:tc>
          <w:tcPr>
            <w:tcW w:w="1395" w:type="dxa"/>
            <w:vMerge/>
            <w:tcBorders>
              <w:bottom w:val="single" w:sz="4" w:space="0" w:color="auto"/>
            </w:tcBorders>
            <w:vAlign w:val="bottom"/>
          </w:tcPr>
          <w:p w14:paraId="4C8B2162" w14:textId="77777777" w:rsidR="00EF58D5" w:rsidRPr="002866B1" w:rsidRDefault="00EF58D5" w:rsidP="00942F6C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</w:tr>
      <w:tr w:rsidR="00621348" w:rsidRPr="00BE4C94" w14:paraId="42066686" w14:textId="77777777" w:rsidTr="007204C4">
        <w:trPr>
          <w:trHeight w:hRule="exact" w:val="360"/>
          <w:tblHeader/>
        </w:trPr>
        <w:tc>
          <w:tcPr>
            <w:tcW w:w="5859" w:type="dxa"/>
            <w:gridSpan w:val="4"/>
            <w:vAlign w:val="bottom"/>
          </w:tcPr>
          <w:p w14:paraId="7C2AD668" w14:textId="37797CB9" w:rsidR="00594D7E" w:rsidRPr="002866B1" w:rsidRDefault="00594D7E" w:rsidP="000A6EFD">
            <w:pPr>
              <w:ind w:firstLine="88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7F58AD"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  <w:t>เงินให้กู้ยืมระยะสั้นและดอกเบี้ยค้างรับ</w:t>
            </w:r>
            <w:r w:rsidR="00F11904">
              <w:rPr>
                <w:rFonts w:ascii="AngsanaUPC" w:hAnsi="AngsanaUPC" w:cs="AngsanaUPC"/>
                <w:sz w:val="27"/>
                <w:szCs w:val="27"/>
                <w:u w:val="single"/>
              </w:rPr>
              <w:t xml:space="preserve"> - </w:t>
            </w:r>
            <w:r w:rsidRPr="007F58AD"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  <w:t>กรรมการบริษัท</w:t>
            </w:r>
          </w:p>
        </w:tc>
        <w:tc>
          <w:tcPr>
            <w:tcW w:w="81" w:type="dxa"/>
            <w:vAlign w:val="bottom"/>
          </w:tcPr>
          <w:p w14:paraId="12704C0B" w14:textId="77777777" w:rsidR="00594D7E" w:rsidRPr="002866B1" w:rsidRDefault="00594D7E" w:rsidP="00942F6C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79220A00" w14:textId="77777777" w:rsidR="00594D7E" w:rsidRPr="007F58AD" w:rsidRDefault="00594D7E" w:rsidP="00942F6C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90" w:type="dxa"/>
            <w:vAlign w:val="bottom"/>
          </w:tcPr>
          <w:p w14:paraId="29E69132" w14:textId="77777777" w:rsidR="00594D7E" w:rsidRPr="002866B1" w:rsidRDefault="00594D7E" w:rsidP="00942F6C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</w:rPr>
            </w:pPr>
          </w:p>
        </w:tc>
        <w:tc>
          <w:tcPr>
            <w:tcW w:w="1395" w:type="dxa"/>
            <w:vAlign w:val="bottom"/>
          </w:tcPr>
          <w:p w14:paraId="0D5CF3EC" w14:textId="77777777" w:rsidR="00594D7E" w:rsidRPr="002866B1" w:rsidRDefault="00594D7E" w:rsidP="00942F6C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</w:tr>
      <w:tr w:rsidR="00A94D76" w:rsidRPr="00BE4C94" w14:paraId="3403CE5D" w14:textId="77777777" w:rsidTr="00B14EC2">
        <w:trPr>
          <w:trHeight w:hRule="exact" w:val="360"/>
        </w:trPr>
        <w:tc>
          <w:tcPr>
            <w:tcW w:w="3114" w:type="dxa"/>
            <w:vAlign w:val="bottom"/>
          </w:tcPr>
          <w:p w14:paraId="4FB07863" w14:textId="67883FD1" w:rsidR="00A94D76" w:rsidRPr="007F58AD" w:rsidRDefault="00A94D76" w:rsidP="00A94D76">
            <w:pPr>
              <w:ind w:left="97"/>
              <w:rPr>
                <w:rFonts w:ascii="AngsanaUPC" w:hAnsi="AngsanaUPC" w:cs="AngsanaUPC"/>
                <w:sz w:val="27"/>
                <w:szCs w:val="27"/>
                <w:cs/>
              </w:rPr>
            </w:pPr>
            <w:r w:rsidRPr="007F58AD">
              <w:rPr>
                <w:rFonts w:ascii="AngsanaUPC" w:hAnsi="AngsanaUPC" w:cs="AngsanaUPC"/>
                <w:sz w:val="27"/>
                <w:szCs w:val="27"/>
                <w:cs/>
              </w:rPr>
              <w:t>เงินให้กู้ยืมระยะสั้นแก่กรรมการบริษัท</w:t>
            </w:r>
          </w:p>
        </w:tc>
        <w:tc>
          <w:tcPr>
            <w:tcW w:w="1341" w:type="dxa"/>
            <w:vAlign w:val="bottom"/>
          </w:tcPr>
          <w:p w14:paraId="40073C6A" w14:textId="13BD6C3F" w:rsidR="00A94D76" w:rsidRPr="002866B1" w:rsidRDefault="00A94D76" w:rsidP="00A94D76">
            <w:pPr>
              <w:tabs>
                <w:tab w:val="left" w:pos="651"/>
              </w:tabs>
              <w:ind w:right="55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sz w:val="27"/>
                <w:szCs w:val="27"/>
              </w:rPr>
              <w:t>77,000,000.00</w:t>
            </w:r>
          </w:p>
        </w:tc>
        <w:tc>
          <w:tcPr>
            <w:tcW w:w="99" w:type="dxa"/>
            <w:vAlign w:val="bottom"/>
          </w:tcPr>
          <w:p w14:paraId="70A58F2A" w14:textId="77777777" w:rsidR="00A94D76" w:rsidRPr="002866B1" w:rsidRDefault="00A94D76" w:rsidP="00A94D76">
            <w:pPr>
              <w:ind w:left="-378"/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305" w:type="dxa"/>
            <w:vAlign w:val="bottom"/>
          </w:tcPr>
          <w:p w14:paraId="1A72243D" w14:textId="1B24A3E6" w:rsidR="00A94D76" w:rsidRPr="002866B1" w:rsidRDefault="00A94D76" w:rsidP="00A94D76">
            <w:pPr>
              <w:ind w:right="188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sz w:val="27"/>
                <w:szCs w:val="27"/>
              </w:rPr>
              <w:t>-</w:t>
            </w:r>
          </w:p>
        </w:tc>
        <w:tc>
          <w:tcPr>
            <w:tcW w:w="81" w:type="dxa"/>
            <w:vAlign w:val="bottom"/>
          </w:tcPr>
          <w:p w14:paraId="27E4F3E1" w14:textId="77777777" w:rsidR="00A94D76" w:rsidRPr="002866B1" w:rsidRDefault="00A94D76" w:rsidP="00A94D76">
            <w:pPr>
              <w:ind w:right="-12"/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350" w:type="dxa"/>
            <w:vAlign w:val="bottom"/>
          </w:tcPr>
          <w:p w14:paraId="156CCFAA" w14:textId="08E5A0C8" w:rsidR="00A94D76" w:rsidRPr="002866B1" w:rsidRDefault="00A94D76" w:rsidP="00A94D76">
            <w:pPr>
              <w:tabs>
                <w:tab w:val="left" w:pos="151"/>
                <w:tab w:val="left" w:pos="421"/>
              </w:tabs>
              <w:ind w:right="129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sz w:val="27"/>
                <w:szCs w:val="27"/>
              </w:rPr>
              <w:t xml:space="preserve">   -</w:t>
            </w:r>
          </w:p>
        </w:tc>
        <w:tc>
          <w:tcPr>
            <w:tcW w:w="90" w:type="dxa"/>
            <w:vAlign w:val="bottom"/>
          </w:tcPr>
          <w:p w14:paraId="0A6766D5" w14:textId="77777777" w:rsidR="00A94D76" w:rsidRPr="002866B1" w:rsidRDefault="00A94D76" w:rsidP="00A94D76">
            <w:pPr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395" w:type="dxa"/>
            <w:vAlign w:val="bottom"/>
          </w:tcPr>
          <w:p w14:paraId="3BE0A417" w14:textId="6BBFAA6E" w:rsidR="00A94D76" w:rsidRPr="002866B1" w:rsidRDefault="00A94D76" w:rsidP="00A94D76">
            <w:pPr>
              <w:ind w:right="43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sz w:val="27"/>
                <w:szCs w:val="27"/>
              </w:rPr>
              <w:t>77,000,000.00</w:t>
            </w:r>
          </w:p>
        </w:tc>
      </w:tr>
      <w:tr w:rsidR="00A94D76" w:rsidRPr="00BE4C94" w14:paraId="3FA289E9" w14:textId="77777777" w:rsidTr="00B14EC2">
        <w:trPr>
          <w:trHeight w:hRule="exact" w:val="360"/>
        </w:trPr>
        <w:tc>
          <w:tcPr>
            <w:tcW w:w="3114" w:type="dxa"/>
            <w:vAlign w:val="bottom"/>
          </w:tcPr>
          <w:p w14:paraId="100F92B1" w14:textId="4AFFBCE2" w:rsidR="00A94D76" w:rsidRPr="007F58AD" w:rsidRDefault="00A94D76" w:rsidP="00A94D76">
            <w:pPr>
              <w:ind w:left="97"/>
              <w:rPr>
                <w:rFonts w:ascii="AngsanaUPC" w:hAnsi="AngsanaUPC" w:cs="AngsanaUPC"/>
                <w:sz w:val="27"/>
                <w:szCs w:val="27"/>
                <w:cs/>
              </w:rPr>
            </w:pPr>
            <w:r w:rsidRPr="007F58AD">
              <w:rPr>
                <w:rFonts w:ascii="AngsanaUPC" w:hAnsi="AngsanaUPC" w:cs="AngsanaUPC"/>
                <w:sz w:val="27"/>
                <w:szCs w:val="27"/>
                <w:cs/>
              </w:rPr>
              <w:t>ดอกเบี้ยค้างรับ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bottom"/>
          </w:tcPr>
          <w:p w14:paraId="407B559C" w14:textId="2BE49411" w:rsidR="00A94D76" w:rsidRPr="002866B1" w:rsidRDefault="00A94D76" w:rsidP="00A94D76">
            <w:pPr>
              <w:tabs>
                <w:tab w:val="left" w:pos="651"/>
              </w:tabs>
              <w:ind w:right="55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sz w:val="27"/>
                <w:szCs w:val="27"/>
              </w:rPr>
              <w:t>2,547,732.23</w:t>
            </w:r>
          </w:p>
        </w:tc>
        <w:tc>
          <w:tcPr>
            <w:tcW w:w="99" w:type="dxa"/>
            <w:vAlign w:val="bottom"/>
          </w:tcPr>
          <w:p w14:paraId="56901C2F" w14:textId="77777777" w:rsidR="00A94D76" w:rsidRPr="002866B1" w:rsidRDefault="00A94D76" w:rsidP="00A94D76">
            <w:pPr>
              <w:ind w:left="-378"/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bottom"/>
          </w:tcPr>
          <w:p w14:paraId="71962118" w14:textId="6A0DD606" w:rsidR="00A94D76" w:rsidRPr="002866B1" w:rsidRDefault="00B14EC2" w:rsidP="00A94D76">
            <w:pPr>
              <w:ind w:right="7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sz w:val="27"/>
                <w:szCs w:val="27"/>
              </w:rPr>
              <w:t>5,382,576.07</w:t>
            </w:r>
          </w:p>
        </w:tc>
        <w:tc>
          <w:tcPr>
            <w:tcW w:w="81" w:type="dxa"/>
            <w:vAlign w:val="bottom"/>
          </w:tcPr>
          <w:p w14:paraId="278096BF" w14:textId="77777777" w:rsidR="00A94D76" w:rsidRPr="002866B1" w:rsidRDefault="00A94D76" w:rsidP="00A94D76">
            <w:pPr>
              <w:ind w:right="-12"/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B23EF23" w14:textId="53F7C465" w:rsidR="00A94D76" w:rsidRPr="002866B1" w:rsidRDefault="00A94D76" w:rsidP="00A94D76">
            <w:pPr>
              <w:ind w:right="142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sz w:val="27"/>
                <w:szCs w:val="27"/>
              </w:rPr>
              <w:t>-</w:t>
            </w:r>
          </w:p>
        </w:tc>
        <w:tc>
          <w:tcPr>
            <w:tcW w:w="90" w:type="dxa"/>
            <w:vAlign w:val="bottom"/>
          </w:tcPr>
          <w:p w14:paraId="7C99CBB5" w14:textId="77777777" w:rsidR="00A94D76" w:rsidRPr="002866B1" w:rsidRDefault="00A94D76" w:rsidP="00A94D76">
            <w:pPr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bottom"/>
          </w:tcPr>
          <w:p w14:paraId="3328CF39" w14:textId="2882D585" w:rsidR="00A94D76" w:rsidRPr="002866B1" w:rsidRDefault="00B14EC2" w:rsidP="00A94D76">
            <w:pPr>
              <w:ind w:right="43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sz w:val="27"/>
                <w:szCs w:val="27"/>
              </w:rPr>
              <w:t>7,930,308.30</w:t>
            </w:r>
          </w:p>
        </w:tc>
      </w:tr>
      <w:tr w:rsidR="00A94D76" w:rsidRPr="00BE4C94" w14:paraId="7B0F3B4F" w14:textId="77777777" w:rsidTr="00B14EC2">
        <w:trPr>
          <w:trHeight w:hRule="exact" w:val="360"/>
        </w:trPr>
        <w:tc>
          <w:tcPr>
            <w:tcW w:w="3114" w:type="dxa"/>
            <w:vAlign w:val="bottom"/>
          </w:tcPr>
          <w:p w14:paraId="11108E9E" w14:textId="77777777" w:rsidR="00A94D76" w:rsidRPr="007F58AD" w:rsidRDefault="00A94D76" w:rsidP="00A94D76">
            <w:pPr>
              <w:ind w:right="-338" w:firstLine="83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  <w:r w:rsidRPr="007F58A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รวม</w:t>
            </w:r>
          </w:p>
        </w:tc>
        <w:tc>
          <w:tcPr>
            <w:tcW w:w="134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33C0C27" w14:textId="5866BC96" w:rsidR="00A94D76" w:rsidRPr="002866B1" w:rsidRDefault="00A94D76" w:rsidP="00A94D76">
            <w:pPr>
              <w:tabs>
                <w:tab w:val="left" w:pos="561"/>
              </w:tabs>
              <w:ind w:right="55"/>
              <w:jc w:val="right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79,547,732.23</w:t>
            </w:r>
          </w:p>
        </w:tc>
        <w:tc>
          <w:tcPr>
            <w:tcW w:w="99" w:type="dxa"/>
            <w:vAlign w:val="bottom"/>
          </w:tcPr>
          <w:p w14:paraId="71AB1C51" w14:textId="77777777" w:rsidR="00A94D76" w:rsidRPr="002866B1" w:rsidRDefault="00A94D76" w:rsidP="00A94D76">
            <w:pPr>
              <w:ind w:left="-378"/>
              <w:jc w:val="right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C6A3BB2" w14:textId="4890C7A8" w:rsidR="00A94D76" w:rsidRPr="002866B1" w:rsidRDefault="00B14EC2" w:rsidP="00A94D76">
            <w:pPr>
              <w:ind w:right="7"/>
              <w:jc w:val="right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5,382,576.07</w:t>
            </w:r>
          </w:p>
        </w:tc>
        <w:tc>
          <w:tcPr>
            <w:tcW w:w="81" w:type="dxa"/>
            <w:vAlign w:val="bottom"/>
          </w:tcPr>
          <w:p w14:paraId="228107A3" w14:textId="77777777" w:rsidR="00A94D76" w:rsidRPr="002866B1" w:rsidRDefault="00A94D76" w:rsidP="00A94D76">
            <w:pPr>
              <w:ind w:right="-12"/>
              <w:jc w:val="right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B0EC83D" w14:textId="77777777" w:rsidR="00A94D76" w:rsidRPr="002866B1" w:rsidRDefault="00A94D76" w:rsidP="00A94D76">
            <w:pPr>
              <w:ind w:right="151"/>
              <w:jc w:val="right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90" w:type="dxa"/>
            <w:vAlign w:val="bottom"/>
          </w:tcPr>
          <w:p w14:paraId="1124A5B4" w14:textId="77777777" w:rsidR="00A94D76" w:rsidRPr="002866B1" w:rsidRDefault="00A94D76" w:rsidP="00A94D76">
            <w:pPr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5F5A030" w14:textId="264F473C" w:rsidR="00A94D76" w:rsidRPr="002866B1" w:rsidRDefault="00B14EC2" w:rsidP="00A94D76">
            <w:pPr>
              <w:ind w:right="25"/>
              <w:jc w:val="right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84,930,308.30</w:t>
            </w:r>
          </w:p>
        </w:tc>
      </w:tr>
    </w:tbl>
    <w:p w14:paraId="78894A7F" w14:textId="67D76FC9" w:rsidR="00A94D76" w:rsidRPr="00533611" w:rsidRDefault="00A94D76" w:rsidP="00533611">
      <w:pPr>
        <w:pStyle w:val="ListParagraph"/>
        <w:tabs>
          <w:tab w:val="left" w:pos="2552"/>
        </w:tabs>
        <w:spacing w:before="120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t xml:space="preserve">ณ วันที่ </w:t>
      </w:r>
      <w:r>
        <w:rPr>
          <w:rFonts w:ascii="AngsanaUPC" w:hAnsi="AngsanaUPC" w:cs="AngsanaUPC"/>
          <w:sz w:val="28"/>
        </w:rPr>
        <w:t xml:space="preserve">30 </w:t>
      </w:r>
      <w:r w:rsidRPr="007F58AD">
        <w:rPr>
          <w:rFonts w:ascii="AngsanaUPC" w:hAnsi="AngsanaUPC" w:cs="AngsanaUPC"/>
          <w:sz w:val="28"/>
          <w:cs/>
        </w:rPr>
        <w:t>ม</w:t>
      </w:r>
      <w:r w:rsidR="00AB5BC5" w:rsidRPr="007F58AD">
        <w:rPr>
          <w:rFonts w:ascii="AngsanaUPC" w:hAnsi="AngsanaUPC" w:cs="AngsanaUPC"/>
          <w:sz w:val="28"/>
          <w:cs/>
        </w:rPr>
        <w:t>ิ</w:t>
      </w:r>
      <w:r w:rsidRPr="007F58AD">
        <w:rPr>
          <w:rFonts w:ascii="AngsanaUPC" w:hAnsi="AngsanaUPC" w:cs="AngsanaUPC"/>
          <w:sz w:val="28"/>
          <w:cs/>
        </w:rPr>
        <w:t xml:space="preserve">ถุนายน </w:t>
      </w:r>
      <w:r w:rsidR="009553F2" w:rsidRPr="001944AC">
        <w:rPr>
          <w:rFonts w:ascii="AngsanaUPC" w:hAnsi="AngsanaUPC" w:cs="AngsanaUPC"/>
          <w:sz w:val="28"/>
        </w:rPr>
        <w:t>256</w:t>
      </w:r>
      <w:r>
        <w:rPr>
          <w:rFonts w:ascii="AngsanaUPC" w:hAnsi="AngsanaUPC" w:cs="AngsanaUPC"/>
          <w:sz w:val="28"/>
        </w:rPr>
        <w:t>8</w:t>
      </w:r>
      <w:r w:rsidR="00CD7832" w:rsidRPr="00533611">
        <w:rPr>
          <w:rFonts w:ascii="AngsanaUPC" w:hAnsi="AngsanaUPC" w:cs="AngsanaUPC"/>
          <w:sz w:val="28"/>
        </w:rPr>
        <w:t xml:space="preserve"> </w:t>
      </w:r>
      <w:r w:rsidR="00CD7832" w:rsidRPr="007F58AD">
        <w:rPr>
          <w:rFonts w:ascii="AngsanaUPC" w:hAnsi="AngsanaUPC" w:cs="AngsanaUPC"/>
          <w:sz w:val="28"/>
          <w:cs/>
        </w:rPr>
        <w:t>บริษัทฯ มีเงินให้กู้ยืมระยะสั้</w:t>
      </w:r>
      <w:r w:rsidR="009347F3">
        <w:rPr>
          <w:rFonts w:ascii="AngsanaUPC" w:hAnsi="AngsanaUPC" w:cs="AngsanaUPC" w:hint="cs"/>
          <w:sz w:val="28"/>
          <w:cs/>
        </w:rPr>
        <w:t>นแก่</w:t>
      </w:r>
      <w:r w:rsidR="00796AE9" w:rsidRPr="007F58AD">
        <w:rPr>
          <w:rFonts w:ascii="AngsanaUPC" w:hAnsi="AngsanaUPC" w:cs="AngsanaUPC"/>
          <w:sz w:val="28"/>
          <w:cs/>
        </w:rPr>
        <w:t xml:space="preserve">กรรมการบริษัท </w:t>
      </w:r>
      <w:r w:rsidR="00CD7832" w:rsidRPr="007F58AD">
        <w:rPr>
          <w:rFonts w:ascii="AngsanaUPC" w:hAnsi="AngsanaUPC" w:cs="AngsanaUPC"/>
          <w:sz w:val="28"/>
          <w:cs/>
        </w:rPr>
        <w:t>โดยจัดทำเป็นสัญญาเงินกู้มีวัตถุประสงค์</w:t>
      </w:r>
      <w:r w:rsidR="00796AE9" w:rsidRPr="007F58AD">
        <w:rPr>
          <w:rFonts w:ascii="AngsanaUPC" w:hAnsi="AngsanaUPC" w:cs="AngsanaUPC"/>
          <w:sz w:val="28"/>
          <w:cs/>
        </w:rPr>
        <w:t xml:space="preserve"> </w:t>
      </w:r>
      <w:r w:rsidR="00CD7832" w:rsidRPr="007F58AD">
        <w:rPr>
          <w:rFonts w:ascii="AngsanaUPC" w:hAnsi="AngsanaUPC" w:cs="AngsanaUPC"/>
          <w:sz w:val="28"/>
          <w:cs/>
        </w:rPr>
        <w:t>เพื่อประโยชน์ในการบริหารจัดการเงิน คิดดอกเบี้ยในอัตราร้อยละ</w:t>
      </w:r>
      <w:r w:rsidR="00CD7832" w:rsidRPr="00A1282B">
        <w:rPr>
          <w:rFonts w:ascii="AngsanaUPC" w:hAnsi="AngsanaUPC" w:cs="AngsanaUPC"/>
          <w:sz w:val="28"/>
        </w:rPr>
        <w:t xml:space="preserve"> 7</w:t>
      </w:r>
      <w:r w:rsidR="00CD7832" w:rsidRPr="00533611">
        <w:rPr>
          <w:rFonts w:ascii="AngsanaUPC" w:hAnsi="AngsanaUPC" w:cs="AngsanaUPC"/>
          <w:sz w:val="28"/>
        </w:rPr>
        <w:t xml:space="preserve"> </w:t>
      </w:r>
      <w:r w:rsidR="00CD7832" w:rsidRPr="007F58AD">
        <w:rPr>
          <w:rFonts w:ascii="AngsanaUPC" w:hAnsi="AngsanaUPC" w:cs="AngsanaUPC"/>
          <w:sz w:val="28"/>
          <w:cs/>
        </w:rPr>
        <w:t>ต่อปี และมีกำหนดชำระคืนเมื่อทวงถาม</w:t>
      </w:r>
    </w:p>
    <w:p w14:paraId="13F62DDE" w14:textId="35ECC3EF" w:rsidR="00AB2903" w:rsidRPr="00BE4C94" w:rsidRDefault="00AB2903" w:rsidP="00AB2903">
      <w:pPr>
        <w:numPr>
          <w:ilvl w:val="1"/>
          <w:numId w:val="1"/>
        </w:numPr>
        <w:spacing w:before="120"/>
        <w:ind w:left="734" w:hanging="374"/>
        <w:rPr>
          <w:rFonts w:ascii="AngsanaUPC" w:hAnsi="AngsanaUPC" w:cs="AngsanaUPC"/>
          <w:spacing w:val="4"/>
          <w:sz w:val="28"/>
        </w:rPr>
      </w:pPr>
      <w:r w:rsidRPr="007F58AD">
        <w:rPr>
          <w:rFonts w:ascii="AngsanaUPC" w:hAnsi="AngsanaUPC" w:cs="AngsanaUPC"/>
          <w:sz w:val="28"/>
          <w:cs/>
        </w:rPr>
        <w:t>ค่าตอบแทน</w:t>
      </w:r>
      <w:r w:rsidRPr="007F58AD">
        <w:rPr>
          <w:rFonts w:ascii="AngsanaUPC" w:hAnsi="AngsanaUPC" w:cs="AngsanaUPC"/>
          <w:spacing w:val="4"/>
          <w:sz w:val="28"/>
          <w:cs/>
        </w:rPr>
        <w:t>ผู้บริหารสำคัญ</w:t>
      </w:r>
    </w:p>
    <w:p w14:paraId="61D64327" w14:textId="5A8EF694" w:rsidR="00AE36BF" w:rsidRPr="00BE4C94" w:rsidRDefault="00AE36BF" w:rsidP="00943F21">
      <w:pPr>
        <w:spacing w:before="80"/>
        <w:ind w:left="720"/>
        <w:jc w:val="thaiDistribute"/>
        <w:rPr>
          <w:rFonts w:ascii="AngsanaUPC" w:hAnsi="AngsanaUPC" w:cs="AngsanaUPC"/>
          <w:sz w:val="28"/>
        </w:rPr>
      </w:pPr>
      <w:r w:rsidRPr="008F1089">
        <w:rPr>
          <w:rFonts w:ascii="AngsanaUPC" w:hAnsi="AngsanaUPC" w:cs="AngsanaUPC"/>
          <w:sz w:val="28"/>
          <w:cs/>
        </w:rPr>
        <w:t>ค่าตอบแทน</w:t>
      </w:r>
      <w:r w:rsidRPr="008F1089">
        <w:rPr>
          <w:rFonts w:ascii="AngsanaUPC" w:hAnsi="AngsanaUPC" w:cs="AngsanaUPC"/>
          <w:b/>
          <w:sz w:val="28"/>
          <w:cs/>
        </w:rPr>
        <w:t>ผู้บริหาร</w:t>
      </w:r>
      <w:r w:rsidRPr="008F1089">
        <w:rPr>
          <w:rFonts w:ascii="AngsanaUPC" w:hAnsi="AngsanaUPC" w:cs="AngsanaUPC"/>
          <w:sz w:val="28"/>
          <w:cs/>
        </w:rPr>
        <w:t>สำคัญสำหรับ</w:t>
      </w:r>
      <w:r w:rsidR="00283515" w:rsidRPr="008F1089">
        <w:rPr>
          <w:rFonts w:ascii="AngsanaUPC" w:hAnsi="AngsanaUPC" w:cs="AngsanaUPC"/>
          <w:sz w:val="28"/>
          <w:cs/>
        </w:rPr>
        <w:t>ปีสิ้นสุดวันที่</w:t>
      </w:r>
      <w:r w:rsidR="00283515" w:rsidRPr="008F1089">
        <w:rPr>
          <w:rFonts w:ascii="AngsanaUPC" w:hAnsi="AngsanaUPC" w:cs="AngsanaUPC"/>
          <w:sz w:val="28"/>
        </w:rPr>
        <w:t xml:space="preserve"> </w:t>
      </w:r>
      <w:r w:rsidR="001C6CC4" w:rsidRPr="00BE4C94">
        <w:rPr>
          <w:rFonts w:ascii="AngsanaUPC" w:hAnsi="AngsanaUPC" w:cs="AngsanaUPC"/>
          <w:sz w:val="28"/>
        </w:rPr>
        <w:t xml:space="preserve">30 </w:t>
      </w:r>
      <w:r w:rsidR="001C6CC4" w:rsidRPr="007F58AD">
        <w:rPr>
          <w:rFonts w:ascii="AngsanaUPC" w:hAnsi="AngsanaUPC" w:cs="AngsanaUPC"/>
          <w:sz w:val="28"/>
          <w:cs/>
        </w:rPr>
        <w:t xml:space="preserve">มิถุนายน </w:t>
      </w:r>
      <w:r w:rsidR="00855C34" w:rsidRPr="00BE4C94">
        <w:rPr>
          <w:rFonts w:ascii="AngsanaUPC" w:hAnsi="AngsanaUPC" w:cs="AngsanaUPC"/>
          <w:sz w:val="28"/>
        </w:rPr>
        <w:t>256</w:t>
      </w:r>
      <w:r w:rsidR="00A94D76">
        <w:rPr>
          <w:rFonts w:ascii="AngsanaUPC" w:hAnsi="AngsanaUPC" w:cs="AngsanaUPC"/>
          <w:sz w:val="28"/>
        </w:rPr>
        <w:t>8</w:t>
      </w:r>
      <w:r w:rsidR="001C6CC4" w:rsidRPr="00BE4C94">
        <w:rPr>
          <w:rFonts w:ascii="AngsanaUPC" w:hAnsi="AngsanaUPC" w:cs="AngsanaUPC"/>
          <w:sz w:val="28"/>
        </w:rPr>
        <w:t xml:space="preserve"> </w:t>
      </w:r>
      <w:r w:rsidR="001C6CC4" w:rsidRPr="007F58AD">
        <w:rPr>
          <w:rFonts w:ascii="AngsanaUPC" w:hAnsi="AngsanaUPC" w:cs="AngsanaUPC"/>
          <w:sz w:val="28"/>
          <w:cs/>
        </w:rPr>
        <w:t>และ</w:t>
      </w:r>
      <w:r w:rsidR="00392F4A" w:rsidRPr="00BE4C94">
        <w:rPr>
          <w:rFonts w:ascii="AngsanaUPC" w:hAnsi="AngsanaUPC" w:cs="AngsanaUPC"/>
          <w:sz w:val="28"/>
        </w:rPr>
        <w:t xml:space="preserve"> </w:t>
      </w:r>
      <w:r w:rsidR="00855C34" w:rsidRPr="00BE4C94">
        <w:rPr>
          <w:rFonts w:ascii="AngsanaUPC" w:hAnsi="AngsanaUPC" w:cs="AngsanaUPC"/>
          <w:sz w:val="28"/>
        </w:rPr>
        <w:t>256</w:t>
      </w:r>
      <w:r w:rsidR="00A94D76">
        <w:rPr>
          <w:rFonts w:ascii="AngsanaUPC" w:hAnsi="AngsanaUPC" w:cs="AngsanaUPC"/>
          <w:sz w:val="28"/>
        </w:rPr>
        <w:t>7</w:t>
      </w:r>
      <w:r w:rsidRPr="007F58AD">
        <w:rPr>
          <w:rFonts w:ascii="AngsanaUPC" w:hAnsi="AngsanaUPC" w:cs="AngsanaUPC"/>
          <w:sz w:val="28"/>
          <w:cs/>
        </w:rPr>
        <w:t xml:space="preserve"> ประกอบด้วย</w:t>
      </w:r>
    </w:p>
    <w:tbl>
      <w:tblPr>
        <w:tblW w:w="8700" w:type="dxa"/>
        <w:tblInd w:w="63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150"/>
        <w:gridCol w:w="1310"/>
        <w:gridCol w:w="78"/>
        <w:gridCol w:w="1325"/>
        <w:gridCol w:w="81"/>
        <w:gridCol w:w="1339"/>
        <w:gridCol w:w="78"/>
        <w:gridCol w:w="1339"/>
      </w:tblGrid>
      <w:tr w:rsidR="001C6CC4" w:rsidRPr="00BE4C94" w14:paraId="2F318972" w14:textId="77777777" w:rsidTr="0097551E">
        <w:trPr>
          <w:trHeight w:val="335"/>
          <w:tblHeader/>
        </w:trPr>
        <w:tc>
          <w:tcPr>
            <w:tcW w:w="3150" w:type="dxa"/>
            <w:vAlign w:val="bottom"/>
          </w:tcPr>
          <w:p w14:paraId="6E107515" w14:textId="77777777" w:rsidR="001C6CC4" w:rsidRPr="002866B1" w:rsidRDefault="001C6CC4" w:rsidP="008D41DB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</w:pPr>
          </w:p>
        </w:tc>
        <w:tc>
          <w:tcPr>
            <w:tcW w:w="5546" w:type="dxa"/>
            <w:gridSpan w:val="7"/>
            <w:vAlign w:val="bottom"/>
          </w:tcPr>
          <w:p w14:paraId="0868953A" w14:textId="77777777" w:rsidR="001C6CC4" w:rsidRPr="002866B1" w:rsidRDefault="001C6CC4" w:rsidP="008D41DB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sz w:val="27"/>
                <w:szCs w:val="27"/>
                <w:u w:val="single"/>
              </w:rPr>
            </w:pPr>
            <w:r w:rsidRPr="007F58A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หน่วย: บาท</w:t>
            </w:r>
          </w:p>
        </w:tc>
      </w:tr>
      <w:tr w:rsidR="001C6CC4" w:rsidRPr="00BE4C94" w14:paraId="7234FEBF" w14:textId="77777777" w:rsidTr="0097551E">
        <w:trPr>
          <w:trHeight w:val="360"/>
          <w:tblHeader/>
        </w:trPr>
        <w:tc>
          <w:tcPr>
            <w:tcW w:w="3150" w:type="dxa"/>
            <w:vAlign w:val="bottom"/>
          </w:tcPr>
          <w:p w14:paraId="1A7296CF" w14:textId="77777777" w:rsidR="001C6CC4" w:rsidRPr="002866B1" w:rsidRDefault="001C6CC4" w:rsidP="008D41DB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10461C" w14:textId="77777777" w:rsidR="001C6CC4" w:rsidRPr="002866B1" w:rsidRDefault="001C6CC4" w:rsidP="008D41DB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 w:themeColor="text1"/>
                <w:sz w:val="27"/>
                <w:szCs w:val="27"/>
                <w:cs/>
              </w:rPr>
              <w:t>งบการเงินรวม</w:t>
            </w:r>
          </w:p>
        </w:tc>
        <w:tc>
          <w:tcPr>
            <w:tcW w:w="81" w:type="dxa"/>
            <w:tcBorders>
              <w:top w:val="single" w:sz="4" w:space="0" w:color="auto"/>
            </w:tcBorders>
            <w:vAlign w:val="bottom"/>
          </w:tcPr>
          <w:p w14:paraId="405E81E1" w14:textId="77777777" w:rsidR="001C6CC4" w:rsidRPr="002866B1" w:rsidRDefault="001C6CC4" w:rsidP="008D41DB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A96930" w14:textId="77777777" w:rsidR="001C6CC4" w:rsidRPr="002866B1" w:rsidRDefault="001C6CC4" w:rsidP="008D41DB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 w:themeColor="text1"/>
                <w:sz w:val="27"/>
                <w:szCs w:val="27"/>
                <w:cs/>
              </w:rPr>
              <w:t>งบการเงินเฉพาะกิจการ</w:t>
            </w:r>
          </w:p>
        </w:tc>
      </w:tr>
      <w:tr w:rsidR="00CC06F8" w:rsidRPr="00BE4C94" w14:paraId="2C66B472" w14:textId="77777777" w:rsidTr="0097551E">
        <w:trPr>
          <w:trHeight w:val="360"/>
          <w:tblHeader/>
        </w:trPr>
        <w:tc>
          <w:tcPr>
            <w:tcW w:w="3150" w:type="dxa"/>
            <w:vAlign w:val="bottom"/>
          </w:tcPr>
          <w:p w14:paraId="761DDAF2" w14:textId="77777777" w:rsidR="001C6CC4" w:rsidRPr="007F58AD" w:rsidRDefault="001C6CC4" w:rsidP="00324419">
            <w:pPr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bottom"/>
          </w:tcPr>
          <w:p w14:paraId="698A7C97" w14:textId="5E73670D" w:rsidR="001C6CC4" w:rsidRPr="002866B1" w:rsidRDefault="001C6CC4" w:rsidP="00324419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  <w:r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A94D76"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78" w:type="dxa"/>
            <w:vAlign w:val="bottom"/>
          </w:tcPr>
          <w:p w14:paraId="00DAA38C" w14:textId="77777777" w:rsidR="001C6CC4" w:rsidRPr="007F58AD" w:rsidRDefault="001C6CC4" w:rsidP="00324419">
            <w:pPr>
              <w:ind w:left="-378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bottom"/>
          </w:tcPr>
          <w:p w14:paraId="5EC0DA8B" w14:textId="578DF42E" w:rsidR="001C6CC4" w:rsidRPr="002866B1" w:rsidRDefault="001C6CC4" w:rsidP="00324419">
            <w:pPr>
              <w:ind w:right="-40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A94D76"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81" w:type="dxa"/>
            <w:vAlign w:val="bottom"/>
          </w:tcPr>
          <w:p w14:paraId="278CF88A" w14:textId="77777777" w:rsidR="001C6CC4" w:rsidRPr="002866B1" w:rsidRDefault="001C6CC4" w:rsidP="00324419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71480C" w14:textId="7922D57C" w:rsidR="001C6CC4" w:rsidRPr="002866B1" w:rsidRDefault="001C6CC4" w:rsidP="00324419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</w:rPr>
            </w:pPr>
            <w:r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A94D76"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78" w:type="dxa"/>
            <w:tcBorders>
              <w:top w:val="single" w:sz="4" w:space="0" w:color="auto"/>
            </w:tcBorders>
            <w:vAlign w:val="bottom"/>
          </w:tcPr>
          <w:p w14:paraId="33E5BA1E" w14:textId="77777777" w:rsidR="001C6CC4" w:rsidRPr="002866B1" w:rsidRDefault="001C6CC4" w:rsidP="00324419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E72441" w14:textId="61ACE500" w:rsidR="001C6CC4" w:rsidRPr="002866B1" w:rsidRDefault="001C6CC4" w:rsidP="00324419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</w:rPr>
            </w:pPr>
            <w:r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A94D76"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7</w:t>
            </w:r>
          </w:p>
        </w:tc>
      </w:tr>
      <w:tr w:rsidR="005E263B" w:rsidRPr="00BE4C94" w14:paraId="65258585" w14:textId="77777777" w:rsidTr="00B14EC2">
        <w:trPr>
          <w:trHeight w:val="360"/>
        </w:trPr>
        <w:tc>
          <w:tcPr>
            <w:tcW w:w="3150" w:type="dxa"/>
            <w:vAlign w:val="center"/>
          </w:tcPr>
          <w:p w14:paraId="7B25434A" w14:textId="77777777" w:rsidR="005E263B" w:rsidRPr="007F58AD" w:rsidRDefault="005E263B" w:rsidP="005E263B">
            <w:pPr>
              <w:ind w:firstLine="64"/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</w:pPr>
            <w:r w:rsidRPr="007F58AD">
              <w:rPr>
                <w:rFonts w:ascii="AngsanaUPC" w:hAnsi="AngsanaUPC" w:cs="AngsanaUPC"/>
                <w:sz w:val="27"/>
                <w:szCs w:val="27"/>
                <w:cs/>
              </w:rPr>
              <w:t>ผลประโยชน์ระยะสั้น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371D4" w14:textId="6E66D137" w:rsidR="005E263B" w:rsidRPr="002866B1" w:rsidRDefault="005E263B" w:rsidP="005E263B">
            <w:pPr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sz w:val="27"/>
                <w:szCs w:val="27"/>
              </w:rPr>
              <w:t>1,800,000.00</w:t>
            </w:r>
          </w:p>
        </w:tc>
        <w:tc>
          <w:tcPr>
            <w:tcW w:w="78" w:type="dxa"/>
            <w:vAlign w:val="center"/>
          </w:tcPr>
          <w:p w14:paraId="3682CD46" w14:textId="77777777" w:rsidR="005E263B" w:rsidRPr="002866B1" w:rsidRDefault="005E263B" w:rsidP="005E263B">
            <w:pPr>
              <w:ind w:left="-378"/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9C88D" w14:textId="6287498F" w:rsidR="005E263B" w:rsidRPr="002866B1" w:rsidRDefault="005E263B" w:rsidP="005E263B">
            <w:pPr>
              <w:ind w:right="61"/>
              <w:jc w:val="right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sz w:val="27"/>
                <w:szCs w:val="27"/>
              </w:rPr>
              <w:t>1,800,000.00</w:t>
            </w:r>
          </w:p>
        </w:tc>
        <w:tc>
          <w:tcPr>
            <w:tcW w:w="81" w:type="dxa"/>
            <w:vAlign w:val="center"/>
          </w:tcPr>
          <w:p w14:paraId="395FA60F" w14:textId="77777777" w:rsidR="005E263B" w:rsidRPr="002866B1" w:rsidRDefault="005E263B" w:rsidP="005E263B">
            <w:pPr>
              <w:ind w:right="-12"/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25726950" w14:textId="64B8F3B7" w:rsidR="005E263B" w:rsidRPr="002866B1" w:rsidRDefault="005E263B" w:rsidP="005E263B">
            <w:pPr>
              <w:ind w:right="84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sz w:val="27"/>
                <w:szCs w:val="27"/>
              </w:rPr>
              <w:t>1,800,000.00</w:t>
            </w:r>
          </w:p>
        </w:tc>
        <w:tc>
          <w:tcPr>
            <w:tcW w:w="78" w:type="dxa"/>
            <w:vAlign w:val="center"/>
          </w:tcPr>
          <w:p w14:paraId="313EF010" w14:textId="77777777" w:rsidR="005E263B" w:rsidRPr="002866B1" w:rsidRDefault="005E263B" w:rsidP="005E263B">
            <w:pPr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568C7306" w14:textId="525C9992" w:rsidR="005E263B" w:rsidRPr="002866B1" w:rsidRDefault="005E263B" w:rsidP="005E263B">
            <w:pPr>
              <w:ind w:right="63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sz w:val="27"/>
                <w:szCs w:val="27"/>
              </w:rPr>
              <w:t>1,800,000.00</w:t>
            </w:r>
          </w:p>
        </w:tc>
      </w:tr>
      <w:tr w:rsidR="005E263B" w:rsidRPr="00BE4C94" w14:paraId="357C00C4" w14:textId="77777777" w:rsidTr="00B14EC2">
        <w:trPr>
          <w:trHeight w:val="360"/>
        </w:trPr>
        <w:tc>
          <w:tcPr>
            <w:tcW w:w="3150" w:type="dxa"/>
            <w:vAlign w:val="center"/>
          </w:tcPr>
          <w:p w14:paraId="6B801F13" w14:textId="77777777" w:rsidR="005E263B" w:rsidRPr="007F58AD" w:rsidRDefault="005E263B" w:rsidP="005E263B">
            <w:pPr>
              <w:ind w:right="-150" w:firstLine="64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  <w:r w:rsidRPr="007F58A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รวม</w:t>
            </w:r>
            <w:r w:rsidRPr="007F58AD"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cs/>
              </w:rPr>
              <w:t>ค่าตอบแทนที่จ่ายให้ผู้บริหารสำคัญ</w:t>
            </w:r>
          </w:p>
        </w:tc>
        <w:tc>
          <w:tcPr>
            <w:tcW w:w="13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D34FAFD" w14:textId="1C9F5780" w:rsidR="005E263B" w:rsidRPr="002866B1" w:rsidRDefault="005E263B" w:rsidP="005E263B">
            <w:pPr>
              <w:jc w:val="right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1,800,000.00</w:t>
            </w:r>
          </w:p>
        </w:tc>
        <w:tc>
          <w:tcPr>
            <w:tcW w:w="78" w:type="dxa"/>
            <w:vAlign w:val="center"/>
          </w:tcPr>
          <w:p w14:paraId="648D82B7" w14:textId="77777777" w:rsidR="005E263B" w:rsidRPr="002866B1" w:rsidRDefault="005E263B" w:rsidP="005E263B">
            <w:pPr>
              <w:ind w:left="-378"/>
              <w:jc w:val="right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3DC9946" w14:textId="5DEB745B" w:rsidR="005E263B" w:rsidRPr="002866B1" w:rsidRDefault="005E263B" w:rsidP="005E263B">
            <w:pPr>
              <w:ind w:right="61"/>
              <w:jc w:val="right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1,800,000.00</w:t>
            </w:r>
          </w:p>
        </w:tc>
        <w:tc>
          <w:tcPr>
            <w:tcW w:w="81" w:type="dxa"/>
            <w:vAlign w:val="center"/>
          </w:tcPr>
          <w:p w14:paraId="60F0D065" w14:textId="77777777" w:rsidR="005E263B" w:rsidRPr="002866B1" w:rsidRDefault="005E263B" w:rsidP="005E263B">
            <w:pPr>
              <w:ind w:right="-12"/>
              <w:jc w:val="right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17794DA" w14:textId="6165ECD4" w:rsidR="005E263B" w:rsidRPr="002866B1" w:rsidRDefault="005E263B" w:rsidP="005E263B">
            <w:pPr>
              <w:ind w:right="66"/>
              <w:jc w:val="right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1,800,000.00</w:t>
            </w:r>
          </w:p>
        </w:tc>
        <w:tc>
          <w:tcPr>
            <w:tcW w:w="78" w:type="dxa"/>
            <w:vAlign w:val="center"/>
          </w:tcPr>
          <w:p w14:paraId="339620B9" w14:textId="77777777" w:rsidR="005E263B" w:rsidRPr="002866B1" w:rsidRDefault="005E263B" w:rsidP="005E263B">
            <w:pPr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1723585" w14:textId="2403E25F" w:rsidR="005E263B" w:rsidRPr="002866B1" w:rsidRDefault="005E263B" w:rsidP="005E263B">
            <w:pPr>
              <w:ind w:right="63"/>
              <w:jc w:val="right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1,800,000.00</w:t>
            </w:r>
          </w:p>
        </w:tc>
      </w:tr>
    </w:tbl>
    <w:p w14:paraId="26D78C1A" w14:textId="77777777" w:rsidR="003529AA" w:rsidRDefault="003529AA" w:rsidP="003529AA">
      <w:pPr>
        <w:spacing w:before="120" w:after="120"/>
        <w:ind w:left="360"/>
        <w:rPr>
          <w:rFonts w:ascii="AngsanaUPC" w:hAnsi="AngsanaUPC" w:cs="AngsanaUPC"/>
          <w:b/>
          <w:bCs/>
          <w:sz w:val="28"/>
        </w:rPr>
      </w:pPr>
    </w:p>
    <w:p w14:paraId="4D77A081" w14:textId="49F3BE47" w:rsidR="00B20ADC" w:rsidRPr="00BE4C94" w:rsidRDefault="00B20ADC" w:rsidP="00B35BBA">
      <w:pPr>
        <w:numPr>
          <w:ilvl w:val="0"/>
          <w:numId w:val="1"/>
        </w:numPr>
        <w:spacing w:before="120" w:after="120"/>
        <w:rPr>
          <w:rFonts w:ascii="AngsanaUPC" w:hAnsi="AngsanaUPC" w:cs="AngsanaUPC"/>
          <w:b/>
          <w:bCs/>
          <w:sz w:val="28"/>
        </w:rPr>
      </w:pPr>
      <w:r w:rsidRPr="007F58AD">
        <w:rPr>
          <w:rFonts w:ascii="AngsanaUPC" w:hAnsi="AngsanaUPC" w:cs="AngsanaUPC"/>
          <w:b/>
          <w:bCs/>
          <w:sz w:val="28"/>
          <w:cs/>
        </w:rPr>
        <w:lastRenderedPageBreak/>
        <w:t>เงินสดและรายการเทียบเท่าเงินสด</w:t>
      </w:r>
    </w:p>
    <w:p w14:paraId="01555F1E" w14:textId="45D61B65" w:rsidR="00B20ADC" w:rsidRPr="00BE4C94" w:rsidRDefault="000402A9" w:rsidP="00B35BBA">
      <w:pPr>
        <w:pStyle w:val="BlockText"/>
        <w:spacing w:before="120" w:after="120"/>
        <w:ind w:left="360" w:right="-29" w:firstLine="0"/>
        <w:jc w:val="thaiDistribute"/>
        <w:rPr>
          <w:rFonts w:ascii="AngsanaUPC" w:hAnsi="AngsanaUPC" w:cs="AngsanaUPC"/>
        </w:rPr>
      </w:pPr>
      <w:r w:rsidRPr="008F1089">
        <w:rPr>
          <w:rFonts w:ascii="AngsanaUPC" w:hAnsi="AngsanaUPC" w:cs="AngsanaUPC"/>
          <w:cs/>
        </w:rPr>
        <w:t xml:space="preserve">เงินสดและรายการเทียบเท่าเงินสด </w:t>
      </w:r>
      <w:r w:rsidR="00E33A41" w:rsidRPr="008F1089">
        <w:rPr>
          <w:rFonts w:ascii="AngsanaUPC" w:hAnsi="AngsanaUPC" w:cs="AngsanaUPC"/>
          <w:cs/>
        </w:rPr>
        <w:t>ณ วันที่</w:t>
      </w:r>
      <w:r w:rsidR="00E33A41" w:rsidRPr="008F1089">
        <w:rPr>
          <w:rFonts w:ascii="AngsanaUPC" w:hAnsi="AngsanaUPC" w:cs="AngsanaUPC"/>
        </w:rPr>
        <w:t xml:space="preserve"> </w:t>
      </w:r>
      <w:r w:rsidR="00B35BBA" w:rsidRPr="00BE4C94">
        <w:rPr>
          <w:rFonts w:ascii="AngsanaUPC" w:hAnsi="AngsanaUPC" w:cs="AngsanaUPC"/>
        </w:rPr>
        <w:t xml:space="preserve">30 </w:t>
      </w:r>
      <w:r w:rsidR="00B35BBA" w:rsidRPr="007F58AD">
        <w:rPr>
          <w:rFonts w:ascii="AngsanaUPC" w:hAnsi="AngsanaUPC" w:cs="AngsanaUPC"/>
          <w:cs/>
        </w:rPr>
        <w:t>มิถุนายน</w:t>
      </w:r>
      <w:r w:rsidR="00E33A41" w:rsidRPr="008F1089">
        <w:rPr>
          <w:rFonts w:ascii="AngsanaUPC" w:hAnsi="AngsanaUPC" w:cs="AngsanaUPC"/>
        </w:rPr>
        <w:t xml:space="preserve"> </w:t>
      </w:r>
      <w:r w:rsidR="00AE36BF" w:rsidRPr="00BE4C94">
        <w:rPr>
          <w:rFonts w:ascii="AngsanaUPC" w:hAnsi="AngsanaUPC" w:cs="AngsanaUPC"/>
        </w:rPr>
        <w:t>256</w:t>
      </w:r>
      <w:r w:rsidR="0071321C">
        <w:rPr>
          <w:rFonts w:ascii="AngsanaUPC" w:hAnsi="AngsanaUPC" w:cs="AngsanaUPC"/>
        </w:rPr>
        <w:t>8</w:t>
      </w:r>
      <w:r w:rsidR="00E33A41" w:rsidRPr="007F58AD">
        <w:rPr>
          <w:rFonts w:ascii="AngsanaUPC" w:hAnsi="AngsanaUPC" w:cs="AngsanaUPC"/>
          <w:cs/>
        </w:rPr>
        <w:t xml:space="preserve"> และ</w:t>
      </w:r>
      <w:r w:rsidR="00B35BBA" w:rsidRPr="008F1089">
        <w:rPr>
          <w:rFonts w:ascii="AngsanaUPC" w:hAnsi="AngsanaUPC" w:cs="AngsanaUPC"/>
        </w:rPr>
        <w:t xml:space="preserve"> </w:t>
      </w:r>
      <w:r w:rsidR="00E33A41" w:rsidRPr="00BE4C94">
        <w:rPr>
          <w:rFonts w:ascii="AngsanaUPC" w:hAnsi="AngsanaUPC" w:cs="AngsanaUPC"/>
        </w:rPr>
        <w:t>256</w:t>
      </w:r>
      <w:r w:rsidR="0071321C">
        <w:rPr>
          <w:rFonts w:ascii="AngsanaUPC" w:hAnsi="AngsanaUPC" w:cs="AngsanaUPC"/>
        </w:rPr>
        <w:t>7</w:t>
      </w:r>
      <w:r w:rsidR="00E33A41" w:rsidRPr="007F58AD">
        <w:rPr>
          <w:rFonts w:ascii="AngsanaUPC" w:hAnsi="AngsanaUPC" w:cs="AngsanaUPC"/>
          <w:cs/>
        </w:rPr>
        <w:t xml:space="preserve"> </w:t>
      </w:r>
      <w:r w:rsidR="00B20ADC" w:rsidRPr="007F58AD">
        <w:rPr>
          <w:rFonts w:ascii="AngsanaUPC" w:hAnsi="AngsanaUPC" w:cs="AngsanaUPC"/>
          <w:cs/>
        </w:rPr>
        <w:t>ประกอบด้วย</w:t>
      </w:r>
    </w:p>
    <w:tbl>
      <w:tblPr>
        <w:tblW w:w="9144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1494"/>
        <w:gridCol w:w="72"/>
        <w:gridCol w:w="1440"/>
        <w:gridCol w:w="81"/>
        <w:gridCol w:w="1440"/>
        <w:gridCol w:w="72"/>
        <w:gridCol w:w="1431"/>
      </w:tblGrid>
      <w:tr w:rsidR="001C6CC4" w:rsidRPr="00BE4C94" w14:paraId="121A8FA7" w14:textId="77777777" w:rsidTr="00694D6C">
        <w:trPr>
          <w:trHeight w:val="360"/>
        </w:trPr>
        <w:tc>
          <w:tcPr>
            <w:tcW w:w="3114" w:type="dxa"/>
          </w:tcPr>
          <w:p w14:paraId="46F29E5A" w14:textId="77777777" w:rsidR="001C6CC4" w:rsidRPr="002866B1" w:rsidRDefault="001C6CC4" w:rsidP="008D41DB">
            <w:pPr>
              <w:pStyle w:val="BlockText"/>
              <w:tabs>
                <w:tab w:val="left" w:pos="1134"/>
              </w:tabs>
              <w:spacing w:before="40"/>
              <w:ind w:left="0" w:right="-11" w:firstLine="0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6030" w:type="dxa"/>
            <w:gridSpan w:val="7"/>
            <w:vAlign w:val="bottom"/>
          </w:tcPr>
          <w:p w14:paraId="64B1BFDE" w14:textId="77777777" w:rsidR="001C6CC4" w:rsidRPr="002866B1" w:rsidRDefault="001C6CC4" w:rsidP="008D41DB">
            <w:pPr>
              <w:pStyle w:val="BlockText"/>
              <w:spacing w:before="40"/>
              <w:ind w:left="-108" w:right="-11" w:firstLine="0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7F58A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หน่วย: บาท</w:t>
            </w:r>
          </w:p>
        </w:tc>
      </w:tr>
      <w:tr w:rsidR="00EE2C8A" w:rsidRPr="00BE4C94" w14:paraId="4A73070B" w14:textId="77777777" w:rsidTr="00694D6C">
        <w:trPr>
          <w:trHeight w:val="360"/>
        </w:trPr>
        <w:tc>
          <w:tcPr>
            <w:tcW w:w="3114" w:type="dxa"/>
          </w:tcPr>
          <w:p w14:paraId="2005B1A4" w14:textId="77777777" w:rsidR="001C6CC4" w:rsidRPr="002866B1" w:rsidRDefault="001C6CC4" w:rsidP="008D41DB">
            <w:pPr>
              <w:spacing w:line="380" w:lineRule="exact"/>
              <w:ind w:left="49"/>
              <w:rPr>
                <w:rFonts w:ascii="AngsanaUPC" w:hAnsi="AngsanaUPC" w:cs="AngsanaUPC"/>
                <w:sz w:val="27"/>
                <w:szCs w:val="27"/>
                <w:cs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7CAE5B" w14:textId="77777777" w:rsidR="001C6CC4" w:rsidRPr="002866B1" w:rsidRDefault="001C6CC4" w:rsidP="008D41DB">
            <w:pPr>
              <w:pStyle w:val="Footer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 w:themeColor="text1"/>
                <w:sz w:val="27"/>
                <w:szCs w:val="27"/>
                <w:cs/>
              </w:rPr>
              <w:t>งบการเงินรวม</w:t>
            </w:r>
          </w:p>
        </w:tc>
        <w:tc>
          <w:tcPr>
            <w:tcW w:w="81" w:type="dxa"/>
            <w:tcBorders>
              <w:top w:val="single" w:sz="4" w:space="0" w:color="auto"/>
            </w:tcBorders>
          </w:tcPr>
          <w:p w14:paraId="6B39A15D" w14:textId="77777777" w:rsidR="001C6CC4" w:rsidRPr="002866B1" w:rsidRDefault="001C6CC4" w:rsidP="008D41DB">
            <w:pPr>
              <w:pStyle w:val="Footer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F0517E" w14:textId="77777777" w:rsidR="001C6CC4" w:rsidRPr="002866B1" w:rsidRDefault="001C6CC4" w:rsidP="008D41DB">
            <w:pPr>
              <w:pStyle w:val="Footer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 w:themeColor="text1"/>
                <w:sz w:val="27"/>
                <w:szCs w:val="27"/>
                <w:cs/>
              </w:rPr>
              <w:t>งบการเงินเฉพาะกิจการ</w:t>
            </w:r>
          </w:p>
        </w:tc>
      </w:tr>
      <w:tr w:rsidR="005718A4" w:rsidRPr="00BE4C94" w14:paraId="514F8C5A" w14:textId="77777777" w:rsidTr="00694D6C">
        <w:trPr>
          <w:trHeight w:val="217"/>
        </w:trPr>
        <w:tc>
          <w:tcPr>
            <w:tcW w:w="3114" w:type="dxa"/>
          </w:tcPr>
          <w:p w14:paraId="39E21AA5" w14:textId="77777777" w:rsidR="001C6CC4" w:rsidRPr="007F58AD" w:rsidRDefault="001C6CC4" w:rsidP="008D41DB">
            <w:pPr>
              <w:spacing w:line="380" w:lineRule="exact"/>
              <w:ind w:left="49"/>
              <w:rPr>
                <w:rFonts w:ascii="AngsanaUPC" w:hAnsi="AngsanaUPC" w:cs="AngsanaUPC"/>
                <w:sz w:val="27"/>
                <w:szCs w:val="27"/>
                <w:cs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250A21" w14:textId="10DF482A" w:rsidR="001C6CC4" w:rsidRPr="002866B1" w:rsidRDefault="001C6CC4" w:rsidP="001C6CC4">
            <w:pPr>
              <w:pStyle w:val="Footer"/>
              <w:ind w:right="1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25</w:t>
            </w:r>
            <w:r w:rsidR="0071321C"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68</w:t>
            </w:r>
          </w:p>
        </w:tc>
        <w:tc>
          <w:tcPr>
            <w:tcW w:w="72" w:type="dxa"/>
          </w:tcPr>
          <w:p w14:paraId="520253D4" w14:textId="77777777" w:rsidR="001C6CC4" w:rsidRPr="002866B1" w:rsidRDefault="001C6CC4" w:rsidP="008D41DB">
            <w:pPr>
              <w:pStyle w:val="Footer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E56BC90" w14:textId="2317940F" w:rsidR="001C6CC4" w:rsidRPr="002866B1" w:rsidRDefault="001C6CC4" w:rsidP="001C6CC4">
            <w:pPr>
              <w:pStyle w:val="Footer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71321C"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81" w:type="dxa"/>
          </w:tcPr>
          <w:p w14:paraId="208CC445" w14:textId="77777777" w:rsidR="001C6CC4" w:rsidRPr="002866B1" w:rsidRDefault="001C6CC4" w:rsidP="008D41DB">
            <w:pPr>
              <w:pStyle w:val="Footer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524A61" w14:textId="11D350A1" w:rsidR="001C6CC4" w:rsidRPr="002866B1" w:rsidRDefault="001C6CC4" w:rsidP="00EE2C8A">
            <w:pPr>
              <w:pStyle w:val="Footer"/>
              <w:ind w:left="12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71321C"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72" w:type="dxa"/>
            <w:tcBorders>
              <w:top w:val="single" w:sz="4" w:space="0" w:color="auto"/>
            </w:tcBorders>
            <w:vAlign w:val="bottom"/>
          </w:tcPr>
          <w:p w14:paraId="16FC57BD" w14:textId="77777777" w:rsidR="001C6CC4" w:rsidRPr="002866B1" w:rsidRDefault="001C6CC4" w:rsidP="008D41DB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center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BEA1BC" w14:textId="1F0995FA" w:rsidR="001C6CC4" w:rsidRPr="002866B1" w:rsidRDefault="001C6CC4" w:rsidP="00EE2C8A">
            <w:pPr>
              <w:pStyle w:val="Footer"/>
              <w:jc w:val="center"/>
              <w:rPr>
                <w:rFonts w:ascii="AngsanaUPC" w:hAnsi="AngsanaUPC" w:cs="AngsanaUPC"/>
                <w:sz w:val="27"/>
                <w:szCs w:val="27"/>
                <w:lang w:eastAsia="en-US"/>
              </w:rPr>
            </w:pPr>
            <w:r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71321C"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7</w:t>
            </w:r>
          </w:p>
        </w:tc>
      </w:tr>
      <w:tr w:rsidR="00285B80" w:rsidRPr="00BE4C94" w14:paraId="1D76B372" w14:textId="77777777" w:rsidTr="00B14EC2">
        <w:trPr>
          <w:trHeight w:val="360"/>
        </w:trPr>
        <w:tc>
          <w:tcPr>
            <w:tcW w:w="3114" w:type="dxa"/>
          </w:tcPr>
          <w:p w14:paraId="73C8377A" w14:textId="27806AB8" w:rsidR="00285B80" w:rsidRPr="007F58AD" w:rsidRDefault="00285B80" w:rsidP="006D3622">
            <w:pPr>
              <w:spacing w:line="380" w:lineRule="exact"/>
              <w:ind w:left="183"/>
              <w:rPr>
                <w:rFonts w:ascii="AngsanaUPC" w:hAnsi="AngsanaUPC" w:cs="AngsanaUPC"/>
                <w:sz w:val="27"/>
                <w:szCs w:val="27"/>
                <w:cs/>
              </w:rPr>
            </w:pPr>
            <w:r w:rsidRPr="007F58AD">
              <w:rPr>
                <w:rFonts w:ascii="AngsanaUPC" w:hAnsi="AngsanaUPC" w:cs="AngsanaUPC"/>
                <w:sz w:val="27"/>
                <w:szCs w:val="27"/>
                <w:cs/>
              </w:rPr>
              <w:t>เงินสดในมือ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bottom"/>
          </w:tcPr>
          <w:p w14:paraId="63053AE7" w14:textId="1C6327FB" w:rsidR="00285B80" w:rsidRPr="002866B1" w:rsidRDefault="00285B80" w:rsidP="00694D6C">
            <w:pPr>
              <w:ind w:right="93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sz w:val="27"/>
                <w:szCs w:val="27"/>
              </w:rPr>
              <w:t>10,000.00</w:t>
            </w:r>
          </w:p>
        </w:tc>
        <w:tc>
          <w:tcPr>
            <w:tcW w:w="72" w:type="dxa"/>
            <w:vAlign w:val="bottom"/>
          </w:tcPr>
          <w:p w14:paraId="5AB1AC39" w14:textId="77777777" w:rsidR="00285B80" w:rsidRPr="002866B1" w:rsidRDefault="00285B80" w:rsidP="00694D6C">
            <w:pPr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6D28EDA8" w14:textId="4418ACFF" w:rsidR="00285B80" w:rsidRPr="002866B1" w:rsidRDefault="00285B80" w:rsidP="00694D6C">
            <w:pPr>
              <w:ind w:right="90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sz w:val="27"/>
                <w:szCs w:val="27"/>
              </w:rPr>
              <w:t>10,000.00</w:t>
            </w:r>
          </w:p>
        </w:tc>
        <w:tc>
          <w:tcPr>
            <w:tcW w:w="81" w:type="dxa"/>
            <w:vAlign w:val="bottom"/>
          </w:tcPr>
          <w:p w14:paraId="563235E6" w14:textId="77777777" w:rsidR="00285B80" w:rsidRPr="002866B1" w:rsidRDefault="00285B80" w:rsidP="00694D6C">
            <w:pPr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</w:tcBorders>
            <w:vAlign w:val="bottom"/>
          </w:tcPr>
          <w:p w14:paraId="5F4A99BC" w14:textId="70DA3C8A" w:rsidR="00285B80" w:rsidRPr="002866B1" w:rsidRDefault="00285B80" w:rsidP="00694D6C">
            <w:pPr>
              <w:ind w:right="27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sz w:val="27"/>
                <w:szCs w:val="27"/>
              </w:rPr>
              <w:t>10,000.00</w:t>
            </w:r>
          </w:p>
        </w:tc>
        <w:tc>
          <w:tcPr>
            <w:tcW w:w="72" w:type="dxa"/>
            <w:vAlign w:val="bottom"/>
          </w:tcPr>
          <w:p w14:paraId="4BF8B1B0" w14:textId="77777777" w:rsidR="00285B80" w:rsidRPr="002866B1" w:rsidRDefault="00285B80" w:rsidP="00694D6C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431" w:type="dxa"/>
            <w:vAlign w:val="bottom"/>
          </w:tcPr>
          <w:p w14:paraId="1EC59876" w14:textId="01B18835" w:rsidR="00285B80" w:rsidRPr="002866B1" w:rsidRDefault="00285B80" w:rsidP="00694D6C">
            <w:pPr>
              <w:ind w:right="86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sz w:val="27"/>
                <w:szCs w:val="27"/>
              </w:rPr>
              <w:t>10,000.00</w:t>
            </w:r>
          </w:p>
        </w:tc>
      </w:tr>
      <w:tr w:rsidR="00285B80" w:rsidRPr="00BE4C94" w14:paraId="651484E8" w14:textId="77777777" w:rsidTr="00B14EC2">
        <w:trPr>
          <w:trHeight w:val="360"/>
        </w:trPr>
        <w:tc>
          <w:tcPr>
            <w:tcW w:w="3114" w:type="dxa"/>
          </w:tcPr>
          <w:p w14:paraId="6DCEE850" w14:textId="048AD12A" w:rsidR="00285B80" w:rsidRPr="002866B1" w:rsidRDefault="00285B80" w:rsidP="006D3622">
            <w:pPr>
              <w:spacing w:line="380" w:lineRule="exact"/>
              <w:ind w:left="183"/>
              <w:rPr>
                <w:rFonts w:ascii="AngsanaUPC" w:hAnsi="AngsanaUPC" w:cs="AngsanaUPC"/>
                <w:sz w:val="27"/>
                <w:szCs w:val="27"/>
              </w:rPr>
            </w:pPr>
            <w:r w:rsidRPr="007F58AD">
              <w:rPr>
                <w:rFonts w:ascii="AngsanaUPC" w:hAnsi="AngsanaUPC" w:cs="AngsanaUPC"/>
                <w:sz w:val="27"/>
                <w:szCs w:val="27"/>
                <w:cs/>
              </w:rPr>
              <w:t>เงินฝากธนาคารประเภทกระแสรายวัน</w:t>
            </w:r>
          </w:p>
        </w:tc>
        <w:tc>
          <w:tcPr>
            <w:tcW w:w="1494" w:type="dxa"/>
            <w:vAlign w:val="bottom"/>
          </w:tcPr>
          <w:p w14:paraId="35B34557" w14:textId="0D813695" w:rsidR="00285B80" w:rsidRPr="002866B1" w:rsidRDefault="00285B80" w:rsidP="00694D6C">
            <w:pPr>
              <w:ind w:right="93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sz w:val="27"/>
                <w:szCs w:val="27"/>
              </w:rPr>
              <w:t>2,100.00</w:t>
            </w:r>
          </w:p>
        </w:tc>
        <w:tc>
          <w:tcPr>
            <w:tcW w:w="72" w:type="dxa"/>
            <w:vAlign w:val="bottom"/>
          </w:tcPr>
          <w:p w14:paraId="3977F33F" w14:textId="77777777" w:rsidR="00285B80" w:rsidRPr="002866B1" w:rsidRDefault="00285B80" w:rsidP="00694D6C">
            <w:pPr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440" w:type="dxa"/>
            <w:vAlign w:val="bottom"/>
          </w:tcPr>
          <w:p w14:paraId="49BB8D28" w14:textId="624A56E5" w:rsidR="00285B80" w:rsidRPr="002866B1" w:rsidRDefault="00285B80" w:rsidP="00694D6C">
            <w:pPr>
              <w:ind w:right="90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sz w:val="27"/>
                <w:szCs w:val="27"/>
              </w:rPr>
              <w:t>2,100.00</w:t>
            </w:r>
          </w:p>
        </w:tc>
        <w:tc>
          <w:tcPr>
            <w:tcW w:w="81" w:type="dxa"/>
            <w:vAlign w:val="bottom"/>
          </w:tcPr>
          <w:p w14:paraId="3B230622" w14:textId="77777777" w:rsidR="00285B80" w:rsidRPr="002866B1" w:rsidRDefault="00285B80" w:rsidP="00694D6C">
            <w:pPr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440" w:type="dxa"/>
            <w:vAlign w:val="bottom"/>
          </w:tcPr>
          <w:p w14:paraId="49AF0E95" w14:textId="703170A1" w:rsidR="00285B80" w:rsidRPr="002866B1" w:rsidRDefault="00285B80" w:rsidP="00694D6C">
            <w:pPr>
              <w:ind w:right="27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sz w:val="27"/>
                <w:szCs w:val="27"/>
              </w:rPr>
              <w:t>2,100.00</w:t>
            </w:r>
          </w:p>
        </w:tc>
        <w:tc>
          <w:tcPr>
            <w:tcW w:w="72" w:type="dxa"/>
            <w:vAlign w:val="bottom"/>
          </w:tcPr>
          <w:p w14:paraId="5BCF47DD" w14:textId="77777777" w:rsidR="00285B80" w:rsidRPr="002866B1" w:rsidRDefault="00285B80" w:rsidP="00694D6C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431" w:type="dxa"/>
            <w:vAlign w:val="bottom"/>
          </w:tcPr>
          <w:p w14:paraId="3A04CC0B" w14:textId="318C7D3D" w:rsidR="00285B80" w:rsidRPr="002866B1" w:rsidRDefault="00285B80" w:rsidP="00694D6C">
            <w:pPr>
              <w:ind w:right="86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sz w:val="27"/>
                <w:szCs w:val="27"/>
              </w:rPr>
              <w:t>2,100.00</w:t>
            </w:r>
          </w:p>
        </w:tc>
      </w:tr>
      <w:tr w:rsidR="00285B80" w:rsidRPr="00BE4C94" w14:paraId="2B9A3A44" w14:textId="77777777" w:rsidTr="00B14EC2">
        <w:trPr>
          <w:trHeight w:val="360"/>
        </w:trPr>
        <w:tc>
          <w:tcPr>
            <w:tcW w:w="3114" w:type="dxa"/>
          </w:tcPr>
          <w:p w14:paraId="5F3B99FC" w14:textId="5C86F433" w:rsidR="00285B80" w:rsidRPr="007F58AD" w:rsidRDefault="00285B80" w:rsidP="006D3622">
            <w:pPr>
              <w:spacing w:line="380" w:lineRule="exact"/>
              <w:ind w:left="183"/>
              <w:rPr>
                <w:rFonts w:ascii="AngsanaUPC" w:hAnsi="AngsanaUPC" w:cs="AngsanaUPC"/>
                <w:sz w:val="27"/>
                <w:szCs w:val="27"/>
                <w:cs/>
              </w:rPr>
            </w:pPr>
            <w:r w:rsidRPr="007F58AD">
              <w:rPr>
                <w:rFonts w:ascii="AngsanaUPC" w:hAnsi="AngsanaUPC" w:cs="AngsanaUPC"/>
                <w:sz w:val="27"/>
                <w:szCs w:val="27"/>
                <w:cs/>
              </w:rPr>
              <w:t>เงินฝากธนาคารประเภทออมทรัพย์</w:t>
            </w:r>
          </w:p>
        </w:tc>
        <w:tc>
          <w:tcPr>
            <w:tcW w:w="1494" w:type="dxa"/>
            <w:vAlign w:val="bottom"/>
          </w:tcPr>
          <w:p w14:paraId="0C8F535C" w14:textId="683671DA" w:rsidR="00285B80" w:rsidRPr="002866B1" w:rsidRDefault="00B14EC2" w:rsidP="00694D6C">
            <w:pPr>
              <w:pBdr>
                <w:bottom w:val="single" w:sz="4" w:space="1" w:color="auto"/>
              </w:pBdr>
              <w:ind w:right="93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sz w:val="27"/>
                <w:szCs w:val="27"/>
              </w:rPr>
              <w:t>8,891,323.07</w:t>
            </w:r>
          </w:p>
        </w:tc>
        <w:tc>
          <w:tcPr>
            <w:tcW w:w="72" w:type="dxa"/>
            <w:vAlign w:val="bottom"/>
          </w:tcPr>
          <w:p w14:paraId="717D98BB" w14:textId="77777777" w:rsidR="00285B80" w:rsidRPr="002866B1" w:rsidRDefault="00285B80" w:rsidP="00694D6C">
            <w:pPr>
              <w:pBdr>
                <w:bottom w:val="single" w:sz="4" w:space="1" w:color="auto"/>
              </w:pBdr>
              <w:jc w:val="right"/>
              <w:rPr>
                <w:rFonts w:ascii="AngsanaUPC" w:hAnsi="AngsanaUPC" w:cs="AngsanaUPC"/>
                <w:sz w:val="27"/>
                <w:szCs w:val="27"/>
                <w:highlight w:val="yellow"/>
              </w:rPr>
            </w:pPr>
          </w:p>
        </w:tc>
        <w:tc>
          <w:tcPr>
            <w:tcW w:w="1440" w:type="dxa"/>
            <w:vAlign w:val="bottom"/>
          </w:tcPr>
          <w:p w14:paraId="7A59337E" w14:textId="335A5C22" w:rsidR="00285B80" w:rsidRPr="002866B1" w:rsidRDefault="0071321C" w:rsidP="00694D6C">
            <w:pPr>
              <w:pBdr>
                <w:bottom w:val="single" w:sz="4" w:space="1" w:color="auto"/>
              </w:pBdr>
              <w:ind w:right="90"/>
              <w:jc w:val="right"/>
              <w:rPr>
                <w:rFonts w:ascii="AngsanaUPC" w:hAnsi="AngsanaUPC" w:cs="AngsanaUPC"/>
                <w:sz w:val="27"/>
                <w:szCs w:val="27"/>
                <w:highlight w:val="yellow"/>
              </w:rPr>
            </w:pPr>
            <w:r w:rsidRPr="002866B1">
              <w:rPr>
                <w:rFonts w:ascii="AngsanaUPC" w:hAnsi="AngsanaUPC" w:cs="AngsanaUPC"/>
                <w:sz w:val="27"/>
                <w:szCs w:val="27"/>
              </w:rPr>
              <w:t>7,108,333.53</w:t>
            </w:r>
          </w:p>
        </w:tc>
        <w:tc>
          <w:tcPr>
            <w:tcW w:w="81" w:type="dxa"/>
            <w:vAlign w:val="bottom"/>
          </w:tcPr>
          <w:p w14:paraId="4B1968D3" w14:textId="77777777" w:rsidR="00285B80" w:rsidRPr="002866B1" w:rsidRDefault="00285B80" w:rsidP="00694D6C">
            <w:pPr>
              <w:pBdr>
                <w:bottom w:val="single" w:sz="4" w:space="1" w:color="auto"/>
              </w:pBdr>
              <w:jc w:val="right"/>
              <w:rPr>
                <w:rFonts w:ascii="AngsanaUPC" w:hAnsi="AngsanaUPC" w:cs="AngsanaUPC"/>
                <w:sz w:val="27"/>
                <w:szCs w:val="27"/>
                <w:highlight w:val="yellow"/>
              </w:rPr>
            </w:pPr>
          </w:p>
        </w:tc>
        <w:tc>
          <w:tcPr>
            <w:tcW w:w="1440" w:type="dxa"/>
            <w:vAlign w:val="bottom"/>
          </w:tcPr>
          <w:p w14:paraId="28D750D4" w14:textId="23F4BB8D" w:rsidR="00285B80" w:rsidRPr="002866B1" w:rsidRDefault="00B14EC2" w:rsidP="00694D6C">
            <w:pPr>
              <w:pBdr>
                <w:bottom w:val="single" w:sz="4" w:space="1" w:color="auto"/>
              </w:pBdr>
              <w:ind w:right="27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sz w:val="27"/>
                <w:szCs w:val="27"/>
              </w:rPr>
              <w:t>5,428,626.30</w:t>
            </w:r>
          </w:p>
        </w:tc>
        <w:tc>
          <w:tcPr>
            <w:tcW w:w="72" w:type="dxa"/>
            <w:vAlign w:val="bottom"/>
          </w:tcPr>
          <w:p w14:paraId="67449740" w14:textId="77777777" w:rsidR="00285B80" w:rsidRPr="002866B1" w:rsidRDefault="00285B80" w:rsidP="00694D6C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431" w:type="dxa"/>
            <w:vAlign w:val="bottom"/>
          </w:tcPr>
          <w:p w14:paraId="4D6B61F8" w14:textId="774AFF24" w:rsidR="00285B80" w:rsidRPr="002866B1" w:rsidRDefault="0071321C" w:rsidP="00694D6C">
            <w:pPr>
              <w:pBdr>
                <w:bottom w:val="single" w:sz="4" w:space="1" w:color="auto"/>
              </w:pBdr>
              <w:ind w:right="86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sz w:val="27"/>
                <w:szCs w:val="27"/>
              </w:rPr>
              <w:t>4,139,021.89</w:t>
            </w:r>
          </w:p>
        </w:tc>
      </w:tr>
      <w:tr w:rsidR="007016A2" w:rsidRPr="00BE4C94" w14:paraId="65E3B2F9" w14:textId="77777777" w:rsidTr="00B14EC2">
        <w:trPr>
          <w:trHeight w:val="470"/>
        </w:trPr>
        <w:tc>
          <w:tcPr>
            <w:tcW w:w="3114" w:type="dxa"/>
          </w:tcPr>
          <w:p w14:paraId="0C8556F9" w14:textId="72AB1070" w:rsidR="007016A2" w:rsidRPr="007F58AD" w:rsidRDefault="007016A2" w:rsidP="007016A2">
            <w:pPr>
              <w:spacing w:line="380" w:lineRule="exact"/>
              <w:ind w:firstLine="180"/>
              <w:rPr>
                <w:rFonts w:ascii="AngsanaUPC" w:hAnsi="AngsanaUPC" w:cs="AngsanaUPC"/>
                <w:sz w:val="27"/>
                <w:szCs w:val="27"/>
                <w:cs/>
              </w:rPr>
            </w:pPr>
            <w:r w:rsidRPr="007F58A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รวม</w:t>
            </w:r>
          </w:p>
        </w:tc>
        <w:tc>
          <w:tcPr>
            <w:tcW w:w="1494" w:type="dxa"/>
            <w:vAlign w:val="bottom"/>
          </w:tcPr>
          <w:p w14:paraId="7266380A" w14:textId="7842E871" w:rsidR="007016A2" w:rsidRPr="002866B1" w:rsidRDefault="00B14EC2" w:rsidP="00F94894">
            <w:pPr>
              <w:ind w:right="93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8,903,423.07</w:t>
            </w:r>
          </w:p>
        </w:tc>
        <w:tc>
          <w:tcPr>
            <w:tcW w:w="72" w:type="dxa"/>
            <w:vAlign w:val="bottom"/>
          </w:tcPr>
          <w:p w14:paraId="5680D091" w14:textId="77777777" w:rsidR="007016A2" w:rsidRPr="002866B1" w:rsidRDefault="007016A2" w:rsidP="00F94894">
            <w:pPr>
              <w:rPr>
                <w:rFonts w:ascii="AngsanaUPC" w:hAnsi="AngsanaUPC" w:cs="AngsanaUPC"/>
                <w:sz w:val="27"/>
                <w:szCs w:val="27"/>
                <w:highlight w:val="yellow"/>
              </w:rPr>
            </w:pPr>
          </w:p>
        </w:tc>
        <w:tc>
          <w:tcPr>
            <w:tcW w:w="1440" w:type="dxa"/>
            <w:vAlign w:val="bottom"/>
          </w:tcPr>
          <w:p w14:paraId="26CE2B1C" w14:textId="42A9200D" w:rsidR="007016A2" w:rsidRPr="002866B1" w:rsidRDefault="0071321C" w:rsidP="00F94894">
            <w:pPr>
              <w:ind w:right="90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7,120,433.53</w:t>
            </w:r>
          </w:p>
        </w:tc>
        <w:tc>
          <w:tcPr>
            <w:tcW w:w="81" w:type="dxa"/>
            <w:vAlign w:val="bottom"/>
          </w:tcPr>
          <w:p w14:paraId="4E58A23E" w14:textId="77777777" w:rsidR="007016A2" w:rsidRPr="002866B1" w:rsidRDefault="007016A2" w:rsidP="00F94894">
            <w:pPr>
              <w:rPr>
                <w:rFonts w:ascii="AngsanaUPC" w:hAnsi="AngsanaUPC" w:cs="AngsanaUPC"/>
                <w:sz w:val="27"/>
                <w:szCs w:val="27"/>
                <w:highlight w:val="yellow"/>
              </w:rPr>
            </w:pPr>
          </w:p>
        </w:tc>
        <w:tc>
          <w:tcPr>
            <w:tcW w:w="1440" w:type="dxa"/>
            <w:vAlign w:val="bottom"/>
          </w:tcPr>
          <w:p w14:paraId="395512E5" w14:textId="60C2EFB4" w:rsidR="007016A2" w:rsidRPr="002866B1" w:rsidRDefault="00B14EC2" w:rsidP="00F94894">
            <w:pPr>
              <w:ind w:right="27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5,440,726.30</w:t>
            </w:r>
          </w:p>
        </w:tc>
        <w:tc>
          <w:tcPr>
            <w:tcW w:w="72" w:type="dxa"/>
            <w:vAlign w:val="bottom"/>
          </w:tcPr>
          <w:p w14:paraId="0FC2A406" w14:textId="77777777" w:rsidR="007016A2" w:rsidRPr="002866B1" w:rsidRDefault="007016A2" w:rsidP="00F94894">
            <w:pPr>
              <w:pStyle w:val="BlockText"/>
              <w:tabs>
                <w:tab w:val="right" w:pos="742"/>
              </w:tabs>
              <w:spacing w:before="40"/>
              <w:ind w:right="-11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431" w:type="dxa"/>
            <w:vAlign w:val="bottom"/>
          </w:tcPr>
          <w:p w14:paraId="391B42F0" w14:textId="55B054D0" w:rsidR="007016A2" w:rsidRPr="002866B1" w:rsidRDefault="0071321C" w:rsidP="00F94894">
            <w:pPr>
              <w:ind w:right="86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4,151,121.89</w:t>
            </w:r>
          </w:p>
        </w:tc>
      </w:tr>
      <w:tr w:rsidR="00B97E0F" w:rsidRPr="00BE4C94" w14:paraId="2AEB32FA" w14:textId="77777777" w:rsidTr="003529AA">
        <w:trPr>
          <w:trHeight w:val="470"/>
        </w:trPr>
        <w:tc>
          <w:tcPr>
            <w:tcW w:w="3114" w:type="dxa"/>
          </w:tcPr>
          <w:p w14:paraId="21FD807D" w14:textId="77777777" w:rsidR="003529AA" w:rsidRDefault="00B97E0F" w:rsidP="00F94894">
            <w:pPr>
              <w:spacing w:line="380" w:lineRule="exact"/>
              <w:ind w:left="149"/>
              <w:rPr>
                <w:rFonts w:ascii="AngsanaUPC" w:hAnsi="AngsanaUPC" w:cs="AngsanaUPC"/>
                <w:color w:val="000000" w:themeColor="text1"/>
              </w:rPr>
            </w:pPr>
            <w:r w:rsidRPr="00F94894">
              <w:rPr>
                <w:rFonts w:ascii="AngsanaUPC" w:hAnsi="AngsanaUPC" w:cs="AngsanaUPC" w:hint="cs"/>
                <w:color w:val="000000" w:themeColor="text1"/>
                <w:cs/>
              </w:rPr>
              <w:t>จัดประเภทเป็น</w:t>
            </w:r>
            <w:r w:rsidR="00F94894" w:rsidRPr="00F94894">
              <w:rPr>
                <w:rFonts w:ascii="AngsanaUPC" w:hAnsi="AngsanaUPC" w:cs="AngsanaUPC" w:hint="cs"/>
                <w:color w:val="000000" w:themeColor="text1"/>
                <w:cs/>
              </w:rPr>
              <w:t>สินทรัพย์</w:t>
            </w:r>
            <w:r w:rsidR="003529AA">
              <w:rPr>
                <w:rFonts w:ascii="AngsanaUPC" w:hAnsi="AngsanaUPC" w:cs="AngsanaUPC" w:hint="cs"/>
                <w:color w:val="000000" w:themeColor="text1"/>
                <w:cs/>
              </w:rPr>
              <w:t>ไม่หมุนเวียน</w:t>
            </w:r>
          </w:p>
          <w:p w14:paraId="5A0967B0" w14:textId="56CE4FD4" w:rsidR="00B97E0F" w:rsidRPr="003529AA" w:rsidRDefault="003529AA" w:rsidP="003529AA">
            <w:pPr>
              <w:spacing w:line="380" w:lineRule="exact"/>
              <w:ind w:left="149"/>
              <w:rPr>
                <w:rFonts w:ascii="AngsanaUPC" w:hAnsi="AngsanaUPC" w:cs="AngsanaUPC"/>
                <w:color w:val="000000" w:themeColor="text1"/>
                <w:cs/>
              </w:rPr>
            </w:pPr>
            <w:r>
              <w:rPr>
                <w:rFonts w:ascii="AngsanaUPC" w:hAnsi="AngsanaUPC" w:cs="AngsanaUPC" w:hint="cs"/>
                <w:color w:val="000000" w:themeColor="text1"/>
                <w:cs/>
              </w:rPr>
              <w:t xml:space="preserve">   </w:t>
            </w:r>
            <w:r w:rsidR="00B97E0F" w:rsidRPr="00F94894">
              <w:rPr>
                <w:rFonts w:ascii="AngsanaUPC" w:hAnsi="AngsanaUPC" w:cs="AngsanaUPC" w:hint="cs"/>
                <w:color w:val="000000" w:themeColor="text1"/>
                <w:cs/>
              </w:rPr>
              <w:t xml:space="preserve">ที่ถือไว้เพื่อขาย (หมายเหตุฯ </w:t>
            </w:r>
            <w:r w:rsidR="00B97E0F" w:rsidRPr="00F94894">
              <w:rPr>
                <w:rFonts w:ascii="AngsanaUPC" w:hAnsi="AngsanaUPC" w:cs="AngsanaUPC"/>
                <w:color w:val="000000" w:themeColor="text1"/>
                <w:sz w:val="28"/>
                <w:szCs w:val="32"/>
              </w:rPr>
              <w:t>15)</w:t>
            </w:r>
          </w:p>
        </w:tc>
        <w:tc>
          <w:tcPr>
            <w:tcW w:w="1494" w:type="dxa"/>
            <w:vAlign w:val="bottom"/>
          </w:tcPr>
          <w:p w14:paraId="35DBBAE2" w14:textId="1E430849" w:rsidR="00B97E0F" w:rsidRPr="00F94894" w:rsidRDefault="00F94894" w:rsidP="00F94894">
            <w:pPr>
              <w:ind w:right="56"/>
              <w:jc w:val="right"/>
              <w:rPr>
                <w:rFonts w:ascii="AngsanaUPC" w:hAnsi="AngsanaUPC" w:cs="AngsanaUPC"/>
                <w:sz w:val="27"/>
                <w:szCs w:val="27"/>
                <w:cs/>
              </w:rPr>
            </w:pPr>
            <w:r w:rsidRPr="00F94894">
              <w:rPr>
                <w:rFonts w:ascii="AngsanaUPC" w:hAnsi="AngsanaUPC" w:cs="AngsanaUPC" w:hint="cs"/>
                <w:sz w:val="27"/>
                <w:szCs w:val="27"/>
                <w:cs/>
              </w:rPr>
              <w:t>(</w:t>
            </w:r>
            <w:r w:rsidR="00006CB9" w:rsidRPr="00006CB9">
              <w:rPr>
                <w:rFonts w:ascii="AngsanaUPC" w:hAnsi="AngsanaUPC" w:cs="AngsanaUPC"/>
                <w:sz w:val="27"/>
                <w:szCs w:val="27"/>
              </w:rPr>
              <w:t>3,462,696.77</w:t>
            </w:r>
            <w:r w:rsidRPr="00F94894">
              <w:rPr>
                <w:rFonts w:ascii="AngsanaUPC" w:hAnsi="AngsanaUPC" w:cs="AngsanaUPC" w:hint="cs"/>
                <w:sz w:val="27"/>
                <w:szCs w:val="27"/>
                <w:cs/>
              </w:rPr>
              <w:t>)</w:t>
            </w:r>
          </w:p>
        </w:tc>
        <w:tc>
          <w:tcPr>
            <w:tcW w:w="72" w:type="dxa"/>
            <w:vAlign w:val="bottom"/>
          </w:tcPr>
          <w:p w14:paraId="499D31D0" w14:textId="77777777" w:rsidR="00B97E0F" w:rsidRPr="00F94894" w:rsidRDefault="00B97E0F" w:rsidP="00F94894">
            <w:pPr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440" w:type="dxa"/>
            <w:vAlign w:val="bottom"/>
          </w:tcPr>
          <w:p w14:paraId="2E8CDDDE" w14:textId="2FD2D1B5" w:rsidR="00B97E0F" w:rsidRPr="00F94894" w:rsidRDefault="00F94894" w:rsidP="00F94894">
            <w:pPr>
              <w:ind w:right="250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F94894">
              <w:rPr>
                <w:rFonts w:ascii="AngsanaUPC" w:hAnsi="AngsanaUPC" w:cs="AngsanaUPC"/>
                <w:sz w:val="27"/>
                <w:szCs w:val="27"/>
              </w:rPr>
              <w:t>-</w:t>
            </w:r>
          </w:p>
        </w:tc>
        <w:tc>
          <w:tcPr>
            <w:tcW w:w="81" w:type="dxa"/>
            <w:vAlign w:val="bottom"/>
          </w:tcPr>
          <w:p w14:paraId="6D28574D" w14:textId="77777777" w:rsidR="00B97E0F" w:rsidRPr="00F94894" w:rsidRDefault="00B97E0F" w:rsidP="00F94894">
            <w:pPr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440" w:type="dxa"/>
            <w:vAlign w:val="bottom"/>
          </w:tcPr>
          <w:p w14:paraId="3FAA1404" w14:textId="489697C6" w:rsidR="00B97E0F" w:rsidRPr="00F94894" w:rsidRDefault="00006CB9" w:rsidP="00006CB9">
            <w:pPr>
              <w:ind w:right="239"/>
              <w:jc w:val="right"/>
              <w:rPr>
                <w:rFonts w:ascii="AngsanaUPC" w:hAnsi="AngsanaUPC" w:cs="AngsanaUPC"/>
                <w:sz w:val="27"/>
                <w:szCs w:val="27"/>
                <w:cs/>
              </w:rPr>
            </w:pPr>
            <w:r>
              <w:rPr>
                <w:rFonts w:ascii="AngsanaUPC" w:hAnsi="AngsanaUPC" w:cs="AngsanaUPC"/>
                <w:sz w:val="27"/>
                <w:szCs w:val="27"/>
              </w:rPr>
              <w:t>-</w:t>
            </w:r>
          </w:p>
        </w:tc>
        <w:tc>
          <w:tcPr>
            <w:tcW w:w="72" w:type="dxa"/>
            <w:vAlign w:val="bottom"/>
          </w:tcPr>
          <w:p w14:paraId="7ACEBEC8" w14:textId="77777777" w:rsidR="00B97E0F" w:rsidRPr="00F94894" w:rsidRDefault="00B97E0F" w:rsidP="00F94894">
            <w:pPr>
              <w:pStyle w:val="BlockText"/>
              <w:tabs>
                <w:tab w:val="right" w:pos="742"/>
              </w:tabs>
              <w:spacing w:before="40"/>
              <w:ind w:right="-11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431" w:type="dxa"/>
            <w:vAlign w:val="bottom"/>
          </w:tcPr>
          <w:p w14:paraId="6879FCFC" w14:textId="2AB4F17F" w:rsidR="00B97E0F" w:rsidRPr="00F94894" w:rsidRDefault="00F94894" w:rsidP="00F94894">
            <w:pPr>
              <w:ind w:right="239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F94894">
              <w:rPr>
                <w:rFonts w:ascii="AngsanaUPC" w:hAnsi="AngsanaUPC" w:cs="AngsanaUPC"/>
                <w:sz w:val="27"/>
                <w:szCs w:val="27"/>
              </w:rPr>
              <w:t>-</w:t>
            </w:r>
          </w:p>
        </w:tc>
      </w:tr>
      <w:tr w:rsidR="00B97E0F" w:rsidRPr="00BE4C94" w14:paraId="7ED1C88D" w14:textId="77777777" w:rsidTr="00F94894">
        <w:trPr>
          <w:trHeight w:val="470"/>
        </w:trPr>
        <w:tc>
          <w:tcPr>
            <w:tcW w:w="3114" w:type="dxa"/>
          </w:tcPr>
          <w:p w14:paraId="0DEB8EDF" w14:textId="536960AF" w:rsidR="00B97E0F" w:rsidRPr="007F58AD" w:rsidRDefault="00B97E0F" w:rsidP="00B97E0F">
            <w:pPr>
              <w:spacing w:line="380" w:lineRule="exact"/>
              <w:ind w:firstLine="180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  <w:r w:rsidRPr="007F58A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รวมเงินสดและรายการเทียบเท่าเงินสด</w:t>
            </w:r>
          </w:p>
        </w:tc>
        <w:tc>
          <w:tcPr>
            <w:tcW w:w="1426" w:type="dxa"/>
            <w:vAlign w:val="bottom"/>
          </w:tcPr>
          <w:p w14:paraId="20D4BE3B" w14:textId="05B3D871" w:rsidR="00B97E0F" w:rsidRPr="002866B1" w:rsidRDefault="00006CB9" w:rsidP="00006CB9">
            <w:pPr>
              <w:pBdr>
                <w:top w:val="single" w:sz="4" w:space="1" w:color="auto"/>
                <w:bottom w:val="double" w:sz="4" w:space="1" w:color="auto"/>
              </w:pBdr>
              <w:ind w:right="86"/>
              <w:jc w:val="right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5,440,726.30</w:t>
            </w:r>
          </w:p>
        </w:tc>
        <w:tc>
          <w:tcPr>
            <w:tcW w:w="72" w:type="dxa"/>
            <w:vAlign w:val="bottom"/>
          </w:tcPr>
          <w:p w14:paraId="1C92A046" w14:textId="77777777" w:rsidR="00B97E0F" w:rsidRPr="002866B1" w:rsidRDefault="00B97E0F" w:rsidP="00F94894">
            <w:pPr>
              <w:rPr>
                <w:rFonts w:ascii="AngsanaUPC" w:hAnsi="AngsanaUPC" w:cs="AngsanaUPC"/>
                <w:sz w:val="27"/>
                <w:szCs w:val="27"/>
                <w:highlight w:val="yellow"/>
              </w:rPr>
            </w:pPr>
          </w:p>
        </w:tc>
        <w:tc>
          <w:tcPr>
            <w:tcW w:w="1440" w:type="dxa"/>
            <w:vAlign w:val="bottom"/>
          </w:tcPr>
          <w:p w14:paraId="401B51CE" w14:textId="30B124AE" w:rsidR="00B97E0F" w:rsidRPr="002866B1" w:rsidRDefault="00B97E0F" w:rsidP="00F94894">
            <w:pPr>
              <w:pBdr>
                <w:top w:val="single" w:sz="4" w:space="1" w:color="auto"/>
                <w:bottom w:val="double" w:sz="4" w:space="1" w:color="auto"/>
              </w:pBdr>
              <w:ind w:right="90"/>
              <w:jc w:val="right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7,120,433.53</w:t>
            </w:r>
          </w:p>
        </w:tc>
        <w:tc>
          <w:tcPr>
            <w:tcW w:w="81" w:type="dxa"/>
            <w:vAlign w:val="bottom"/>
          </w:tcPr>
          <w:p w14:paraId="731E2466" w14:textId="77777777" w:rsidR="00B97E0F" w:rsidRPr="002866B1" w:rsidRDefault="00B97E0F" w:rsidP="00F94894">
            <w:pPr>
              <w:rPr>
                <w:rFonts w:ascii="AngsanaUPC" w:hAnsi="AngsanaUPC" w:cs="AngsanaUPC"/>
                <w:sz w:val="27"/>
                <w:szCs w:val="27"/>
                <w:highlight w:val="yellow"/>
              </w:rPr>
            </w:pPr>
          </w:p>
        </w:tc>
        <w:tc>
          <w:tcPr>
            <w:tcW w:w="1440" w:type="dxa"/>
            <w:vAlign w:val="bottom"/>
          </w:tcPr>
          <w:p w14:paraId="666751B7" w14:textId="0DEB30AE" w:rsidR="00B97E0F" w:rsidRPr="002866B1" w:rsidRDefault="00006CB9" w:rsidP="00006CB9">
            <w:pPr>
              <w:pBdr>
                <w:top w:val="single" w:sz="4" w:space="1" w:color="auto"/>
                <w:bottom w:val="double" w:sz="4" w:space="1" w:color="auto"/>
              </w:pBdr>
              <w:ind w:right="86"/>
              <w:jc w:val="right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>
              <w:rPr>
                <w:rFonts w:ascii="AngsanaUPC" w:hAnsi="AngsanaUPC" w:cs="AngsanaUPC"/>
                <w:b/>
                <w:bCs/>
                <w:sz w:val="27"/>
                <w:szCs w:val="27"/>
              </w:rPr>
              <w:t xml:space="preserve"> </w:t>
            </w:r>
            <w:r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5,440,726.30</w:t>
            </w:r>
          </w:p>
        </w:tc>
        <w:tc>
          <w:tcPr>
            <w:tcW w:w="72" w:type="dxa"/>
            <w:vAlign w:val="bottom"/>
          </w:tcPr>
          <w:p w14:paraId="24B6D2A4" w14:textId="77777777" w:rsidR="00B97E0F" w:rsidRPr="002866B1" w:rsidRDefault="00B97E0F" w:rsidP="00F94894">
            <w:pPr>
              <w:pStyle w:val="BlockText"/>
              <w:tabs>
                <w:tab w:val="right" w:pos="742"/>
              </w:tabs>
              <w:spacing w:before="40"/>
              <w:ind w:right="-11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431" w:type="dxa"/>
            <w:vAlign w:val="bottom"/>
          </w:tcPr>
          <w:p w14:paraId="14BBAC68" w14:textId="19FF4FF4" w:rsidR="00B97E0F" w:rsidRPr="002866B1" w:rsidRDefault="00B97E0F" w:rsidP="00F94894">
            <w:pPr>
              <w:pBdr>
                <w:top w:val="single" w:sz="4" w:space="1" w:color="auto"/>
                <w:bottom w:val="double" w:sz="4" w:space="1" w:color="auto"/>
              </w:pBdr>
              <w:ind w:right="86"/>
              <w:jc w:val="right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2866B1">
              <w:rPr>
                <w:rFonts w:ascii="AngsanaUPC" w:hAnsi="AngsanaUPC" w:cs="AngsanaUPC"/>
                <w:b/>
                <w:bCs/>
                <w:sz w:val="27"/>
                <w:szCs w:val="27"/>
              </w:rPr>
              <w:t>4,151,121.89</w:t>
            </w:r>
          </w:p>
        </w:tc>
      </w:tr>
    </w:tbl>
    <w:p w14:paraId="6C0AD36E" w14:textId="4A8B1A4B" w:rsidR="0033190A" w:rsidRPr="00BE4C94" w:rsidRDefault="0033190A" w:rsidP="00B35BBA">
      <w:pPr>
        <w:numPr>
          <w:ilvl w:val="0"/>
          <w:numId w:val="1"/>
        </w:numPr>
        <w:spacing w:before="120" w:after="120"/>
        <w:rPr>
          <w:rFonts w:ascii="AngsanaUPC" w:hAnsi="AngsanaUPC" w:cs="AngsanaUPC"/>
          <w:b/>
          <w:bCs/>
          <w:sz w:val="28"/>
        </w:rPr>
      </w:pPr>
      <w:r w:rsidRPr="007F58AD">
        <w:rPr>
          <w:rFonts w:ascii="AngsanaUPC" w:hAnsi="AngsanaUPC" w:cs="AngsanaUPC"/>
          <w:b/>
          <w:bCs/>
          <w:sz w:val="28"/>
          <w:cs/>
        </w:rPr>
        <w:t>เงินฝากสถาบันการเงินที่มีข้อจำกัดในการเบิกใช้</w:t>
      </w:r>
    </w:p>
    <w:p w14:paraId="73703E2F" w14:textId="731C4A1D" w:rsidR="005D2E55" w:rsidRPr="00EC7C83" w:rsidRDefault="0033190A" w:rsidP="004C6D25">
      <w:pPr>
        <w:pStyle w:val="BlockText"/>
        <w:spacing w:before="120" w:after="120"/>
        <w:ind w:left="360" w:right="-29" w:firstLine="0"/>
        <w:jc w:val="thaiDistribute"/>
        <w:rPr>
          <w:rFonts w:ascii="AngsanaUPC" w:hAnsi="AngsanaUPC" w:cs="AngsanaUPC"/>
          <w:cs/>
        </w:rPr>
      </w:pPr>
      <w:r w:rsidRPr="007F58AD">
        <w:rPr>
          <w:rFonts w:ascii="AngsanaUPC" w:hAnsi="AngsanaUPC" w:cs="AngsanaUPC"/>
          <w:spacing w:val="-2"/>
          <w:cs/>
        </w:rPr>
        <w:t xml:space="preserve">ณ วันที่ </w:t>
      </w:r>
      <w:bookmarkStart w:id="6" w:name="_Hlk105502339"/>
      <w:r w:rsidR="00B35BBA" w:rsidRPr="00EC7C83">
        <w:rPr>
          <w:rFonts w:ascii="AngsanaUPC" w:hAnsi="AngsanaUPC" w:cs="AngsanaUPC"/>
        </w:rPr>
        <w:t xml:space="preserve">30 </w:t>
      </w:r>
      <w:r w:rsidR="00B35BBA" w:rsidRPr="007F58AD">
        <w:rPr>
          <w:rFonts w:ascii="AngsanaUPC" w:hAnsi="AngsanaUPC" w:cs="AngsanaUPC"/>
          <w:cs/>
        </w:rPr>
        <w:t xml:space="preserve">มิถุนายน </w:t>
      </w:r>
      <w:r w:rsidR="00D3567D" w:rsidRPr="00EC7C83">
        <w:rPr>
          <w:rFonts w:ascii="AngsanaUPC" w:hAnsi="AngsanaUPC" w:cs="AngsanaUPC"/>
        </w:rPr>
        <w:t>256</w:t>
      </w:r>
      <w:r w:rsidR="0071321C" w:rsidRPr="00EC7C83">
        <w:rPr>
          <w:rFonts w:ascii="AngsanaUPC" w:hAnsi="AngsanaUPC" w:cs="AngsanaUPC"/>
        </w:rPr>
        <w:t>8</w:t>
      </w:r>
      <w:r w:rsidR="005718A4" w:rsidRPr="00EC7C83">
        <w:rPr>
          <w:rFonts w:ascii="AngsanaUPC" w:hAnsi="AngsanaUPC" w:cs="AngsanaUPC"/>
        </w:rPr>
        <w:t xml:space="preserve"> </w:t>
      </w:r>
      <w:r w:rsidR="005718A4" w:rsidRPr="007F58AD">
        <w:rPr>
          <w:rFonts w:ascii="AngsanaUPC" w:hAnsi="AngsanaUPC" w:cs="AngsanaUPC"/>
          <w:cs/>
        </w:rPr>
        <w:t xml:space="preserve">และ </w:t>
      </w:r>
      <w:r w:rsidR="00B35BBA" w:rsidRPr="00EC7C83">
        <w:rPr>
          <w:rFonts w:ascii="AngsanaUPC" w:hAnsi="AngsanaUPC" w:cs="AngsanaUPC"/>
        </w:rPr>
        <w:t>256</w:t>
      </w:r>
      <w:bookmarkEnd w:id="6"/>
      <w:r w:rsidR="0071321C" w:rsidRPr="00EC7C83">
        <w:rPr>
          <w:rFonts w:ascii="AngsanaUPC" w:hAnsi="AngsanaUPC" w:cs="AngsanaUPC"/>
        </w:rPr>
        <w:t>7</w:t>
      </w:r>
      <w:r w:rsidR="00B35BBA" w:rsidRPr="00EC7C83">
        <w:rPr>
          <w:rFonts w:ascii="AngsanaUPC" w:hAnsi="AngsanaUPC" w:cs="AngsanaUPC"/>
        </w:rPr>
        <w:t xml:space="preserve"> </w:t>
      </w:r>
      <w:r w:rsidRPr="007F58AD">
        <w:rPr>
          <w:rFonts w:ascii="AngsanaUPC" w:hAnsi="AngsanaUPC" w:cs="AngsanaUPC"/>
          <w:spacing w:val="-2"/>
          <w:cs/>
        </w:rPr>
        <w:t>บริษัทฯ มีเงินฝากสถาบันการเงินจำน</w:t>
      </w:r>
      <w:r w:rsidR="00CE6782" w:rsidRPr="007F58AD">
        <w:rPr>
          <w:rFonts w:ascii="AngsanaUPC" w:hAnsi="AngsanaUPC" w:cs="AngsanaUPC"/>
          <w:spacing w:val="-2"/>
          <w:cs/>
        </w:rPr>
        <w:t>ว</w:t>
      </w:r>
      <w:r w:rsidRPr="007F58AD">
        <w:rPr>
          <w:rFonts w:ascii="AngsanaUPC" w:hAnsi="AngsanaUPC" w:cs="AngsanaUPC"/>
          <w:spacing w:val="-2"/>
          <w:cs/>
        </w:rPr>
        <w:t xml:space="preserve">น </w:t>
      </w:r>
      <w:r w:rsidR="00CE645D" w:rsidRPr="00EC7C83">
        <w:rPr>
          <w:rFonts w:ascii="AngsanaUPC" w:hAnsi="AngsanaUPC" w:cs="AngsanaUPC"/>
          <w:spacing w:val="-2"/>
        </w:rPr>
        <w:t>34</w:t>
      </w:r>
      <w:r w:rsidRPr="007F58AD">
        <w:rPr>
          <w:rFonts w:ascii="AngsanaUPC" w:hAnsi="AngsanaUPC" w:cs="AngsanaUPC"/>
          <w:spacing w:val="-2"/>
          <w:cs/>
        </w:rPr>
        <w:t xml:space="preserve"> ล้านบาท</w:t>
      </w:r>
      <w:r w:rsidR="0071321C" w:rsidRPr="007F58AD">
        <w:rPr>
          <w:rFonts w:ascii="AngsanaUPC" w:hAnsi="AngsanaUPC" w:cs="AngsanaUPC"/>
          <w:spacing w:val="-2"/>
          <w:cs/>
        </w:rPr>
        <w:t xml:space="preserve"> เท่ากันทั้งสองปี </w:t>
      </w:r>
      <w:r w:rsidR="00F85F01" w:rsidRPr="00EC7C83">
        <w:rPr>
          <w:rFonts w:ascii="AngsanaUPC" w:hAnsi="AngsanaUPC" w:cs="AngsanaUPC"/>
          <w:spacing w:val="-2"/>
        </w:rPr>
        <w:t xml:space="preserve">                          </w:t>
      </w:r>
      <w:r w:rsidR="00CE6782" w:rsidRPr="007F58AD">
        <w:rPr>
          <w:rFonts w:ascii="AngsanaUPC" w:hAnsi="AngsanaUPC" w:cs="AngsanaUPC"/>
          <w:cs/>
        </w:rPr>
        <w:t>บัญชีดังกล่าวเป็นบัญชีเงินฝากธนาคารซึ่งมีเงื่อนไขการเบิกถอนและถูกจัดการและควบคุมโดยบริษัทฯ และผู้ให้บริการระบบเสนอขายโทเคนดิจิทัล (</w:t>
      </w:r>
      <w:r w:rsidR="00CE6782" w:rsidRPr="00EC7C83">
        <w:rPr>
          <w:rFonts w:ascii="AngsanaUPC" w:hAnsi="AngsanaUPC" w:cs="AngsanaUPC"/>
        </w:rPr>
        <w:t xml:space="preserve">Co-signed account) </w:t>
      </w:r>
      <w:r w:rsidR="00CE6782" w:rsidRPr="007F58AD">
        <w:rPr>
          <w:rFonts w:ascii="AngsanaUPC" w:hAnsi="AngsanaUPC" w:cs="AngsanaUPC"/>
          <w:cs/>
        </w:rPr>
        <w:t xml:space="preserve">ตามสัญญา </w:t>
      </w:r>
      <w:r w:rsidR="00CE6782" w:rsidRPr="00EC7C83">
        <w:rPr>
          <w:rFonts w:ascii="AngsanaUPC" w:hAnsi="AngsanaUPC" w:cs="AngsanaUPC"/>
        </w:rPr>
        <w:t xml:space="preserve">RSTA </w:t>
      </w:r>
      <w:r w:rsidR="00CE6782" w:rsidRPr="007F58AD">
        <w:rPr>
          <w:rFonts w:ascii="AngsanaUPC" w:hAnsi="AngsanaUPC" w:cs="AngsanaUPC"/>
          <w:cs/>
        </w:rPr>
        <w:t>ที่บริษัทฯ ดำเนินการให้</w:t>
      </w:r>
      <w:r w:rsidR="00EB3D53" w:rsidRPr="007F58AD">
        <w:rPr>
          <w:rFonts w:ascii="AngsanaUPC" w:hAnsi="AngsanaUPC" w:cs="AngsanaUPC"/>
          <w:cs/>
        </w:rPr>
        <w:t>บริษัทย่อย คือ บริษัท</w:t>
      </w:r>
      <w:r w:rsidR="00CE6782" w:rsidRPr="007F58AD">
        <w:rPr>
          <w:rFonts w:ascii="AngsanaUPC" w:hAnsi="AngsanaUPC" w:cs="AngsanaUPC"/>
          <w:cs/>
        </w:rPr>
        <w:t xml:space="preserve"> สิริพัฒน์ โฟร์ </w:t>
      </w:r>
      <w:r w:rsidR="00EB3D53" w:rsidRPr="007F58AD">
        <w:rPr>
          <w:rFonts w:ascii="AngsanaUPC" w:hAnsi="AngsanaUPC" w:cs="AngsanaUPC"/>
          <w:cs/>
        </w:rPr>
        <w:t xml:space="preserve">จำกัด </w:t>
      </w:r>
      <w:r w:rsidR="00267637" w:rsidRPr="007F58AD">
        <w:rPr>
          <w:rFonts w:ascii="AngsanaUPC" w:hAnsi="AngsanaUPC" w:cs="AngsanaUPC"/>
          <w:cs/>
        </w:rPr>
        <w:t>แจ้งให้ผู้เช่า</w:t>
      </w:r>
      <w:r w:rsidR="00CE6782" w:rsidRPr="007F58AD">
        <w:rPr>
          <w:rFonts w:ascii="AngsanaUPC" w:hAnsi="AngsanaUPC" w:cs="AngsanaUPC"/>
          <w:cs/>
        </w:rPr>
        <w:t xml:space="preserve">โอนกระแสรายรับตามสัญญา </w:t>
      </w:r>
      <w:r w:rsidR="00CE6782" w:rsidRPr="00EC7C83">
        <w:rPr>
          <w:rFonts w:ascii="AngsanaUPC" w:hAnsi="AngsanaUPC" w:cs="AngsanaUPC"/>
        </w:rPr>
        <w:t>RSTA</w:t>
      </w:r>
      <w:r w:rsidR="00CE6782" w:rsidRPr="007F58AD">
        <w:rPr>
          <w:rFonts w:ascii="AngsanaUPC" w:hAnsi="AngsanaUPC" w:cs="AngsanaUPC"/>
          <w:cs/>
        </w:rPr>
        <w:t xml:space="preserve"> มายังบัญชีเงินฝากธนาคารดังกล่าว เพื่อ</w:t>
      </w:r>
      <w:r w:rsidR="005D1A88" w:rsidRPr="007F58AD">
        <w:rPr>
          <w:rFonts w:ascii="AngsanaUPC" w:hAnsi="AngsanaUPC" w:cs="AngsanaUPC"/>
          <w:cs/>
        </w:rPr>
        <w:t>ใช้จัดสรรส่วนแบ่งรายได้ให้แก่ผู้ถือโทเคนดิจิทัล</w:t>
      </w:r>
      <w:r w:rsidR="00A24429" w:rsidRPr="007F58AD">
        <w:rPr>
          <w:rFonts w:ascii="AngsanaUPC" w:hAnsi="AngsanaUPC" w:cs="AngsanaUPC"/>
          <w:cs/>
        </w:rPr>
        <w:t xml:space="preserve"> </w:t>
      </w:r>
      <w:r w:rsidR="00D2758E" w:rsidRPr="007F58AD">
        <w:rPr>
          <w:rFonts w:ascii="AngsanaUPC" w:hAnsi="AngsanaUPC" w:cs="AngsanaUPC"/>
          <w:cs/>
        </w:rPr>
        <w:t xml:space="preserve">(หมายเหตุฯ </w:t>
      </w:r>
      <w:r w:rsidR="00D2758E" w:rsidRPr="00EC7C83">
        <w:rPr>
          <w:rFonts w:ascii="AngsanaUPC" w:hAnsi="AngsanaUPC" w:cs="AngsanaUPC"/>
        </w:rPr>
        <w:t>1</w:t>
      </w:r>
      <w:r w:rsidR="005C1B89" w:rsidRPr="00EC7C83">
        <w:rPr>
          <w:rFonts w:ascii="AngsanaUPC" w:hAnsi="AngsanaUPC" w:cs="AngsanaUPC"/>
        </w:rPr>
        <w:t>2</w:t>
      </w:r>
      <w:r w:rsidR="00D2758E" w:rsidRPr="00EC7C83">
        <w:rPr>
          <w:rFonts w:ascii="AngsanaUPC" w:hAnsi="AngsanaUPC" w:cs="AngsanaUPC"/>
        </w:rPr>
        <w:t>)</w:t>
      </w:r>
      <w:r w:rsidR="00F94894">
        <w:rPr>
          <w:rFonts w:ascii="AngsanaUPC" w:hAnsi="AngsanaUPC" w:cs="AngsanaUPC" w:hint="cs"/>
          <w:cs/>
        </w:rPr>
        <w:t xml:space="preserve"> </w:t>
      </w:r>
    </w:p>
    <w:p w14:paraId="26F32241" w14:textId="248A7B05" w:rsidR="004E1215" w:rsidRPr="00BE4C94" w:rsidRDefault="00EA13ED" w:rsidP="00DA0B19">
      <w:pPr>
        <w:numPr>
          <w:ilvl w:val="0"/>
          <w:numId w:val="1"/>
        </w:numPr>
        <w:spacing w:before="120" w:after="120"/>
        <w:rPr>
          <w:rFonts w:ascii="AngsanaUPC" w:hAnsi="AngsanaUPC" w:cs="AngsanaUPC"/>
          <w:b/>
          <w:bCs/>
          <w:sz w:val="28"/>
        </w:rPr>
      </w:pPr>
      <w:r w:rsidRPr="007F58AD">
        <w:rPr>
          <w:rFonts w:ascii="AngsanaUPC" w:hAnsi="AngsanaUPC" w:cs="AngsanaUPC"/>
          <w:b/>
          <w:bCs/>
          <w:sz w:val="28"/>
          <w:cs/>
        </w:rPr>
        <w:t>เงินลงทุนในบริษัทย่อย</w:t>
      </w:r>
      <w:r w:rsidR="00A91122" w:rsidRPr="007F58AD">
        <w:rPr>
          <w:rFonts w:ascii="AngsanaUPC" w:hAnsi="AngsanaUPC" w:cs="AngsanaUPC"/>
          <w:b/>
          <w:bCs/>
          <w:sz w:val="28"/>
          <w:cs/>
        </w:rPr>
        <w:t xml:space="preserve"> - สุทธิ</w:t>
      </w:r>
    </w:p>
    <w:p w14:paraId="182A62F4" w14:textId="68437938" w:rsidR="0002561F" w:rsidRPr="00BE4C94" w:rsidRDefault="0002561F" w:rsidP="00DA0B19">
      <w:pPr>
        <w:tabs>
          <w:tab w:val="left" w:pos="360"/>
          <w:tab w:val="left" w:pos="851"/>
        </w:tabs>
        <w:spacing w:before="120"/>
        <w:ind w:left="360" w:right="-34"/>
        <w:jc w:val="thaiDistribute"/>
        <w:outlineLvl w:val="0"/>
        <w:rPr>
          <w:rFonts w:ascii="AngsanaUPC" w:hAnsi="AngsanaUPC" w:cs="AngsanaUPC"/>
          <w:sz w:val="28"/>
          <w:lang w:eastAsia="en-US"/>
        </w:rPr>
      </w:pPr>
      <w:r w:rsidRPr="007F58AD">
        <w:rPr>
          <w:rFonts w:ascii="AngsanaUPC" w:hAnsi="AngsanaUPC" w:cs="AngsanaUPC"/>
          <w:spacing w:val="-2"/>
          <w:cs/>
        </w:rPr>
        <w:t>เงินลงทุนใน</w:t>
      </w:r>
      <w:r w:rsidRPr="007F58AD">
        <w:rPr>
          <w:rFonts w:ascii="AngsanaUPC" w:hAnsi="AngsanaUPC" w:cs="AngsanaUPC"/>
          <w:sz w:val="28"/>
          <w:cs/>
        </w:rPr>
        <w:t>บริษัทย่อย</w:t>
      </w:r>
      <w:r w:rsidR="001C5F3A" w:rsidRPr="00050F40">
        <w:rPr>
          <w:rFonts w:ascii="AngsanaUPC" w:hAnsi="AngsanaUPC" w:cs="AngsanaUPC"/>
          <w:sz w:val="28"/>
        </w:rPr>
        <w:t xml:space="preserve"> </w:t>
      </w:r>
      <w:r w:rsidR="00C30011">
        <w:rPr>
          <w:rFonts w:ascii="AngsanaUPC" w:hAnsi="AngsanaUPC" w:cs="AngsanaUPC"/>
          <w:sz w:val="28"/>
        </w:rPr>
        <w:t>-</w:t>
      </w:r>
      <w:r w:rsidR="001C5F3A" w:rsidRPr="008F1089">
        <w:rPr>
          <w:rFonts w:ascii="AngsanaUPC" w:hAnsi="AngsanaUPC" w:cs="AngsanaUPC"/>
          <w:sz w:val="28"/>
          <w:cs/>
        </w:rPr>
        <w:t xml:space="preserve"> สุทธิ</w:t>
      </w:r>
      <w:r w:rsidR="00C30011">
        <w:rPr>
          <w:rFonts w:ascii="AngsanaUPC" w:hAnsi="AngsanaUPC" w:cs="AngsanaUPC"/>
          <w:sz w:val="28"/>
          <w:cs/>
        </w:rPr>
        <w:t xml:space="preserve"> </w:t>
      </w:r>
      <w:r w:rsidRPr="008F1089">
        <w:rPr>
          <w:rFonts w:ascii="AngsanaUPC" w:hAnsi="AngsanaUPC" w:cs="AngsanaUPC"/>
          <w:sz w:val="28"/>
          <w:cs/>
        </w:rPr>
        <w:t>ที่</w:t>
      </w:r>
      <w:r w:rsidRPr="008F1089">
        <w:rPr>
          <w:rFonts w:ascii="AngsanaUPC" w:hAnsi="AngsanaUPC" w:cs="AngsanaUPC"/>
          <w:spacing w:val="-2"/>
          <w:sz w:val="28"/>
          <w:cs/>
        </w:rPr>
        <w:t>แสดงในงบการเงินเฉพาะกิจการ ณ วันที่</w:t>
      </w:r>
      <w:r w:rsidRPr="008F1089">
        <w:rPr>
          <w:rFonts w:ascii="AngsanaUPC" w:hAnsi="AngsanaUPC" w:cs="AngsanaUPC"/>
          <w:spacing w:val="-2"/>
          <w:sz w:val="28"/>
        </w:rPr>
        <w:t xml:space="preserve"> </w:t>
      </w:r>
      <w:r w:rsidR="00DA0B19" w:rsidRPr="00BE4C94">
        <w:rPr>
          <w:rFonts w:ascii="AngsanaUPC" w:hAnsi="AngsanaUPC" w:cs="AngsanaUPC"/>
          <w:sz w:val="28"/>
        </w:rPr>
        <w:t xml:space="preserve">30 </w:t>
      </w:r>
      <w:r w:rsidR="00DA0B19" w:rsidRPr="007F58AD">
        <w:rPr>
          <w:rFonts w:ascii="AngsanaUPC" w:hAnsi="AngsanaUPC" w:cs="AngsanaUPC"/>
          <w:sz w:val="28"/>
          <w:cs/>
        </w:rPr>
        <w:t xml:space="preserve">มิถุนายน </w:t>
      </w:r>
      <w:r w:rsidR="00DA0B19" w:rsidRPr="00BE4C94">
        <w:rPr>
          <w:rFonts w:ascii="AngsanaUPC" w:hAnsi="AngsanaUPC" w:cs="AngsanaUPC"/>
          <w:sz w:val="28"/>
        </w:rPr>
        <w:t>25</w:t>
      </w:r>
      <w:r w:rsidR="00747856">
        <w:rPr>
          <w:rFonts w:ascii="AngsanaUPC" w:hAnsi="AngsanaUPC" w:cs="AngsanaUPC"/>
          <w:sz w:val="28"/>
        </w:rPr>
        <w:t>68</w:t>
      </w:r>
      <w:r w:rsidR="008A4BF2">
        <w:rPr>
          <w:rFonts w:ascii="AngsanaUPC" w:hAnsi="AngsanaUPC" w:cs="AngsanaUPC"/>
          <w:spacing w:val="-2"/>
        </w:rPr>
        <w:t xml:space="preserve"> </w:t>
      </w:r>
      <w:r w:rsidR="00D35945" w:rsidRPr="007F58AD">
        <w:rPr>
          <w:rFonts w:ascii="AngsanaUPC" w:hAnsi="AngsanaUPC" w:cs="AngsanaUPC"/>
          <w:spacing w:val="-2"/>
          <w:cs/>
        </w:rPr>
        <w:t>แ</w:t>
      </w:r>
      <w:r w:rsidR="00D35945" w:rsidRPr="007F58AD">
        <w:rPr>
          <w:rFonts w:ascii="AngsanaUPC" w:hAnsi="AngsanaUPC" w:cs="AngsanaUPC"/>
          <w:sz w:val="28"/>
          <w:cs/>
        </w:rPr>
        <w:t>ละ</w:t>
      </w:r>
      <w:r w:rsidR="00D35945" w:rsidRPr="008F1089">
        <w:rPr>
          <w:rFonts w:ascii="AngsanaUPC" w:hAnsi="AngsanaUPC" w:cs="AngsanaUPC"/>
          <w:sz w:val="28"/>
        </w:rPr>
        <w:t xml:space="preserve"> </w:t>
      </w:r>
      <w:r w:rsidR="00161504" w:rsidRPr="00BE4C94">
        <w:rPr>
          <w:rFonts w:ascii="AngsanaUPC" w:hAnsi="AngsanaUPC" w:cs="AngsanaUPC"/>
          <w:sz w:val="28"/>
        </w:rPr>
        <w:t>256</w:t>
      </w:r>
      <w:r w:rsidR="008A4BF2">
        <w:rPr>
          <w:rFonts w:ascii="AngsanaUPC" w:hAnsi="AngsanaUPC" w:cs="AngsanaUPC"/>
          <w:sz w:val="28"/>
        </w:rPr>
        <w:t>7</w:t>
      </w:r>
      <w:r w:rsidR="00D35945" w:rsidRPr="00BE4C94">
        <w:rPr>
          <w:rFonts w:ascii="AngsanaUPC" w:hAnsi="AngsanaUPC" w:cs="AngsanaUPC"/>
          <w:sz w:val="28"/>
        </w:rPr>
        <w:t xml:space="preserve"> </w:t>
      </w:r>
      <w:r w:rsidRPr="007F58AD">
        <w:rPr>
          <w:rFonts w:ascii="AngsanaUPC" w:hAnsi="AngsanaUPC" w:cs="AngsanaUPC"/>
          <w:sz w:val="28"/>
          <w:cs/>
        </w:rPr>
        <w:t>ประ</w:t>
      </w:r>
      <w:r w:rsidRPr="007F58AD">
        <w:rPr>
          <w:rFonts w:ascii="AngsanaUPC" w:hAnsi="AngsanaUPC" w:cs="AngsanaUPC"/>
          <w:spacing w:val="-2"/>
          <w:cs/>
        </w:rPr>
        <w:t>กอบด้วย</w:t>
      </w:r>
    </w:p>
    <w:tbl>
      <w:tblPr>
        <w:tblW w:w="9063" w:type="dxa"/>
        <w:tblInd w:w="27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20"/>
        <w:gridCol w:w="1440"/>
        <w:gridCol w:w="1800"/>
        <w:gridCol w:w="1620"/>
        <w:gridCol w:w="1683"/>
      </w:tblGrid>
      <w:tr w:rsidR="009B0513" w:rsidRPr="00BE4C94" w14:paraId="3C5DDC26" w14:textId="76C8086D" w:rsidTr="00251AB0">
        <w:trPr>
          <w:trHeight w:val="360"/>
          <w:tblHeader/>
        </w:trPr>
        <w:tc>
          <w:tcPr>
            <w:tcW w:w="2520" w:type="dxa"/>
            <w:vMerge w:val="restart"/>
            <w:shd w:val="clear" w:color="auto" w:fill="FFFFFF" w:themeFill="background1"/>
            <w:noWrap/>
            <w:vAlign w:val="bottom"/>
          </w:tcPr>
          <w:p w14:paraId="7484B418" w14:textId="4484BB11" w:rsidR="009B0513" w:rsidRPr="00BE4C94" w:rsidRDefault="009B0513" w:rsidP="0067207F">
            <w:pPr>
              <w:pBdr>
                <w:bottom w:val="single" w:sz="4" w:space="1" w:color="auto"/>
              </w:pBdr>
              <w:jc w:val="center"/>
              <w:rPr>
                <w:rFonts w:ascii="AngsanaUPC" w:hAnsi="AngsanaUPC" w:cs="AngsanaUPC"/>
                <w:b/>
                <w:bCs/>
                <w:sz w:val="28"/>
                <w:cs/>
              </w:rPr>
            </w:pPr>
            <w:r w:rsidRPr="007F58AD">
              <w:rPr>
                <w:rFonts w:ascii="AngsanaUPC" w:hAnsi="AngsanaUPC" w:cs="AngsanaUPC"/>
                <w:b/>
                <w:bCs/>
                <w:sz w:val="28"/>
                <w:cs/>
              </w:rPr>
              <w:t>บริษัท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noWrap/>
            <w:vAlign w:val="bottom"/>
          </w:tcPr>
          <w:p w14:paraId="21FDF355" w14:textId="616F2EEB" w:rsidR="009B0513" w:rsidRPr="00BE4C94" w:rsidRDefault="009B0513" w:rsidP="0067207F">
            <w:pPr>
              <w:pBdr>
                <w:bottom w:val="single" w:sz="4" w:space="1" w:color="auto"/>
              </w:pBdr>
              <w:ind w:right="-114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7F58AD">
              <w:rPr>
                <w:rFonts w:ascii="AngsanaUPC" w:hAnsi="AngsanaUPC" w:cs="AngsanaUPC"/>
                <w:b/>
                <w:bCs/>
                <w:sz w:val="28"/>
                <w:cs/>
              </w:rPr>
              <w:t>ทุนที่ชำระแล้ว (บาท)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bottom"/>
          </w:tcPr>
          <w:p w14:paraId="266CCC09" w14:textId="14452B21" w:rsidR="009B0513" w:rsidRPr="00BE4C94" w:rsidRDefault="009B0513" w:rsidP="0067207F">
            <w:pPr>
              <w:pBdr>
                <w:bottom w:val="single" w:sz="4" w:space="1" w:color="auto"/>
              </w:pBd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7F58AD">
              <w:rPr>
                <w:rFonts w:ascii="AngsanaUPC" w:hAnsi="AngsanaUPC" w:cs="AngsanaUPC"/>
                <w:b/>
                <w:bCs/>
                <w:sz w:val="28"/>
                <w:cs/>
              </w:rPr>
              <w:t>สัดส่วนเงินลงทุน</w:t>
            </w:r>
            <w:r w:rsidRPr="007F58AD">
              <w:rPr>
                <w:rFonts w:ascii="AngsanaUPC" w:hAnsi="AngsanaUPC" w:cs="AngsanaUPC"/>
                <w:b/>
                <w:bCs/>
                <w:sz w:val="28"/>
                <w:cs/>
              </w:rPr>
              <w:br/>
              <w:t>(ร้อยละ)</w:t>
            </w:r>
          </w:p>
        </w:tc>
        <w:tc>
          <w:tcPr>
            <w:tcW w:w="3303" w:type="dxa"/>
            <w:gridSpan w:val="2"/>
            <w:shd w:val="clear" w:color="auto" w:fill="FFFFFF" w:themeFill="background1"/>
            <w:noWrap/>
            <w:vAlign w:val="bottom"/>
          </w:tcPr>
          <w:p w14:paraId="72F8430B" w14:textId="18F3E32C" w:rsidR="009B0513" w:rsidRPr="007F58AD" w:rsidRDefault="009B0513" w:rsidP="0067207F">
            <w:pPr>
              <w:pBdr>
                <w:bottom w:val="single" w:sz="4" w:space="1" w:color="auto"/>
              </w:pBdr>
              <w:ind w:right="-107"/>
              <w:jc w:val="center"/>
              <w:rPr>
                <w:rFonts w:ascii="AngsanaUPC" w:hAnsi="AngsanaUPC" w:cs="AngsanaUPC"/>
                <w:b/>
                <w:bCs/>
                <w:sz w:val="28"/>
                <w:cs/>
              </w:rPr>
            </w:pPr>
            <w:r w:rsidRPr="007F58AD">
              <w:rPr>
                <w:rFonts w:ascii="AngsanaUPC" w:hAnsi="AngsanaUPC" w:cs="AngsanaUPC"/>
                <w:b/>
                <w:bCs/>
                <w:sz w:val="28"/>
                <w:cs/>
              </w:rPr>
              <w:t>มูลค่าเงินลงทุนตามวิธีราคาทุน (บาท)</w:t>
            </w:r>
          </w:p>
        </w:tc>
      </w:tr>
      <w:tr w:rsidR="009B0513" w:rsidRPr="00BE4C94" w14:paraId="7D5918EC" w14:textId="77777777" w:rsidTr="00251AB0">
        <w:trPr>
          <w:trHeight w:val="360"/>
          <w:tblHeader/>
        </w:trPr>
        <w:tc>
          <w:tcPr>
            <w:tcW w:w="2520" w:type="dxa"/>
            <w:vMerge/>
            <w:shd w:val="clear" w:color="auto" w:fill="FFFFFF" w:themeFill="background1"/>
            <w:noWrap/>
            <w:vAlign w:val="bottom"/>
          </w:tcPr>
          <w:p w14:paraId="4D541557" w14:textId="77777777" w:rsidR="009B0513" w:rsidRPr="00BE4C94" w:rsidRDefault="009B0513" w:rsidP="0067207F">
            <w:pPr>
              <w:pBdr>
                <w:bottom w:val="single" w:sz="4" w:space="1" w:color="auto"/>
              </w:pBdr>
              <w:jc w:val="center"/>
              <w:rPr>
                <w:rFonts w:ascii="AngsanaUPC" w:hAnsi="AngsanaUPC" w:cs="AngsanaUPC"/>
                <w:b/>
                <w:bCs/>
                <w:sz w:val="28"/>
                <w:cs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noWrap/>
            <w:vAlign w:val="bottom"/>
          </w:tcPr>
          <w:p w14:paraId="2DC38412" w14:textId="77777777" w:rsidR="009B0513" w:rsidRPr="00BE4C94" w:rsidRDefault="009B0513" w:rsidP="0067207F">
            <w:pPr>
              <w:pBdr>
                <w:bottom w:val="single" w:sz="4" w:space="1" w:color="auto"/>
              </w:pBdr>
              <w:ind w:right="-114"/>
              <w:jc w:val="center"/>
              <w:rPr>
                <w:rFonts w:ascii="AngsanaUPC" w:hAnsi="AngsanaUPC" w:cs="AngsanaUPC"/>
                <w:b/>
                <w:bCs/>
                <w:sz w:val="28"/>
                <w:cs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noWrap/>
            <w:vAlign w:val="bottom"/>
          </w:tcPr>
          <w:p w14:paraId="40AE7BBC" w14:textId="77777777" w:rsidR="009B0513" w:rsidRPr="007F58AD" w:rsidRDefault="009B0513" w:rsidP="0067207F">
            <w:pPr>
              <w:pBdr>
                <w:bottom w:val="single" w:sz="4" w:space="1" w:color="auto"/>
              </w:pBdr>
              <w:jc w:val="center"/>
              <w:rPr>
                <w:rFonts w:ascii="AngsanaUPC" w:hAnsi="AngsanaUPC" w:cs="AngsanaUPC"/>
                <w:b/>
                <w:bCs/>
                <w:sz w:val="28"/>
                <w:cs/>
              </w:rPr>
            </w:pP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14:paraId="00CDA2EF" w14:textId="20456D6F" w:rsidR="009B0513" w:rsidRPr="007F58AD" w:rsidRDefault="009B0513" w:rsidP="0067207F">
            <w:pPr>
              <w:pBdr>
                <w:bottom w:val="single" w:sz="4" w:space="1" w:color="auto"/>
              </w:pBdr>
              <w:ind w:right="-107"/>
              <w:jc w:val="center"/>
              <w:rPr>
                <w:rFonts w:ascii="AngsanaUPC" w:hAnsi="AngsanaUPC" w:cs="AngsanaUPC"/>
                <w:b/>
                <w:bCs/>
                <w:sz w:val="28"/>
                <w:cs/>
              </w:rPr>
            </w:pPr>
            <w:r w:rsidRPr="00BE4C94">
              <w:rPr>
                <w:rFonts w:ascii="AngsanaUPC" w:hAnsi="AngsanaUPC" w:cs="AngsanaUPC"/>
                <w:b/>
                <w:bCs/>
                <w:sz w:val="28"/>
              </w:rPr>
              <w:t>256</w:t>
            </w:r>
            <w:r w:rsidR="000E07D6">
              <w:rPr>
                <w:rFonts w:ascii="AngsanaUPC" w:hAnsi="AngsanaUPC" w:cs="AngsanaUPC"/>
                <w:b/>
                <w:bCs/>
                <w:sz w:val="28"/>
              </w:rPr>
              <w:t>8</w:t>
            </w:r>
          </w:p>
        </w:tc>
        <w:tc>
          <w:tcPr>
            <w:tcW w:w="1683" w:type="dxa"/>
            <w:shd w:val="clear" w:color="auto" w:fill="FFFFFF" w:themeFill="background1"/>
            <w:vAlign w:val="bottom"/>
          </w:tcPr>
          <w:p w14:paraId="6BF050CF" w14:textId="0B55AD42" w:rsidR="009B0513" w:rsidRPr="007F58AD" w:rsidRDefault="009B0513" w:rsidP="0067207F">
            <w:pPr>
              <w:pBdr>
                <w:bottom w:val="single" w:sz="4" w:space="1" w:color="auto"/>
              </w:pBdr>
              <w:ind w:right="-107"/>
              <w:jc w:val="center"/>
              <w:rPr>
                <w:rFonts w:ascii="AngsanaUPC" w:hAnsi="AngsanaUPC" w:cs="AngsanaUPC"/>
                <w:b/>
                <w:bCs/>
                <w:sz w:val="28"/>
                <w:cs/>
              </w:rPr>
            </w:pPr>
            <w:r w:rsidRPr="00BE4C94">
              <w:rPr>
                <w:rFonts w:ascii="AngsanaUPC" w:hAnsi="AngsanaUPC" w:cs="AngsanaUPC"/>
                <w:b/>
                <w:bCs/>
                <w:sz w:val="28"/>
              </w:rPr>
              <w:t>256</w:t>
            </w:r>
            <w:r w:rsidR="000E07D6">
              <w:rPr>
                <w:rFonts w:ascii="AngsanaUPC" w:hAnsi="AngsanaUPC" w:cs="AngsanaUPC"/>
                <w:b/>
                <w:bCs/>
                <w:sz w:val="28"/>
              </w:rPr>
              <w:t>7</w:t>
            </w:r>
          </w:p>
        </w:tc>
      </w:tr>
      <w:tr w:rsidR="008A4BF2" w:rsidRPr="00BE4C94" w14:paraId="5C85ED79" w14:textId="3930EA2B" w:rsidTr="00B14EC2">
        <w:trPr>
          <w:trHeight w:val="360"/>
        </w:trPr>
        <w:tc>
          <w:tcPr>
            <w:tcW w:w="2520" w:type="dxa"/>
            <w:shd w:val="clear" w:color="auto" w:fill="FFFFFF" w:themeFill="background1"/>
            <w:noWrap/>
            <w:vAlign w:val="bottom"/>
            <w:hideMark/>
          </w:tcPr>
          <w:p w14:paraId="544F0D2C" w14:textId="347D2777" w:rsidR="008A4BF2" w:rsidRPr="00BE4C94" w:rsidRDefault="008A4BF2" w:rsidP="008A4BF2">
            <w:pPr>
              <w:ind w:right="-108" w:hanging="24"/>
              <w:rPr>
                <w:rFonts w:ascii="AngsanaUPC" w:hAnsi="AngsanaUPC" w:cs="AngsanaUPC"/>
                <w:sz w:val="28"/>
              </w:rPr>
            </w:pPr>
            <w:r w:rsidRPr="007F58AD">
              <w:rPr>
                <w:rFonts w:ascii="AngsanaUPC" w:hAnsi="AngsanaUPC" w:cs="AngsanaUPC"/>
                <w:sz w:val="28"/>
                <w:cs/>
              </w:rPr>
              <w:t>บริษัท สิริพัฒน์ โฟร์ จำกัด</w:t>
            </w:r>
          </w:p>
        </w:tc>
        <w:tc>
          <w:tcPr>
            <w:tcW w:w="1440" w:type="dxa"/>
            <w:noWrap/>
            <w:vAlign w:val="bottom"/>
            <w:hideMark/>
          </w:tcPr>
          <w:p w14:paraId="77B928CC" w14:textId="0D1613E7" w:rsidR="008A4BF2" w:rsidRPr="00BE4C94" w:rsidRDefault="008A4BF2" w:rsidP="008A4BF2">
            <w:pPr>
              <w:ind w:right="14"/>
              <w:jc w:val="right"/>
              <w:rPr>
                <w:rFonts w:ascii="AngsanaUPC" w:hAnsi="AngsanaUPC" w:cs="AngsanaUPC"/>
                <w:sz w:val="28"/>
              </w:rPr>
            </w:pPr>
            <w:r w:rsidRPr="00BE4C94">
              <w:rPr>
                <w:rFonts w:ascii="AngsanaUPC" w:hAnsi="AngsanaUPC" w:cs="AngsanaUPC"/>
                <w:sz w:val="28"/>
              </w:rPr>
              <w:t>277,500,000</w:t>
            </w:r>
            <w:r w:rsidRPr="008F1089">
              <w:rPr>
                <w:rFonts w:ascii="AngsanaUPC" w:hAnsi="AngsanaUPC" w:cs="AngsanaUPC"/>
                <w:sz w:val="28"/>
              </w:rPr>
              <w:t>.</w:t>
            </w:r>
            <w:r w:rsidRPr="00BE4C94">
              <w:rPr>
                <w:rFonts w:ascii="AngsanaUPC" w:hAnsi="AngsanaUPC" w:cs="AngsanaUPC"/>
                <w:sz w:val="28"/>
              </w:rPr>
              <w:t>00</w:t>
            </w:r>
          </w:p>
        </w:tc>
        <w:tc>
          <w:tcPr>
            <w:tcW w:w="1800" w:type="dxa"/>
            <w:noWrap/>
            <w:vAlign w:val="bottom"/>
            <w:hideMark/>
          </w:tcPr>
          <w:p w14:paraId="7BD4C891" w14:textId="77777777" w:rsidR="008A4BF2" w:rsidRPr="007F58AD" w:rsidRDefault="008A4BF2" w:rsidP="008A4BF2">
            <w:pPr>
              <w:ind w:right="14"/>
              <w:jc w:val="center"/>
              <w:rPr>
                <w:rFonts w:ascii="AngsanaUPC" w:hAnsi="AngsanaUPC" w:cs="AngsanaUPC"/>
                <w:sz w:val="28"/>
                <w:cs/>
              </w:rPr>
            </w:pPr>
            <w:r w:rsidRPr="00BE4C94">
              <w:rPr>
                <w:rFonts w:ascii="AngsanaUPC" w:hAnsi="AngsanaUPC" w:cs="AngsanaUPC"/>
                <w:sz w:val="28"/>
              </w:rPr>
              <w:t>100</w:t>
            </w:r>
          </w:p>
        </w:tc>
        <w:tc>
          <w:tcPr>
            <w:tcW w:w="1620" w:type="dxa"/>
            <w:noWrap/>
            <w:vAlign w:val="bottom"/>
            <w:hideMark/>
          </w:tcPr>
          <w:p w14:paraId="25EADD0A" w14:textId="01BC9231" w:rsidR="008A4BF2" w:rsidRPr="00DD6028" w:rsidRDefault="008A4BF2" w:rsidP="008A4BF2">
            <w:pPr>
              <w:tabs>
                <w:tab w:val="decimal" w:pos="600"/>
              </w:tabs>
              <w:ind w:right="-18"/>
              <w:jc w:val="right"/>
              <w:rPr>
                <w:rFonts w:ascii="AngsanaUPC" w:hAnsi="AngsanaUPC" w:cs="AngsanaUPC"/>
                <w:sz w:val="28"/>
              </w:rPr>
            </w:pPr>
            <w:r w:rsidRPr="00DD6028">
              <w:rPr>
                <w:rFonts w:ascii="AngsanaUPC" w:hAnsi="AngsanaUPC" w:cs="AngsanaUPC"/>
                <w:sz w:val="28"/>
              </w:rPr>
              <w:t>576,000,000.00</w:t>
            </w:r>
          </w:p>
        </w:tc>
        <w:tc>
          <w:tcPr>
            <w:tcW w:w="1683" w:type="dxa"/>
            <w:vAlign w:val="bottom"/>
          </w:tcPr>
          <w:p w14:paraId="24944020" w14:textId="7FDDD412" w:rsidR="008A4BF2" w:rsidRPr="00DD6028" w:rsidRDefault="008A4BF2" w:rsidP="008A4BF2">
            <w:pPr>
              <w:tabs>
                <w:tab w:val="decimal" w:pos="600"/>
              </w:tabs>
              <w:ind w:right="-9"/>
              <w:jc w:val="right"/>
              <w:rPr>
                <w:rFonts w:ascii="AngsanaUPC" w:hAnsi="AngsanaUPC" w:cs="AngsanaUPC"/>
                <w:sz w:val="28"/>
              </w:rPr>
            </w:pPr>
            <w:r w:rsidRPr="00DD6028">
              <w:rPr>
                <w:rFonts w:ascii="AngsanaUPC" w:hAnsi="AngsanaUPC" w:cs="AngsanaUPC"/>
                <w:sz w:val="28"/>
              </w:rPr>
              <w:t>576,000,000.00</w:t>
            </w:r>
          </w:p>
        </w:tc>
      </w:tr>
      <w:tr w:rsidR="008A4BF2" w:rsidRPr="00BE4C94" w14:paraId="692FA638" w14:textId="666CD08F" w:rsidTr="00B14EC2">
        <w:trPr>
          <w:trHeight w:val="360"/>
        </w:trPr>
        <w:tc>
          <w:tcPr>
            <w:tcW w:w="2520" w:type="dxa"/>
            <w:shd w:val="clear" w:color="auto" w:fill="FFFFFF" w:themeFill="background1"/>
            <w:noWrap/>
            <w:vAlign w:val="bottom"/>
            <w:hideMark/>
          </w:tcPr>
          <w:p w14:paraId="18F4279B" w14:textId="77777777" w:rsidR="008A4BF2" w:rsidRPr="00BE4C94" w:rsidRDefault="008A4BF2" w:rsidP="008A4BF2">
            <w:pPr>
              <w:ind w:right="-108" w:hanging="24"/>
              <w:rPr>
                <w:rFonts w:ascii="AngsanaUPC" w:hAnsi="AngsanaUPC" w:cs="AngsanaUPC"/>
                <w:sz w:val="28"/>
                <w:cs/>
              </w:rPr>
            </w:pPr>
            <w:r w:rsidRPr="007F58AD">
              <w:rPr>
                <w:rFonts w:ascii="AngsanaUPC" w:hAnsi="AngsanaUPC" w:cs="AngsanaUPC"/>
                <w:sz w:val="28"/>
                <w:u w:val="single"/>
                <w:cs/>
              </w:rPr>
              <w:t>หัก</w:t>
            </w:r>
            <w:r w:rsidRPr="007F58AD">
              <w:rPr>
                <w:rFonts w:ascii="AngsanaUPC" w:hAnsi="AngsanaUPC" w:cs="AngsanaUPC"/>
                <w:sz w:val="28"/>
                <w:cs/>
              </w:rPr>
              <w:t xml:space="preserve"> ค่าเผื่อด้อยค่าเงินลงทุน</w:t>
            </w:r>
          </w:p>
        </w:tc>
        <w:tc>
          <w:tcPr>
            <w:tcW w:w="1440" w:type="dxa"/>
            <w:noWrap/>
            <w:vAlign w:val="bottom"/>
          </w:tcPr>
          <w:p w14:paraId="69A02751" w14:textId="77777777" w:rsidR="008A4BF2" w:rsidRPr="007F58AD" w:rsidRDefault="008A4BF2" w:rsidP="008A4BF2">
            <w:pPr>
              <w:ind w:right="14"/>
              <w:jc w:val="right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800" w:type="dxa"/>
            <w:noWrap/>
            <w:vAlign w:val="bottom"/>
          </w:tcPr>
          <w:p w14:paraId="7327A67A" w14:textId="77777777" w:rsidR="008A4BF2" w:rsidRPr="00BE4C94" w:rsidRDefault="008A4BF2" w:rsidP="008A4BF2">
            <w:pPr>
              <w:ind w:right="14"/>
              <w:jc w:val="righ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620" w:type="dxa"/>
            <w:noWrap/>
            <w:hideMark/>
          </w:tcPr>
          <w:p w14:paraId="21849F88" w14:textId="731901D7" w:rsidR="008A4BF2" w:rsidRPr="00DD6028" w:rsidRDefault="008A4BF2" w:rsidP="008A4BF2">
            <w:pPr>
              <w:pBdr>
                <w:bottom w:val="single" w:sz="4" w:space="1" w:color="auto"/>
              </w:pBdr>
              <w:tabs>
                <w:tab w:val="left" w:pos="612"/>
              </w:tabs>
              <w:ind w:right="-81"/>
              <w:jc w:val="right"/>
              <w:rPr>
                <w:rFonts w:ascii="AngsanaUPC" w:hAnsi="AngsanaUPC" w:cs="AngsanaUPC"/>
                <w:sz w:val="28"/>
              </w:rPr>
            </w:pPr>
            <w:r w:rsidRPr="00DD6028">
              <w:rPr>
                <w:rFonts w:ascii="AngsanaUPC" w:hAnsi="AngsanaUPC" w:cs="AngsanaUPC"/>
                <w:sz w:val="28"/>
              </w:rPr>
              <w:t>(</w:t>
            </w:r>
            <w:r w:rsidR="00B14EC2" w:rsidRPr="00B14EC2">
              <w:rPr>
                <w:rFonts w:ascii="AngsanaUPC" w:hAnsi="AngsanaUPC" w:cs="AngsanaUPC"/>
                <w:sz w:val="28"/>
              </w:rPr>
              <w:t>537,685,269.62</w:t>
            </w:r>
            <w:r w:rsidRPr="00DD6028">
              <w:rPr>
                <w:rFonts w:ascii="AngsanaUPC" w:hAnsi="AngsanaUPC" w:cs="AngsanaUPC"/>
                <w:sz w:val="28"/>
              </w:rPr>
              <w:t>)</w:t>
            </w:r>
          </w:p>
        </w:tc>
        <w:tc>
          <w:tcPr>
            <w:tcW w:w="1683" w:type="dxa"/>
          </w:tcPr>
          <w:p w14:paraId="7789DBFB" w14:textId="1D03913C" w:rsidR="008A4BF2" w:rsidRPr="007F58AD" w:rsidRDefault="008A4BF2" w:rsidP="008A4BF2">
            <w:pPr>
              <w:pBdr>
                <w:bottom w:val="single" w:sz="4" w:space="1" w:color="auto"/>
              </w:pBdr>
              <w:tabs>
                <w:tab w:val="decimal" w:pos="600"/>
              </w:tabs>
              <w:ind w:right="-63"/>
              <w:jc w:val="right"/>
              <w:rPr>
                <w:rFonts w:ascii="AngsanaUPC" w:hAnsi="AngsanaUPC" w:cs="AngsanaUPC"/>
                <w:sz w:val="28"/>
                <w:cs/>
              </w:rPr>
            </w:pPr>
            <w:r w:rsidRPr="00DD6028">
              <w:rPr>
                <w:rFonts w:ascii="AngsanaUPC" w:hAnsi="AngsanaUPC" w:cs="AngsanaUPC"/>
                <w:sz w:val="28"/>
              </w:rPr>
              <w:t>(543,339,986.75)</w:t>
            </w:r>
          </w:p>
        </w:tc>
      </w:tr>
      <w:tr w:rsidR="008A4BF2" w:rsidRPr="00BE4C94" w14:paraId="66BA68F6" w14:textId="7EC92ACF" w:rsidTr="00B14EC2">
        <w:trPr>
          <w:trHeight w:val="360"/>
        </w:trPr>
        <w:tc>
          <w:tcPr>
            <w:tcW w:w="2520" w:type="dxa"/>
            <w:shd w:val="clear" w:color="auto" w:fill="FFFFFF" w:themeFill="background1"/>
            <w:noWrap/>
            <w:vAlign w:val="center"/>
            <w:hideMark/>
          </w:tcPr>
          <w:p w14:paraId="6408AAC0" w14:textId="77777777" w:rsidR="008A4BF2" w:rsidRPr="007F58AD" w:rsidRDefault="008A4BF2" w:rsidP="008A4BF2">
            <w:pPr>
              <w:ind w:right="-108" w:hanging="24"/>
              <w:rPr>
                <w:rFonts w:ascii="AngsanaUPC" w:hAnsi="AngsanaUPC" w:cs="AngsanaUPC"/>
                <w:b/>
                <w:bCs/>
                <w:sz w:val="28"/>
                <w:cs/>
              </w:rPr>
            </w:pPr>
            <w:r w:rsidRPr="007F58AD">
              <w:rPr>
                <w:rFonts w:ascii="AngsanaUPC" w:hAnsi="AngsanaUPC" w:cs="AngsanaUPC"/>
                <w:b/>
                <w:bCs/>
                <w:sz w:val="28"/>
                <w:cs/>
              </w:rPr>
              <w:t>สุทธิ</w:t>
            </w:r>
          </w:p>
        </w:tc>
        <w:tc>
          <w:tcPr>
            <w:tcW w:w="1440" w:type="dxa"/>
            <w:noWrap/>
            <w:vAlign w:val="center"/>
            <w:hideMark/>
          </w:tcPr>
          <w:p w14:paraId="3B8B83FB" w14:textId="77777777" w:rsidR="008A4BF2" w:rsidRPr="00BE4C94" w:rsidRDefault="008A4BF2" w:rsidP="008A4BF2">
            <w:pPr>
              <w:rPr>
                <w:rFonts w:ascii="AngsanaUPC" w:hAnsi="AngsanaUPC" w:cs="AngsanaUPC"/>
                <w:b/>
                <w:bCs/>
                <w:sz w:val="28"/>
              </w:rPr>
            </w:pPr>
          </w:p>
        </w:tc>
        <w:tc>
          <w:tcPr>
            <w:tcW w:w="1800" w:type="dxa"/>
            <w:noWrap/>
            <w:vAlign w:val="center"/>
            <w:hideMark/>
          </w:tcPr>
          <w:p w14:paraId="7839833E" w14:textId="77777777" w:rsidR="008A4BF2" w:rsidRPr="00BE4C94" w:rsidRDefault="008A4BF2" w:rsidP="008A4BF2">
            <w:pPr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14:paraId="5A24E26B" w14:textId="14A0B1F6" w:rsidR="008A4BF2" w:rsidRPr="00DD6028" w:rsidRDefault="008A4BF2" w:rsidP="00F94894">
            <w:pPr>
              <w:tabs>
                <w:tab w:val="decimal" w:pos="600"/>
              </w:tabs>
              <w:ind w:right="-99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>
              <w:rPr>
                <w:rFonts w:ascii="AngsanaUPC" w:hAnsi="AngsanaUPC" w:cs="AngsanaUPC"/>
                <w:b/>
                <w:bCs/>
                <w:sz w:val="28"/>
              </w:rPr>
              <w:t xml:space="preserve">      </w:t>
            </w:r>
            <w:r w:rsidR="00B14EC2" w:rsidRPr="00B14EC2">
              <w:rPr>
                <w:rFonts w:ascii="AngsanaUPC" w:hAnsi="AngsanaUPC" w:cs="AngsanaUPC"/>
                <w:b/>
                <w:bCs/>
                <w:sz w:val="28"/>
              </w:rPr>
              <w:t>38,314,730.38</w:t>
            </w:r>
          </w:p>
        </w:tc>
        <w:tc>
          <w:tcPr>
            <w:tcW w:w="1683" w:type="dxa"/>
            <w:vAlign w:val="center"/>
          </w:tcPr>
          <w:p w14:paraId="067C4682" w14:textId="46AA8BFA" w:rsidR="008A4BF2" w:rsidRPr="00DD6028" w:rsidRDefault="008A4BF2" w:rsidP="00F94894">
            <w:pPr>
              <w:tabs>
                <w:tab w:val="decimal" w:pos="600"/>
              </w:tabs>
              <w:ind w:right="-99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>
              <w:rPr>
                <w:rFonts w:ascii="AngsanaUPC" w:hAnsi="AngsanaUPC" w:cs="AngsanaUPC"/>
                <w:b/>
                <w:bCs/>
                <w:sz w:val="28"/>
              </w:rPr>
              <w:t xml:space="preserve">      </w:t>
            </w:r>
            <w:r w:rsidRPr="00DD6028">
              <w:rPr>
                <w:rFonts w:ascii="AngsanaUPC" w:hAnsi="AngsanaUPC" w:cs="AngsanaUPC"/>
                <w:b/>
                <w:bCs/>
                <w:sz w:val="28"/>
              </w:rPr>
              <w:t>32,660,013.25</w:t>
            </w:r>
          </w:p>
        </w:tc>
      </w:tr>
      <w:tr w:rsidR="00F94894" w:rsidRPr="00BE4C94" w14:paraId="391C6A3E" w14:textId="77777777" w:rsidTr="003529AA">
        <w:trPr>
          <w:trHeight w:val="227"/>
        </w:trPr>
        <w:tc>
          <w:tcPr>
            <w:tcW w:w="5760" w:type="dxa"/>
            <w:gridSpan w:val="3"/>
            <w:noWrap/>
          </w:tcPr>
          <w:p w14:paraId="0551827E" w14:textId="2E09B60D" w:rsidR="00F94894" w:rsidRPr="00BE4C94" w:rsidRDefault="00F94894" w:rsidP="00F94894">
            <w:pPr>
              <w:rPr>
                <w:rFonts w:ascii="AngsanaUPC" w:hAnsi="AngsanaUPC" w:cs="AngsanaUPC"/>
                <w:sz w:val="28"/>
              </w:rPr>
            </w:pPr>
            <w:r w:rsidRPr="00F94894">
              <w:rPr>
                <w:rFonts w:ascii="AngsanaUPC" w:hAnsi="AngsanaUPC" w:cs="AngsanaUPC" w:hint="cs"/>
                <w:color w:val="000000" w:themeColor="text1"/>
                <w:cs/>
              </w:rPr>
              <w:t>จัดประเภทเป็นสินทรัพย์</w:t>
            </w:r>
            <w:r w:rsidR="003529AA">
              <w:rPr>
                <w:rFonts w:ascii="AngsanaUPC" w:hAnsi="AngsanaUPC" w:cs="AngsanaUPC" w:hint="cs"/>
                <w:color w:val="000000" w:themeColor="text1"/>
                <w:cs/>
              </w:rPr>
              <w:t>ไม่หมุนเวียน</w:t>
            </w:r>
            <w:r w:rsidRPr="00F94894">
              <w:rPr>
                <w:rFonts w:ascii="AngsanaUPC" w:hAnsi="AngsanaUPC" w:cs="AngsanaUPC" w:hint="cs"/>
                <w:color w:val="000000" w:themeColor="text1"/>
                <w:cs/>
              </w:rPr>
              <w:t xml:space="preserve">ที่ถือไว้เพื่อขาย (หมายเหตุฯ </w:t>
            </w:r>
            <w:r w:rsidRPr="00F94894">
              <w:rPr>
                <w:rFonts w:ascii="AngsanaUPC" w:hAnsi="AngsanaUPC" w:cs="AngsanaUPC"/>
                <w:color w:val="000000" w:themeColor="text1"/>
                <w:sz w:val="28"/>
                <w:szCs w:val="32"/>
              </w:rPr>
              <w:t>15)</w:t>
            </w:r>
          </w:p>
        </w:tc>
        <w:tc>
          <w:tcPr>
            <w:tcW w:w="1620" w:type="dxa"/>
            <w:noWrap/>
            <w:vAlign w:val="center"/>
          </w:tcPr>
          <w:p w14:paraId="2307C177" w14:textId="2514C494" w:rsidR="00F94894" w:rsidRPr="00F94894" w:rsidRDefault="00F94894" w:rsidP="00F94894">
            <w:pPr>
              <w:tabs>
                <w:tab w:val="decimal" w:pos="600"/>
              </w:tabs>
              <w:ind w:right="-344"/>
              <w:jc w:val="center"/>
              <w:rPr>
                <w:rFonts w:ascii="AngsanaUPC" w:hAnsi="AngsanaUPC" w:cs="AngsanaUPC"/>
                <w:sz w:val="28"/>
              </w:rPr>
            </w:pPr>
            <w:r w:rsidRPr="00F94894">
              <w:rPr>
                <w:rFonts w:ascii="AngsanaUPC" w:hAnsi="AngsanaUPC" w:cs="AngsanaUPC" w:hint="cs"/>
                <w:sz w:val="28"/>
                <w:cs/>
              </w:rPr>
              <w:t>(</w:t>
            </w:r>
            <w:r w:rsidRPr="00F94894">
              <w:rPr>
                <w:rFonts w:ascii="AngsanaUPC" w:hAnsi="AngsanaUPC" w:cs="AngsanaUPC"/>
                <w:sz w:val="28"/>
              </w:rPr>
              <w:t>38,314,730.38</w:t>
            </w:r>
            <w:r w:rsidRPr="00F94894">
              <w:rPr>
                <w:rFonts w:ascii="AngsanaUPC" w:hAnsi="AngsanaUPC" w:cs="AngsanaUPC" w:hint="cs"/>
                <w:sz w:val="28"/>
                <w:cs/>
              </w:rPr>
              <w:t>)</w:t>
            </w:r>
          </w:p>
        </w:tc>
        <w:tc>
          <w:tcPr>
            <w:tcW w:w="1683" w:type="dxa"/>
            <w:vAlign w:val="center"/>
          </w:tcPr>
          <w:p w14:paraId="7B95B3B7" w14:textId="3D2D4294" w:rsidR="00F94894" w:rsidRPr="00F94894" w:rsidRDefault="00F94894" w:rsidP="00F94894">
            <w:pPr>
              <w:tabs>
                <w:tab w:val="decimal" w:pos="600"/>
              </w:tabs>
              <w:ind w:right="-99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sz w:val="28"/>
              </w:rPr>
              <w:t xml:space="preserve">                    -</w:t>
            </w:r>
          </w:p>
        </w:tc>
      </w:tr>
      <w:tr w:rsidR="00F94894" w:rsidRPr="00BE4C94" w14:paraId="612BF01E" w14:textId="77777777" w:rsidTr="003529AA">
        <w:trPr>
          <w:trHeight w:val="263"/>
        </w:trPr>
        <w:tc>
          <w:tcPr>
            <w:tcW w:w="5760" w:type="dxa"/>
            <w:gridSpan w:val="3"/>
            <w:noWrap/>
          </w:tcPr>
          <w:p w14:paraId="124D99EA" w14:textId="66DE4E13" w:rsidR="00F94894" w:rsidRPr="00F94894" w:rsidRDefault="004774D8" w:rsidP="00F94894">
            <w:pPr>
              <w:rPr>
                <w:rFonts w:ascii="AngsanaUPC" w:hAnsi="AngsanaUPC" w:cs="AngsanaUPC"/>
                <w:color w:val="000000" w:themeColor="text1"/>
                <w:cs/>
              </w:rPr>
            </w:pPr>
            <w:r w:rsidRPr="007F58AD">
              <w:rPr>
                <w:rFonts w:ascii="AngsanaUPC" w:hAnsi="AngsanaUPC" w:cs="AngsanaUPC"/>
                <w:b/>
                <w:bCs/>
                <w:sz w:val="28"/>
                <w:cs/>
              </w:rPr>
              <w:t>สุทธิ</w:t>
            </w:r>
          </w:p>
        </w:tc>
        <w:tc>
          <w:tcPr>
            <w:tcW w:w="1620" w:type="dxa"/>
            <w:noWrap/>
            <w:vAlign w:val="center"/>
          </w:tcPr>
          <w:p w14:paraId="46166C11" w14:textId="25BFC175" w:rsidR="00F94894" w:rsidRPr="00F94894" w:rsidRDefault="00F94894" w:rsidP="004774D8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600"/>
              </w:tabs>
              <w:ind w:right="-344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/>
                <w:sz w:val="28"/>
              </w:rPr>
              <w:t xml:space="preserve">   </w:t>
            </w:r>
            <w:r w:rsidR="004774D8">
              <w:rPr>
                <w:rFonts w:ascii="AngsanaUPC" w:hAnsi="AngsanaUPC" w:cs="AngsanaUPC"/>
                <w:sz w:val="28"/>
              </w:rPr>
              <w:t xml:space="preserve">          </w:t>
            </w:r>
            <w:r>
              <w:rPr>
                <w:rFonts w:ascii="AngsanaUPC" w:hAnsi="AngsanaUPC" w:cs="AngsanaUPC"/>
                <w:sz w:val="28"/>
              </w:rPr>
              <w:t xml:space="preserve"> -</w:t>
            </w:r>
          </w:p>
        </w:tc>
        <w:tc>
          <w:tcPr>
            <w:tcW w:w="1683" w:type="dxa"/>
            <w:vAlign w:val="center"/>
          </w:tcPr>
          <w:p w14:paraId="653C9BA5" w14:textId="446AAF5D" w:rsidR="00F94894" w:rsidRDefault="004774D8" w:rsidP="004774D8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600"/>
              </w:tabs>
              <w:ind w:right="-99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b/>
                <w:bCs/>
                <w:sz w:val="28"/>
              </w:rPr>
              <w:t xml:space="preserve">      </w:t>
            </w:r>
            <w:r w:rsidRPr="00DD6028">
              <w:rPr>
                <w:rFonts w:ascii="AngsanaUPC" w:hAnsi="AngsanaUPC" w:cs="AngsanaUPC"/>
                <w:b/>
                <w:bCs/>
                <w:sz w:val="28"/>
              </w:rPr>
              <w:t>32,660,013.25</w:t>
            </w:r>
          </w:p>
        </w:tc>
      </w:tr>
    </w:tbl>
    <w:p w14:paraId="38FFC35D" w14:textId="4FD9C16F" w:rsidR="007D5E9A" w:rsidRPr="00290F65" w:rsidRDefault="00D84844" w:rsidP="002326FD">
      <w:pPr>
        <w:spacing w:before="80" w:after="120"/>
        <w:ind w:left="360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t>ภายหลังจากการจัดตั้งกองทรัสต์สำหรับธุรกรรมการเสนอขายโทเคนดิจิทั</w:t>
      </w:r>
      <w:r w:rsidR="008D4F59" w:rsidRPr="007F58AD">
        <w:rPr>
          <w:rFonts w:ascii="AngsanaUPC" w:hAnsi="AngsanaUPC" w:cs="AngsanaUPC"/>
          <w:sz w:val="28"/>
          <w:cs/>
        </w:rPr>
        <w:t>ลเพื่อการลงทุนสิริฮับ (หมายเหตุฯ</w:t>
      </w:r>
      <w:r w:rsidRPr="007F58AD">
        <w:rPr>
          <w:rFonts w:ascii="AngsanaUPC" w:hAnsi="AngsanaUPC" w:cs="AngsanaUPC"/>
          <w:sz w:val="28"/>
          <w:cs/>
        </w:rPr>
        <w:t xml:space="preserve"> </w:t>
      </w:r>
      <w:r w:rsidR="00227B10" w:rsidRPr="00290F65">
        <w:rPr>
          <w:rFonts w:ascii="AngsanaUPC" w:hAnsi="AngsanaUPC" w:cs="AngsanaUPC"/>
          <w:sz w:val="28"/>
        </w:rPr>
        <w:t>4</w:t>
      </w:r>
      <w:r w:rsidRPr="00290F65">
        <w:rPr>
          <w:rFonts w:ascii="AngsanaUPC" w:hAnsi="AngsanaUPC" w:cs="AngsanaUPC"/>
          <w:sz w:val="28"/>
        </w:rPr>
        <w:t xml:space="preserve">) </w:t>
      </w:r>
      <w:r w:rsidRPr="007F58AD">
        <w:rPr>
          <w:rFonts w:ascii="AngsanaUPC" w:hAnsi="AngsanaUPC" w:cs="AngsanaUPC"/>
          <w:sz w:val="28"/>
          <w:cs/>
        </w:rPr>
        <w:t>ทรัสตีจะเป็นผู้มีกรรมสิทธิ์ในหุ้นร้อยละ</w:t>
      </w:r>
      <w:r w:rsidR="00290F65" w:rsidRPr="00290F65">
        <w:rPr>
          <w:rFonts w:ascii="AngsanaUPC" w:hAnsi="AngsanaUPC" w:cs="AngsanaUPC"/>
          <w:sz w:val="28"/>
        </w:rPr>
        <w:t xml:space="preserve"> </w:t>
      </w:r>
      <w:r w:rsidRPr="00290F65">
        <w:rPr>
          <w:rFonts w:ascii="AngsanaUPC" w:hAnsi="AngsanaUPC" w:cs="AngsanaUPC"/>
          <w:sz w:val="28"/>
        </w:rPr>
        <w:t xml:space="preserve">100 </w:t>
      </w:r>
      <w:r w:rsidRPr="007F58AD">
        <w:rPr>
          <w:rFonts w:ascii="AngsanaUPC" w:hAnsi="AngsanaUPC" w:cs="AngsanaUPC"/>
          <w:sz w:val="28"/>
          <w:cs/>
        </w:rPr>
        <w:t>ในบริษัท สิริพัฒน์ โฟร์ จำกัด และถือกรรมสิทธิ์ในนามของกองทรัสต์ เพื่อปกป้องและรักษาผลประโยชน์ของผู้ถือโทเคน</w:t>
      </w:r>
      <w:r w:rsidR="006F431D" w:rsidRPr="007F58AD">
        <w:rPr>
          <w:rFonts w:ascii="AngsanaUPC" w:hAnsi="AngsanaUPC" w:cs="AngsanaUPC"/>
          <w:sz w:val="28"/>
          <w:cs/>
        </w:rPr>
        <w:t>ดิจิทัล</w:t>
      </w:r>
      <w:r w:rsidRPr="007F58AD">
        <w:rPr>
          <w:rFonts w:ascii="AngsanaUPC" w:hAnsi="AngsanaUPC" w:cs="AngsanaUPC"/>
          <w:sz w:val="28"/>
          <w:cs/>
        </w:rPr>
        <w:t xml:space="preserve"> มิให้ทรัพย์สินโครงการ ถูกจำหน่าย จ่าย โอน หรือก่อภาระผูกพัน โดยไม่ได้รับความเห็นชอบจากทรัสตี หรือไม่เป็นไปตามสัญญาก่อตั้งทรัสต์ และ/หรือ มติของผู้ถือโทเคนดิจิทัล  </w:t>
      </w:r>
    </w:p>
    <w:p w14:paraId="7717918C" w14:textId="513AC1DA" w:rsidR="00A67548" w:rsidRDefault="00D2761F" w:rsidP="00A67548">
      <w:pPr>
        <w:spacing w:before="80" w:after="120"/>
        <w:ind w:left="360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lastRenderedPageBreak/>
        <w:t xml:space="preserve">ณ วันที่ </w:t>
      </w:r>
      <w:r w:rsidR="00DA0B19" w:rsidRPr="00EC7C83">
        <w:rPr>
          <w:rFonts w:ascii="AngsanaUPC" w:hAnsi="AngsanaUPC" w:cs="AngsanaUPC"/>
          <w:sz w:val="28"/>
        </w:rPr>
        <w:t xml:space="preserve">30 </w:t>
      </w:r>
      <w:r w:rsidR="00DA0B19" w:rsidRPr="007F58AD">
        <w:rPr>
          <w:rFonts w:ascii="AngsanaUPC" w:hAnsi="AngsanaUPC" w:cs="AngsanaUPC"/>
          <w:sz w:val="28"/>
          <w:cs/>
        </w:rPr>
        <w:t xml:space="preserve">มิถุนายน </w:t>
      </w:r>
      <w:r w:rsidR="00DA0B19" w:rsidRPr="00EC7C83">
        <w:rPr>
          <w:rFonts w:ascii="AngsanaUPC" w:hAnsi="AngsanaUPC" w:cs="AngsanaUPC"/>
          <w:sz w:val="28"/>
        </w:rPr>
        <w:t>256</w:t>
      </w:r>
      <w:r w:rsidR="000E07D6" w:rsidRPr="00EC7C83">
        <w:rPr>
          <w:rFonts w:ascii="AngsanaUPC" w:hAnsi="AngsanaUPC" w:cs="AngsanaUPC"/>
          <w:sz w:val="28"/>
        </w:rPr>
        <w:t>8</w:t>
      </w:r>
      <w:r w:rsidR="00DA0B19" w:rsidRPr="007F58AD">
        <w:rPr>
          <w:rFonts w:ascii="AngsanaUPC" w:hAnsi="AngsanaUPC" w:cs="AngsanaUPC"/>
          <w:spacing w:val="-2"/>
          <w:sz w:val="28"/>
          <w:cs/>
        </w:rPr>
        <w:t xml:space="preserve"> </w:t>
      </w:r>
      <w:r w:rsidR="0067207F" w:rsidRPr="007F58AD">
        <w:rPr>
          <w:rFonts w:ascii="AngsanaUPC" w:hAnsi="AngsanaUPC" w:cs="AngsanaUPC"/>
          <w:sz w:val="28"/>
          <w:cs/>
        </w:rPr>
        <w:t xml:space="preserve">และ </w:t>
      </w:r>
      <w:r w:rsidR="00200A52" w:rsidRPr="00EC7C83">
        <w:rPr>
          <w:rFonts w:ascii="AngsanaUPC" w:hAnsi="AngsanaUPC" w:cs="AngsanaUPC"/>
          <w:sz w:val="28"/>
        </w:rPr>
        <w:t>256</w:t>
      </w:r>
      <w:r w:rsidR="000E07D6" w:rsidRPr="00EC7C83">
        <w:rPr>
          <w:rFonts w:ascii="AngsanaUPC" w:hAnsi="AngsanaUPC" w:cs="AngsanaUPC"/>
          <w:sz w:val="28"/>
        </w:rPr>
        <w:t>7</w:t>
      </w:r>
      <w:r w:rsidR="0067207F" w:rsidRPr="00EC7C83">
        <w:rPr>
          <w:rFonts w:ascii="AngsanaUPC" w:hAnsi="AngsanaUPC" w:cs="AngsanaUPC"/>
          <w:sz w:val="28"/>
        </w:rPr>
        <w:t xml:space="preserve"> </w:t>
      </w:r>
      <w:r w:rsidR="00FB7309" w:rsidRPr="007F58AD">
        <w:rPr>
          <w:rFonts w:ascii="AngsanaUPC" w:hAnsi="AngsanaUPC" w:cs="AngsanaUPC"/>
          <w:sz w:val="28"/>
          <w:cs/>
        </w:rPr>
        <w:t xml:space="preserve">บริษัทฯ ได้พิจารณามูลค่าที่คาดว่าจะได้รับคืนของเงินลงทุนในบริษัท สิริพัฒน์ โฟร์จำกัด โดยพิจารณาจากมูลค่าสินทรัพย์สุทธิของบริษัทย่อยดังกล่าว ณ วันที่ </w:t>
      </w:r>
      <w:r w:rsidR="00DA0B19" w:rsidRPr="00EC7C83">
        <w:rPr>
          <w:rFonts w:ascii="AngsanaUPC" w:hAnsi="AngsanaUPC" w:cs="AngsanaUPC"/>
          <w:sz w:val="28"/>
        </w:rPr>
        <w:t xml:space="preserve">30 </w:t>
      </w:r>
      <w:r w:rsidR="00DA0B19" w:rsidRPr="007F58AD">
        <w:rPr>
          <w:rFonts w:ascii="AngsanaUPC" w:hAnsi="AngsanaUPC" w:cs="AngsanaUPC"/>
          <w:sz w:val="28"/>
          <w:cs/>
        </w:rPr>
        <w:t xml:space="preserve">มิถุนายน </w:t>
      </w:r>
      <w:r w:rsidR="00200A52" w:rsidRPr="00EC7C83">
        <w:rPr>
          <w:rFonts w:ascii="AngsanaUPC" w:hAnsi="AngsanaUPC" w:cs="AngsanaUPC"/>
          <w:sz w:val="28"/>
        </w:rPr>
        <w:t>256</w:t>
      </w:r>
      <w:r w:rsidR="00636B24" w:rsidRPr="00EC7C83">
        <w:rPr>
          <w:rFonts w:ascii="AngsanaUPC" w:hAnsi="AngsanaUPC" w:cs="AngsanaUPC"/>
          <w:sz w:val="28"/>
        </w:rPr>
        <w:t>8</w:t>
      </w:r>
      <w:r w:rsidR="00200A52" w:rsidRPr="00EC7C83">
        <w:rPr>
          <w:rFonts w:ascii="AngsanaUPC" w:hAnsi="AngsanaUPC" w:cs="AngsanaUPC"/>
          <w:sz w:val="28"/>
        </w:rPr>
        <w:t xml:space="preserve"> </w:t>
      </w:r>
      <w:r w:rsidR="00200A52" w:rsidRPr="007F58AD">
        <w:rPr>
          <w:rFonts w:ascii="AngsanaUPC" w:hAnsi="AngsanaUPC" w:cs="AngsanaUPC"/>
          <w:sz w:val="28"/>
          <w:cs/>
        </w:rPr>
        <w:t xml:space="preserve">และ </w:t>
      </w:r>
      <w:r w:rsidR="00200A52" w:rsidRPr="00EC7C83">
        <w:rPr>
          <w:rFonts w:ascii="AngsanaUPC" w:hAnsi="AngsanaUPC" w:cs="AngsanaUPC"/>
          <w:sz w:val="28"/>
        </w:rPr>
        <w:t>256</w:t>
      </w:r>
      <w:r w:rsidR="00636B24" w:rsidRPr="00EC7C83">
        <w:rPr>
          <w:rFonts w:ascii="AngsanaUPC" w:hAnsi="AngsanaUPC" w:cs="AngsanaUPC"/>
          <w:sz w:val="28"/>
        </w:rPr>
        <w:t>7</w:t>
      </w:r>
      <w:r w:rsidR="00200A52" w:rsidRPr="00EC7C83">
        <w:rPr>
          <w:rFonts w:ascii="AngsanaUPC" w:hAnsi="AngsanaUPC" w:cs="AngsanaUPC"/>
          <w:sz w:val="28"/>
        </w:rPr>
        <w:t xml:space="preserve"> </w:t>
      </w:r>
      <w:r w:rsidR="00FB7309" w:rsidRPr="007F58AD">
        <w:rPr>
          <w:rFonts w:ascii="AngsanaUPC" w:hAnsi="AngsanaUPC" w:cs="AngsanaUPC"/>
          <w:sz w:val="28"/>
          <w:cs/>
        </w:rPr>
        <w:t>ตามสัดส่วน</w:t>
      </w:r>
      <w:r w:rsidR="0067207F" w:rsidRPr="00EC7C83">
        <w:rPr>
          <w:rFonts w:ascii="AngsanaUPC" w:hAnsi="AngsanaUPC" w:cs="AngsanaUPC"/>
          <w:sz w:val="28"/>
        </w:rPr>
        <w:br/>
      </w:r>
      <w:r w:rsidR="00FB7309" w:rsidRPr="007F58AD">
        <w:rPr>
          <w:rFonts w:ascii="AngsanaUPC" w:hAnsi="AngsanaUPC" w:cs="AngsanaUPC"/>
          <w:sz w:val="28"/>
          <w:cs/>
        </w:rPr>
        <w:t xml:space="preserve">การถือหุ้นของบริษัทฯ คิดเป็นจำนวน </w:t>
      </w:r>
      <w:r w:rsidR="00200A52" w:rsidRPr="00EC7C83">
        <w:rPr>
          <w:rFonts w:ascii="AngsanaUPC" w:hAnsi="AngsanaUPC" w:cs="AngsanaUPC"/>
          <w:sz w:val="28"/>
        </w:rPr>
        <w:t>3</w:t>
      </w:r>
      <w:r w:rsidR="00B14EC2" w:rsidRPr="00EC7C83">
        <w:rPr>
          <w:rFonts w:ascii="AngsanaUPC" w:hAnsi="AngsanaUPC" w:cs="AngsanaUPC"/>
          <w:sz w:val="28"/>
        </w:rPr>
        <w:t>8</w:t>
      </w:r>
      <w:r w:rsidR="00200A52" w:rsidRPr="00EC7C83">
        <w:rPr>
          <w:rFonts w:ascii="AngsanaUPC" w:hAnsi="AngsanaUPC" w:cs="AngsanaUPC"/>
          <w:sz w:val="28"/>
        </w:rPr>
        <w:t>.</w:t>
      </w:r>
      <w:r w:rsidR="00B14EC2" w:rsidRPr="00EC7C83">
        <w:rPr>
          <w:rFonts w:ascii="AngsanaUPC" w:hAnsi="AngsanaUPC" w:cs="AngsanaUPC"/>
          <w:sz w:val="28"/>
        </w:rPr>
        <w:t>3</w:t>
      </w:r>
      <w:r w:rsidR="008763CB" w:rsidRPr="00EC7C83">
        <w:rPr>
          <w:rFonts w:ascii="AngsanaUPC" w:hAnsi="AngsanaUPC" w:cs="AngsanaUPC"/>
          <w:sz w:val="28"/>
        </w:rPr>
        <w:t>1</w:t>
      </w:r>
      <w:r w:rsidR="00FB7309" w:rsidRPr="007F58AD">
        <w:rPr>
          <w:rFonts w:ascii="AngsanaUPC" w:hAnsi="AngsanaUPC" w:cs="AngsanaUPC"/>
          <w:sz w:val="28"/>
          <w:cs/>
        </w:rPr>
        <w:t xml:space="preserve"> ล้านบาท </w:t>
      </w:r>
      <w:r w:rsidR="00200A52" w:rsidRPr="007F58AD">
        <w:rPr>
          <w:rFonts w:ascii="AngsanaUPC" w:hAnsi="AngsanaUPC" w:cs="AngsanaUPC"/>
          <w:sz w:val="28"/>
          <w:cs/>
        </w:rPr>
        <w:t>และ</w:t>
      </w:r>
      <w:r w:rsidR="00200A52" w:rsidRPr="00EC7C83">
        <w:rPr>
          <w:rFonts w:ascii="AngsanaUPC" w:hAnsi="AngsanaUPC" w:cs="AngsanaUPC"/>
          <w:sz w:val="28"/>
        </w:rPr>
        <w:t xml:space="preserve"> </w:t>
      </w:r>
      <w:r w:rsidR="00636B24" w:rsidRPr="00EC7C83">
        <w:rPr>
          <w:rFonts w:ascii="AngsanaUPC" w:hAnsi="AngsanaUPC" w:cs="AngsanaUPC"/>
          <w:sz w:val="28"/>
        </w:rPr>
        <w:t xml:space="preserve">32.66 </w:t>
      </w:r>
      <w:r w:rsidR="0067207F" w:rsidRPr="007F58AD">
        <w:rPr>
          <w:rFonts w:ascii="AngsanaUPC" w:hAnsi="AngsanaUPC" w:cs="AngsanaUPC"/>
          <w:sz w:val="28"/>
          <w:cs/>
        </w:rPr>
        <w:t xml:space="preserve">ล้านบาท ตามลำดับ </w:t>
      </w:r>
      <w:r w:rsidR="00FB7309" w:rsidRPr="007F58AD">
        <w:rPr>
          <w:rFonts w:ascii="AngsanaUPC" w:hAnsi="AngsanaUPC" w:cs="AngsanaUPC"/>
          <w:sz w:val="28"/>
          <w:cs/>
        </w:rPr>
        <w:t>ซึ่งต่ำกว่าราคาทุนของเงินลงทุน</w:t>
      </w:r>
      <w:r w:rsidR="0067207F" w:rsidRPr="007F58AD">
        <w:rPr>
          <w:rFonts w:ascii="AngsanaUPC" w:hAnsi="AngsanaUPC" w:cs="AngsanaUPC"/>
          <w:sz w:val="28"/>
          <w:cs/>
        </w:rPr>
        <w:br/>
      </w:r>
      <w:r w:rsidR="00FB7309" w:rsidRPr="007F58AD">
        <w:rPr>
          <w:rFonts w:ascii="AngsanaUPC" w:hAnsi="AngsanaUPC" w:cs="AngsanaUPC"/>
          <w:sz w:val="28"/>
          <w:cs/>
        </w:rPr>
        <w:t xml:space="preserve">ในบริษัทย่อยที่แสดงไว้ในจำนวน </w:t>
      </w:r>
      <w:r w:rsidR="00FB7309" w:rsidRPr="00EC7C83">
        <w:rPr>
          <w:rFonts w:ascii="AngsanaUPC" w:hAnsi="AngsanaUPC" w:cs="AngsanaUPC"/>
          <w:sz w:val="28"/>
        </w:rPr>
        <w:t xml:space="preserve">576 </w:t>
      </w:r>
      <w:r w:rsidR="00FB7309" w:rsidRPr="007F58AD">
        <w:rPr>
          <w:rFonts w:ascii="AngsanaUPC" w:hAnsi="AngsanaUPC" w:cs="AngsanaUPC"/>
          <w:sz w:val="28"/>
          <w:cs/>
        </w:rPr>
        <w:t xml:space="preserve">ล้านบาท จึงรับรู้ค่าเผื่อด้อยค่าเงินลงทุนจำนวน </w:t>
      </w:r>
      <w:r w:rsidR="004F584A" w:rsidRPr="00EC7C83">
        <w:rPr>
          <w:rFonts w:ascii="AngsanaUPC" w:hAnsi="AngsanaUPC" w:cs="AngsanaUPC"/>
          <w:sz w:val="28"/>
        </w:rPr>
        <w:t>5</w:t>
      </w:r>
      <w:r w:rsidR="008763CB" w:rsidRPr="00EC7C83">
        <w:rPr>
          <w:rFonts w:ascii="AngsanaUPC" w:hAnsi="AngsanaUPC" w:cs="AngsanaUPC"/>
          <w:sz w:val="28"/>
        </w:rPr>
        <w:t>3</w:t>
      </w:r>
      <w:r w:rsidR="00B14EC2" w:rsidRPr="00EC7C83">
        <w:rPr>
          <w:rFonts w:ascii="AngsanaUPC" w:hAnsi="AngsanaUPC" w:cs="AngsanaUPC"/>
          <w:sz w:val="28"/>
        </w:rPr>
        <w:t>7</w:t>
      </w:r>
      <w:r w:rsidR="008763CB" w:rsidRPr="00EC7C83">
        <w:rPr>
          <w:rFonts w:ascii="AngsanaUPC" w:hAnsi="AngsanaUPC" w:cs="AngsanaUPC"/>
          <w:sz w:val="28"/>
        </w:rPr>
        <w:t>.</w:t>
      </w:r>
      <w:r w:rsidR="00B14EC2" w:rsidRPr="00EC7C83">
        <w:rPr>
          <w:rFonts w:ascii="AngsanaUPC" w:hAnsi="AngsanaUPC" w:cs="AngsanaUPC"/>
          <w:sz w:val="28"/>
        </w:rPr>
        <w:t>6</w:t>
      </w:r>
      <w:r w:rsidR="008763CB" w:rsidRPr="00EC7C83">
        <w:rPr>
          <w:rFonts w:ascii="AngsanaUPC" w:hAnsi="AngsanaUPC" w:cs="AngsanaUPC"/>
          <w:sz w:val="28"/>
        </w:rPr>
        <w:t>9</w:t>
      </w:r>
      <w:r w:rsidR="004F584A" w:rsidRPr="00EC7C83">
        <w:rPr>
          <w:rFonts w:ascii="AngsanaUPC" w:hAnsi="AngsanaUPC" w:cs="AngsanaUPC"/>
          <w:sz w:val="28"/>
        </w:rPr>
        <w:t xml:space="preserve"> </w:t>
      </w:r>
      <w:r w:rsidR="00FB7309" w:rsidRPr="007F58AD">
        <w:rPr>
          <w:rFonts w:ascii="AngsanaUPC" w:hAnsi="AngsanaUPC" w:cs="AngsanaUPC"/>
          <w:sz w:val="28"/>
          <w:cs/>
        </w:rPr>
        <w:t>ล้านบาท</w:t>
      </w:r>
      <w:r w:rsidR="0067207F" w:rsidRPr="007F58AD">
        <w:rPr>
          <w:rFonts w:ascii="AngsanaUPC" w:hAnsi="AngsanaUPC" w:cs="AngsanaUPC"/>
          <w:sz w:val="28"/>
          <w:cs/>
        </w:rPr>
        <w:t xml:space="preserve"> และ </w:t>
      </w:r>
      <w:r w:rsidR="00793067" w:rsidRPr="00EC7C83">
        <w:rPr>
          <w:rFonts w:ascii="AngsanaUPC" w:hAnsi="AngsanaUPC" w:cs="AngsanaUPC"/>
          <w:sz w:val="28"/>
        </w:rPr>
        <w:t xml:space="preserve">              </w:t>
      </w:r>
      <w:r w:rsidR="00636B24" w:rsidRPr="00EC7C83">
        <w:rPr>
          <w:rFonts w:ascii="AngsanaUPC" w:hAnsi="AngsanaUPC" w:cs="AngsanaUPC"/>
          <w:sz w:val="28"/>
        </w:rPr>
        <w:t xml:space="preserve">543.34 </w:t>
      </w:r>
      <w:r w:rsidR="0067207F" w:rsidRPr="007F58AD">
        <w:rPr>
          <w:rFonts w:ascii="AngsanaUPC" w:hAnsi="AngsanaUPC" w:cs="AngsanaUPC"/>
          <w:sz w:val="28"/>
          <w:cs/>
        </w:rPr>
        <w:t>ล้านบาท ตามลำดับ</w:t>
      </w:r>
      <w:r w:rsidR="00FB7309" w:rsidRPr="007F58AD">
        <w:rPr>
          <w:rFonts w:ascii="AngsanaUPC" w:hAnsi="AngsanaUPC" w:cs="AngsanaUPC"/>
          <w:sz w:val="28"/>
          <w:cs/>
        </w:rPr>
        <w:t xml:space="preserve"> เพื่อปรับมูลค่าเงินลงทุน</w:t>
      </w:r>
      <w:r w:rsidR="00EB3D53" w:rsidRPr="007F58AD">
        <w:rPr>
          <w:rFonts w:ascii="AngsanaUPC" w:hAnsi="AngsanaUPC" w:cs="AngsanaUPC"/>
          <w:sz w:val="28"/>
          <w:cs/>
        </w:rPr>
        <w:t xml:space="preserve">ในงบฐานะการเงินเฉพาะกิจการ ณ วันที่ </w:t>
      </w:r>
      <w:r w:rsidR="00DA0B19" w:rsidRPr="00EC7C83">
        <w:rPr>
          <w:rFonts w:ascii="AngsanaUPC" w:hAnsi="AngsanaUPC" w:cs="AngsanaUPC"/>
          <w:sz w:val="28"/>
        </w:rPr>
        <w:t xml:space="preserve">30 </w:t>
      </w:r>
      <w:r w:rsidR="00DA0B19" w:rsidRPr="007F58AD">
        <w:rPr>
          <w:rFonts w:ascii="AngsanaUPC" w:hAnsi="AngsanaUPC" w:cs="AngsanaUPC"/>
          <w:sz w:val="28"/>
          <w:cs/>
        </w:rPr>
        <w:t xml:space="preserve">มิถุนายน </w:t>
      </w:r>
      <w:r w:rsidR="00DA0B19" w:rsidRPr="00EC7C83">
        <w:rPr>
          <w:rFonts w:ascii="AngsanaUPC" w:hAnsi="AngsanaUPC" w:cs="AngsanaUPC"/>
          <w:sz w:val="28"/>
        </w:rPr>
        <w:t>256</w:t>
      </w:r>
      <w:r w:rsidR="008126F9" w:rsidRPr="00EC7C83">
        <w:rPr>
          <w:rFonts w:ascii="AngsanaUPC" w:hAnsi="AngsanaUPC" w:cs="AngsanaUPC"/>
          <w:sz w:val="28"/>
        </w:rPr>
        <w:t>8</w:t>
      </w:r>
      <w:r w:rsidR="00EA4F17" w:rsidRPr="00EC7C83">
        <w:rPr>
          <w:rFonts w:ascii="AngsanaUPC" w:hAnsi="AngsanaUPC" w:cs="AngsanaUPC"/>
          <w:spacing w:val="-2"/>
          <w:sz w:val="28"/>
        </w:rPr>
        <w:t xml:space="preserve"> </w:t>
      </w:r>
      <w:r w:rsidR="009C4073" w:rsidRPr="007F58AD">
        <w:rPr>
          <w:rFonts w:ascii="AngsanaUPC" w:hAnsi="AngsanaUPC" w:cs="AngsanaUPC"/>
          <w:spacing w:val="-2"/>
          <w:sz w:val="28"/>
          <w:cs/>
        </w:rPr>
        <w:br/>
      </w:r>
      <w:r w:rsidR="0067207F" w:rsidRPr="007F58AD">
        <w:rPr>
          <w:rFonts w:ascii="AngsanaUPC" w:hAnsi="AngsanaUPC" w:cs="AngsanaUPC"/>
          <w:sz w:val="28"/>
          <w:cs/>
        </w:rPr>
        <w:t xml:space="preserve">และ </w:t>
      </w:r>
      <w:r w:rsidR="00D47905" w:rsidRPr="00EC7C83">
        <w:rPr>
          <w:rFonts w:ascii="AngsanaUPC" w:hAnsi="AngsanaUPC" w:cs="AngsanaUPC"/>
          <w:sz w:val="28"/>
        </w:rPr>
        <w:t>256</w:t>
      </w:r>
      <w:r w:rsidR="008126F9" w:rsidRPr="00EC7C83">
        <w:rPr>
          <w:rFonts w:ascii="AngsanaUPC" w:hAnsi="AngsanaUPC" w:cs="AngsanaUPC"/>
          <w:sz w:val="28"/>
        </w:rPr>
        <w:t>7</w:t>
      </w:r>
      <w:r w:rsidR="0067207F" w:rsidRPr="00EC7C83">
        <w:rPr>
          <w:rFonts w:ascii="AngsanaUPC" w:hAnsi="AngsanaUPC" w:cs="AngsanaUPC"/>
          <w:sz w:val="28"/>
        </w:rPr>
        <w:t xml:space="preserve"> </w:t>
      </w:r>
      <w:r w:rsidR="00FB7309" w:rsidRPr="007F58AD">
        <w:rPr>
          <w:rFonts w:ascii="AngsanaUPC" w:hAnsi="AngsanaUPC" w:cs="AngsanaUPC"/>
          <w:sz w:val="28"/>
          <w:cs/>
        </w:rPr>
        <w:t>ให้เท่ากับมูลค่าที่คาดว่าจะได้รับคืน</w:t>
      </w:r>
      <w:r w:rsidR="00EB3D53" w:rsidRPr="007F58AD">
        <w:rPr>
          <w:rFonts w:ascii="AngsanaUPC" w:hAnsi="AngsanaUPC" w:cs="AngsanaUPC"/>
          <w:sz w:val="28"/>
          <w:cs/>
        </w:rPr>
        <w:t xml:space="preserve"> </w:t>
      </w:r>
      <w:r w:rsidR="00D47905" w:rsidRPr="007F58AD">
        <w:rPr>
          <w:rFonts w:ascii="AngsanaUPC" w:hAnsi="AngsanaUPC" w:cs="AngsanaUPC"/>
          <w:sz w:val="28"/>
          <w:cs/>
        </w:rPr>
        <w:t>และ</w:t>
      </w:r>
      <w:r w:rsidR="00A40005" w:rsidRPr="007F58AD">
        <w:rPr>
          <w:rFonts w:ascii="AngsanaUPC" w:hAnsi="AngsanaUPC" w:cs="AngsanaUPC"/>
          <w:sz w:val="28"/>
          <w:cs/>
        </w:rPr>
        <w:t>กลับรายการ</w:t>
      </w:r>
      <w:r w:rsidR="00A04B81" w:rsidRPr="007F58AD">
        <w:rPr>
          <w:rFonts w:ascii="AngsanaUPC" w:hAnsi="AngsanaUPC" w:cs="AngsanaUPC"/>
          <w:sz w:val="28"/>
          <w:cs/>
        </w:rPr>
        <w:t>ผล</w:t>
      </w:r>
      <w:r w:rsidR="000A441F" w:rsidRPr="007F58AD">
        <w:rPr>
          <w:rFonts w:ascii="AngsanaUPC" w:hAnsi="AngsanaUPC" w:cs="AngsanaUPC"/>
          <w:sz w:val="28"/>
          <w:cs/>
        </w:rPr>
        <w:t>ขาดทุน</w:t>
      </w:r>
      <w:r w:rsidR="005F5D13" w:rsidRPr="007F58AD">
        <w:rPr>
          <w:rFonts w:ascii="AngsanaUPC" w:hAnsi="AngsanaUPC" w:cs="AngsanaUPC"/>
          <w:sz w:val="28"/>
          <w:cs/>
        </w:rPr>
        <w:t>จากการ</w:t>
      </w:r>
      <w:r w:rsidR="00A40005" w:rsidRPr="007F58AD">
        <w:rPr>
          <w:rFonts w:ascii="AngsanaUPC" w:hAnsi="AngsanaUPC" w:cs="AngsanaUPC"/>
          <w:sz w:val="28"/>
          <w:cs/>
        </w:rPr>
        <w:t>ด้อยค่าเงินลงทุนในบริษัทย่อยใน</w:t>
      </w:r>
      <w:r w:rsidR="002326FD" w:rsidRPr="00EC7C83">
        <w:rPr>
          <w:rFonts w:ascii="AngsanaUPC" w:hAnsi="AngsanaUPC" w:cs="AngsanaUPC"/>
          <w:sz w:val="28"/>
        </w:rPr>
        <w:t xml:space="preserve">      </w:t>
      </w:r>
      <w:r w:rsidR="00A40005" w:rsidRPr="007F58AD">
        <w:rPr>
          <w:rFonts w:ascii="AngsanaUPC" w:hAnsi="AngsanaUPC" w:cs="AngsanaUPC"/>
          <w:sz w:val="28"/>
          <w:cs/>
        </w:rPr>
        <w:t xml:space="preserve">งบการเงินเฉพาะกิจการสำหรับปีสิ้นสุดวันที่ </w:t>
      </w:r>
      <w:r w:rsidR="00A40005" w:rsidRPr="00EC7C83">
        <w:rPr>
          <w:rFonts w:ascii="AngsanaUPC" w:hAnsi="AngsanaUPC" w:cs="AngsanaUPC"/>
          <w:sz w:val="28"/>
        </w:rPr>
        <w:t>30</w:t>
      </w:r>
      <w:r w:rsidR="00A40005" w:rsidRPr="007F58AD">
        <w:rPr>
          <w:rFonts w:ascii="AngsanaUPC" w:hAnsi="AngsanaUPC" w:cs="AngsanaUPC"/>
          <w:sz w:val="28"/>
          <w:cs/>
        </w:rPr>
        <w:t xml:space="preserve"> มิถุนายน </w:t>
      </w:r>
      <w:r w:rsidR="00D47905" w:rsidRPr="00EC7C83">
        <w:rPr>
          <w:rFonts w:ascii="AngsanaUPC" w:hAnsi="AngsanaUPC" w:cs="AngsanaUPC"/>
          <w:sz w:val="28"/>
        </w:rPr>
        <w:t>256</w:t>
      </w:r>
      <w:r w:rsidR="008126F9" w:rsidRPr="00EC7C83">
        <w:rPr>
          <w:rFonts w:ascii="AngsanaUPC" w:hAnsi="AngsanaUPC" w:cs="AngsanaUPC"/>
          <w:sz w:val="28"/>
        </w:rPr>
        <w:t>8</w:t>
      </w:r>
      <w:r w:rsidR="00A40005" w:rsidRPr="00EC7C83">
        <w:rPr>
          <w:rFonts w:ascii="AngsanaUPC" w:hAnsi="AngsanaUPC" w:cs="AngsanaUPC"/>
          <w:sz w:val="28"/>
        </w:rPr>
        <w:t xml:space="preserve"> </w:t>
      </w:r>
      <w:r w:rsidR="00D47905" w:rsidRPr="007F58AD">
        <w:rPr>
          <w:rFonts w:ascii="AngsanaUPC" w:hAnsi="AngsanaUPC" w:cs="AngsanaUPC"/>
          <w:sz w:val="28"/>
          <w:cs/>
        </w:rPr>
        <w:t xml:space="preserve">และ </w:t>
      </w:r>
      <w:r w:rsidR="00D47905" w:rsidRPr="00EC7C83">
        <w:rPr>
          <w:rFonts w:ascii="AngsanaUPC" w:hAnsi="AngsanaUPC" w:cs="AngsanaUPC"/>
          <w:sz w:val="28"/>
        </w:rPr>
        <w:t>256</w:t>
      </w:r>
      <w:r w:rsidR="008126F9" w:rsidRPr="00EC7C83">
        <w:rPr>
          <w:rFonts w:ascii="AngsanaUPC" w:hAnsi="AngsanaUPC" w:cs="AngsanaUPC"/>
          <w:sz w:val="28"/>
        </w:rPr>
        <w:t>7</w:t>
      </w:r>
      <w:r w:rsidR="00D47905" w:rsidRPr="007F58AD">
        <w:rPr>
          <w:rFonts w:ascii="AngsanaUPC" w:hAnsi="AngsanaUPC" w:cs="AngsanaUPC"/>
          <w:sz w:val="28"/>
          <w:cs/>
        </w:rPr>
        <w:t xml:space="preserve"> </w:t>
      </w:r>
      <w:r w:rsidR="00A40005" w:rsidRPr="007F58AD">
        <w:rPr>
          <w:rFonts w:ascii="AngsanaUPC" w:hAnsi="AngsanaUPC" w:cs="AngsanaUPC"/>
          <w:sz w:val="28"/>
          <w:cs/>
        </w:rPr>
        <w:t xml:space="preserve">จำนวน </w:t>
      </w:r>
      <w:r w:rsidR="00B14EC2" w:rsidRPr="00EC7C83">
        <w:rPr>
          <w:rFonts w:ascii="AngsanaUPC" w:hAnsi="AngsanaUPC" w:cs="AngsanaUPC"/>
          <w:sz w:val="28"/>
        </w:rPr>
        <w:t>5</w:t>
      </w:r>
      <w:r w:rsidR="008763CB" w:rsidRPr="00EC7C83">
        <w:rPr>
          <w:rFonts w:ascii="AngsanaUPC" w:hAnsi="AngsanaUPC" w:cs="AngsanaUPC"/>
          <w:sz w:val="28"/>
        </w:rPr>
        <w:t>.</w:t>
      </w:r>
      <w:r w:rsidR="00B14EC2" w:rsidRPr="00EC7C83">
        <w:rPr>
          <w:rFonts w:ascii="AngsanaUPC" w:hAnsi="AngsanaUPC" w:cs="AngsanaUPC"/>
          <w:sz w:val="28"/>
        </w:rPr>
        <w:t>65</w:t>
      </w:r>
      <w:r w:rsidR="00A40005" w:rsidRPr="00EC7C83">
        <w:rPr>
          <w:rFonts w:ascii="AngsanaUPC" w:hAnsi="AngsanaUPC" w:cs="AngsanaUPC"/>
          <w:sz w:val="28"/>
        </w:rPr>
        <w:t xml:space="preserve"> </w:t>
      </w:r>
      <w:r w:rsidR="00A40005" w:rsidRPr="007F58AD">
        <w:rPr>
          <w:rFonts w:ascii="AngsanaUPC" w:hAnsi="AngsanaUPC" w:cs="AngsanaUPC"/>
          <w:sz w:val="28"/>
          <w:cs/>
        </w:rPr>
        <w:t>ล้านบาท และ</w:t>
      </w:r>
      <w:r w:rsidR="00CF43A1" w:rsidRPr="007F58AD">
        <w:rPr>
          <w:rFonts w:ascii="AngsanaUPC" w:hAnsi="AngsanaUPC" w:cs="AngsanaUPC"/>
          <w:sz w:val="28"/>
          <w:cs/>
        </w:rPr>
        <w:t xml:space="preserve"> </w:t>
      </w:r>
      <w:r w:rsidR="008126F9" w:rsidRPr="00EC7C83">
        <w:rPr>
          <w:rFonts w:ascii="AngsanaUPC" w:hAnsi="AngsanaUPC" w:cs="AngsanaUPC"/>
          <w:sz w:val="28"/>
        </w:rPr>
        <w:t xml:space="preserve">5.26 </w:t>
      </w:r>
      <w:r w:rsidR="00CF43A1" w:rsidRPr="007F58AD">
        <w:rPr>
          <w:rFonts w:ascii="AngsanaUPC" w:hAnsi="AngsanaUPC" w:cs="AngsanaUPC"/>
          <w:sz w:val="28"/>
          <w:cs/>
        </w:rPr>
        <w:t>ล้านบาท</w:t>
      </w:r>
      <w:r w:rsidR="005809A1" w:rsidRPr="00EC7C83">
        <w:rPr>
          <w:rFonts w:ascii="AngsanaUPC" w:hAnsi="AngsanaUPC" w:cs="AngsanaUPC"/>
          <w:sz w:val="28"/>
        </w:rPr>
        <w:t xml:space="preserve"> </w:t>
      </w:r>
      <w:r w:rsidR="005809A1" w:rsidRPr="007F58AD">
        <w:rPr>
          <w:rFonts w:ascii="AngsanaUPC" w:hAnsi="AngsanaUPC" w:cs="AngsanaUPC"/>
          <w:sz w:val="28"/>
          <w:cs/>
        </w:rPr>
        <w:t>ตามลำดับ</w:t>
      </w:r>
    </w:p>
    <w:p w14:paraId="31294055" w14:textId="031FB066" w:rsidR="0001328F" w:rsidRDefault="0001328F" w:rsidP="008B215F">
      <w:pPr>
        <w:spacing w:before="80" w:after="120"/>
        <w:ind w:left="360"/>
        <w:jc w:val="thaiDistribute"/>
        <w:rPr>
          <w:rFonts w:ascii="AngsanaUPC" w:hAnsi="AngsanaUPC" w:cs="AngsanaUPC"/>
          <w:sz w:val="28"/>
        </w:rPr>
      </w:pPr>
      <w:r w:rsidRPr="003E5110">
        <w:rPr>
          <w:rFonts w:ascii="AngsanaUPC" w:hAnsi="AngsanaUPC" w:cs="AngsanaUPC" w:hint="cs"/>
          <w:sz w:val="28"/>
          <w:cs/>
        </w:rPr>
        <w:t xml:space="preserve">เงินลงทุนในบริษัทย่อยข้างต้นได้ถูกจัดประเภทเป็นสินทรัพย์ไม่หมุนเวียนที่ถือไว้เพื่อขาย </w:t>
      </w:r>
      <w:r w:rsidRPr="003E5110">
        <w:rPr>
          <w:rFonts w:ascii="AngsanaUPC" w:hAnsi="AngsanaUPC" w:cs="AngsanaUPC"/>
          <w:sz w:val="28"/>
        </w:rPr>
        <w:t>(</w:t>
      </w:r>
      <w:r w:rsidRPr="003E5110">
        <w:rPr>
          <w:rFonts w:ascii="AngsanaUPC" w:hAnsi="AngsanaUPC" w:cs="AngsanaUPC" w:hint="cs"/>
          <w:sz w:val="28"/>
          <w:cs/>
        </w:rPr>
        <w:t>หมายเหตุ</w:t>
      </w:r>
      <w:r w:rsidR="00891EE3" w:rsidRPr="003E5110">
        <w:rPr>
          <w:rFonts w:ascii="AngsanaUPC" w:hAnsi="AngsanaUPC" w:cs="AngsanaUPC" w:hint="cs"/>
          <w:sz w:val="28"/>
          <w:cs/>
        </w:rPr>
        <w:t>ฯ</w:t>
      </w:r>
      <w:r w:rsidRPr="003E5110">
        <w:rPr>
          <w:rFonts w:ascii="AngsanaUPC" w:hAnsi="AngsanaUPC" w:cs="AngsanaUPC" w:hint="cs"/>
          <w:sz w:val="28"/>
          <w:cs/>
        </w:rPr>
        <w:t xml:space="preserve"> </w:t>
      </w:r>
      <w:r w:rsidRPr="003E5110">
        <w:rPr>
          <w:rFonts w:ascii="AngsanaUPC" w:hAnsi="AngsanaUPC" w:cs="AngsanaUPC"/>
          <w:sz w:val="28"/>
        </w:rPr>
        <w:t xml:space="preserve">15) </w:t>
      </w:r>
      <w:r w:rsidR="003E5110" w:rsidRPr="003E5110">
        <w:rPr>
          <w:rFonts w:ascii="AngsanaUPC" w:hAnsi="AngsanaUPC" w:cs="AngsanaUPC"/>
          <w:sz w:val="28"/>
        </w:rPr>
        <w:t xml:space="preserve">                              </w:t>
      </w:r>
      <w:r w:rsidRPr="003E5110">
        <w:rPr>
          <w:rFonts w:ascii="AngsanaUPC" w:hAnsi="AngsanaUPC" w:cs="AngsanaUPC" w:hint="cs"/>
          <w:sz w:val="28"/>
          <w:cs/>
        </w:rPr>
        <w:t xml:space="preserve">ทั้งนี้ บริษัทพิจารณาว่ามูลค่ายุติธรรมหักต้นทุนในการขายของเงินลงทุนดังกล่าวจะไม่ต่ำกว่ามูลค่าสินทรัพย์สุทธิของบริษัทย่อย </w:t>
      </w:r>
      <w:r w:rsidR="006768C3" w:rsidRPr="003E5110">
        <w:rPr>
          <w:rFonts w:ascii="AngsanaUPC" w:hAnsi="AngsanaUPC" w:cs="AngsanaUPC" w:hint="cs"/>
          <w:sz w:val="28"/>
          <w:cs/>
        </w:rPr>
        <w:t>โดย</w:t>
      </w:r>
      <w:r w:rsidRPr="003E5110">
        <w:rPr>
          <w:rFonts w:ascii="AngsanaUPC" w:hAnsi="AngsanaUPC" w:cs="AngsanaUPC" w:hint="cs"/>
          <w:sz w:val="28"/>
          <w:cs/>
        </w:rPr>
        <w:t>ราคาขายของเงินลงทุนจะถูกกำหนดขึ้นในภายหลัง</w:t>
      </w:r>
      <w:r w:rsidR="0078707D" w:rsidRPr="003E5110">
        <w:rPr>
          <w:rFonts w:ascii="AngsanaUPC" w:hAnsi="AngsanaUPC" w:cs="AngsanaUPC" w:hint="cs"/>
          <w:sz w:val="28"/>
          <w:cs/>
        </w:rPr>
        <w:t xml:space="preserve"> ซึ่งรวมอยู่ใน</w:t>
      </w:r>
      <w:r w:rsidRPr="003E5110">
        <w:rPr>
          <w:rFonts w:ascii="AngsanaUPC" w:hAnsi="AngsanaUPC" w:cs="AngsanaUPC" w:hint="cs"/>
          <w:sz w:val="28"/>
          <w:cs/>
        </w:rPr>
        <w:t>ราคาประมูลรวมของทรัพย์สินโครงการ (หมายเหตุ</w:t>
      </w:r>
      <w:r w:rsidR="00891EE3" w:rsidRPr="003E5110">
        <w:rPr>
          <w:rFonts w:ascii="AngsanaUPC" w:hAnsi="AngsanaUPC" w:cs="AngsanaUPC" w:hint="cs"/>
          <w:sz w:val="28"/>
          <w:cs/>
        </w:rPr>
        <w:t>ฯ</w:t>
      </w:r>
      <w:r w:rsidRPr="003E5110">
        <w:rPr>
          <w:rFonts w:ascii="AngsanaUPC" w:hAnsi="AngsanaUPC" w:cs="AngsanaUPC" w:hint="cs"/>
          <w:sz w:val="28"/>
          <w:cs/>
        </w:rPr>
        <w:t xml:space="preserve"> </w:t>
      </w:r>
      <w:r w:rsidRPr="003E5110">
        <w:rPr>
          <w:rFonts w:ascii="AngsanaUPC" w:hAnsi="AngsanaUPC" w:cs="AngsanaUPC"/>
          <w:sz w:val="28"/>
        </w:rPr>
        <w:t>23)</w:t>
      </w:r>
    </w:p>
    <w:p w14:paraId="50055308" w14:textId="4907EE29" w:rsidR="003D0A7D" w:rsidRPr="00BE4C94" w:rsidRDefault="003D0A7D" w:rsidP="004726BA">
      <w:pPr>
        <w:numPr>
          <w:ilvl w:val="0"/>
          <w:numId w:val="1"/>
        </w:numPr>
        <w:spacing w:before="80" w:after="80"/>
        <w:rPr>
          <w:rFonts w:ascii="AngsanaUPC" w:hAnsi="AngsanaUPC" w:cs="AngsanaUPC"/>
          <w:b/>
          <w:bCs/>
          <w:sz w:val="28"/>
        </w:rPr>
      </w:pPr>
      <w:r w:rsidRPr="007F58AD">
        <w:rPr>
          <w:rFonts w:ascii="AngsanaUPC" w:hAnsi="AngsanaUPC" w:cs="AngsanaUPC"/>
          <w:b/>
          <w:bCs/>
          <w:sz w:val="28"/>
          <w:cs/>
        </w:rPr>
        <w:t>อสังหาริมทรัพย์เพื่อการลงทุน</w:t>
      </w:r>
    </w:p>
    <w:p w14:paraId="7C252174" w14:textId="261BA1E5" w:rsidR="003D0A7D" w:rsidRPr="00BE4C94" w:rsidRDefault="003D0A7D" w:rsidP="00DA0B19">
      <w:pPr>
        <w:pStyle w:val="ListParagraph"/>
        <w:spacing w:before="80"/>
        <w:ind w:left="360"/>
        <w:jc w:val="thaiDistribute"/>
        <w:rPr>
          <w:rFonts w:ascii="AngsanaUPC" w:hAnsi="AngsanaUPC" w:cs="AngsanaUPC"/>
          <w:color w:val="000000" w:themeColor="text1"/>
          <w:sz w:val="28"/>
        </w:rPr>
      </w:pPr>
      <w:r w:rsidRPr="008F1089">
        <w:rPr>
          <w:rFonts w:ascii="AngsanaUPC" w:hAnsi="AngsanaUPC" w:cs="AngsanaUPC"/>
          <w:color w:val="000000" w:themeColor="text1"/>
          <w:sz w:val="28"/>
          <w:cs/>
        </w:rPr>
        <w:t>รายการเปลี่ยนแปลงของบัญชีอสังหาริมทรัพย์เพื่อการลงทุน</w:t>
      </w:r>
      <w:r w:rsidR="0052449F">
        <w:rPr>
          <w:rFonts w:ascii="AngsanaUPC" w:hAnsi="AngsanaUPC" w:cs="AngsanaUPC" w:hint="cs"/>
          <w:color w:val="000000" w:themeColor="text1"/>
          <w:sz w:val="28"/>
          <w:cs/>
        </w:rPr>
        <w:t xml:space="preserve"> </w:t>
      </w:r>
      <w:r w:rsidRPr="008F1089">
        <w:rPr>
          <w:rFonts w:ascii="AngsanaUPC" w:hAnsi="AngsanaUPC" w:cs="AngsanaUPC"/>
          <w:color w:val="000000" w:themeColor="text1"/>
          <w:sz w:val="28"/>
          <w:cs/>
        </w:rPr>
        <w:t>สำหรับ</w:t>
      </w:r>
      <w:r w:rsidR="00DA0B19" w:rsidRPr="008F1089">
        <w:rPr>
          <w:rFonts w:ascii="AngsanaUPC" w:hAnsi="AngsanaUPC" w:cs="AngsanaUPC"/>
          <w:color w:val="000000" w:themeColor="text1"/>
          <w:sz w:val="28"/>
          <w:cs/>
        </w:rPr>
        <w:t>ปี</w:t>
      </w:r>
      <w:r w:rsidRPr="008F1089">
        <w:rPr>
          <w:rFonts w:ascii="AngsanaUPC" w:hAnsi="AngsanaUPC" w:cs="AngsanaUPC"/>
          <w:color w:val="000000" w:themeColor="text1"/>
          <w:sz w:val="28"/>
          <w:cs/>
        </w:rPr>
        <w:t>สิ้นสุดวันที่</w:t>
      </w:r>
      <w:r w:rsidRPr="008F1089">
        <w:rPr>
          <w:rFonts w:ascii="AngsanaUPC" w:hAnsi="AngsanaUPC" w:cs="AngsanaUPC"/>
          <w:color w:val="000000" w:themeColor="text1"/>
          <w:sz w:val="28"/>
        </w:rPr>
        <w:t xml:space="preserve"> </w:t>
      </w:r>
      <w:r w:rsidR="00DA0B19" w:rsidRPr="00BE4C94">
        <w:rPr>
          <w:rFonts w:ascii="AngsanaUPC" w:hAnsi="AngsanaUPC" w:cs="AngsanaUPC"/>
          <w:sz w:val="28"/>
        </w:rPr>
        <w:t xml:space="preserve">30 </w:t>
      </w:r>
      <w:r w:rsidR="00DA0B19" w:rsidRPr="007F58AD">
        <w:rPr>
          <w:rFonts w:ascii="AngsanaUPC" w:hAnsi="AngsanaUPC" w:cs="AngsanaUPC"/>
          <w:sz w:val="28"/>
          <w:cs/>
        </w:rPr>
        <w:t xml:space="preserve">มิถุนายน </w:t>
      </w:r>
      <w:r w:rsidR="00DA0B19" w:rsidRPr="00BE4C94">
        <w:rPr>
          <w:rFonts w:ascii="AngsanaUPC" w:hAnsi="AngsanaUPC" w:cs="AngsanaUPC"/>
          <w:sz w:val="28"/>
        </w:rPr>
        <w:t>25</w:t>
      </w:r>
      <w:r w:rsidR="001C5EC1" w:rsidRPr="00BE4C94">
        <w:rPr>
          <w:rFonts w:ascii="AngsanaUPC" w:hAnsi="AngsanaUPC" w:cs="AngsanaUPC"/>
          <w:sz w:val="28"/>
        </w:rPr>
        <w:t>6</w:t>
      </w:r>
      <w:r w:rsidR="000E07D6">
        <w:rPr>
          <w:rFonts w:ascii="AngsanaUPC" w:hAnsi="AngsanaUPC" w:cs="AngsanaUPC"/>
          <w:sz w:val="28"/>
        </w:rPr>
        <w:t>8</w:t>
      </w:r>
      <w:r w:rsidR="0052449F">
        <w:rPr>
          <w:rFonts w:ascii="AngsanaUPC" w:hAnsi="AngsanaUPC" w:cs="AngsanaUPC" w:hint="cs"/>
          <w:spacing w:val="-2"/>
          <w:cs/>
        </w:rPr>
        <w:t xml:space="preserve"> </w:t>
      </w:r>
      <w:r w:rsidRPr="00BE4C94">
        <w:rPr>
          <w:rFonts w:ascii="AngsanaUPC" w:hAnsi="AngsanaUPC" w:cs="AngsanaUPC"/>
          <w:color w:val="000000" w:themeColor="text1"/>
          <w:sz w:val="28"/>
          <w:cs/>
        </w:rPr>
        <w:t>สรุปได้ดังนี้</w:t>
      </w:r>
    </w:p>
    <w:tbl>
      <w:tblPr>
        <w:tblW w:w="8944" w:type="dxa"/>
        <w:tblInd w:w="270" w:type="dxa"/>
        <w:tblLook w:val="04A0" w:firstRow="1" w:lastRow="0" w:firstColumn="1" w:lastColumn="0" w:noHBand="0" w:noVBand="1"/>
      </w:tblPr>
      <w:tblGrid>
        <w:gridCol w:w="4422"/>
        <w:gridCol w:w="2146"/>
        <w:gridCol w:w="236"/>
        <w:gridCol w:w="2140"/>
      </w:tblGrid>
      <w:tr w:rsidR="005718A4" w:rsidRPr="00BE4C94" w14:paraId="0462EF8F" w14:textId="77777777" w:rsidTr="00227B10">
        <w:trPr>
          <w:trHeight w:val="20"/>
          <w:tblHeader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EB93A" w14:textId="77777777" w:rsidR="005718A4" w:rsidRPr="00BE4C94" w:rsidRDefault="005718A4" w:rsidP="008D41DB">
            <w:pPr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BE4C94">
              <w:rPr>
                <w:rFonts w:ascii="AngsanaUPC" w:hAnsi="AngsanaUPC" w:cs="AngsanaUPC"/>
                <w:color w:val="000000" w:themeColor="text1"/>
                <w:sz w:val="28"/>
              </w:rPr>
              <w:t> </w:t>
            </w:r>
          </w:p>
        </w:tc>
        <w:tc>
          <w:tcPr>
            <w:tcW w:w="4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F94A3F5" w14:textId="77777777" w:rsidR="005718A4" w:rsidRPr="007F58AD" w:rsidRDefault="005718A4" w:rsidP="008D41DB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  <w:t>หน่วย: บาท</w:t>
            </w:r>
          </w:p>
        </w:tc>
      </w:tr>
      <w:tr w:rsidR="005718A4" w:rsidRPr="00BE4C94" w14:paraId="0EB8F3C2" w14:textId="77777777" w:rsidTr="00EE4880">
        <w:trPr>
          <w:trHeight w:val="20"/>
          <w:tblHeader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CF6AC" w14:textId="77777777" w:rsidR="005718A4" w:rsidRPr="00BE4C94" w:rsidRDefault="005718A4" w:rsidP="008D41DB">
            <w:pPr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BE4C94">
              <w:rPr>
                <w:rFonts w:ascii="AngsanaUPC" w:hAnsi="AngsanaUPC" w:cs="AngsanaUPC"/>
                <w:color w:val="000000" w:themeColor="text1"/>
                <w:sz w:val="28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E00764" w14:textId="77777777" w:rsidR="005718A4" w:rsidRPr="00BE4C94" w:rsidRDefault="005718A4" w:rsidP="008D41DB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  <w:t>งบการเงินรวม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3188582D" w14:textId="77777777" w:rsidR="005718A4" w:rsidRPr="00BE4C94" w:rsidRDefault="005718A4" w:rsidP="008D41DB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6AB8FD0" w14:textId="77777777" w:rsidR="005718A4" w:rsidRPr="00BE4C94" w:rsidRDefault="005718A4" w:rsidP="008D41DB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  <w:t>งบการเงินเฉพาะกิจการ</w:t>
            </w:r>
          </w:p>
        </w:tc>
      </w:tr>
      <w:tr w:rsidR="005718A4" w:rsidRPr="00BE4C94" w14:paraId="49435C29" w14:textId="77777777" w:rsidTr="00900E45">
        <w:trPr>
          <w:trHeight w:val="20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C211B" w14:textId="3E121C68" w:rsidR="005718A4" w:rsidRPr="00BE4C94" w:rsidRDefault="005718A4" w:rsidP="008D41DB">
            <w:pPr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  <w:t>มูลค่ายุติธรรม ณ วันต้น</w:t>
            </w:r>
            <w:r w:rsidR="00734A49" w:rsidRPr="007F58AD"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  <w:t>ปี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3EFB87" w14:textId="6641D1D2" w:rsidR="005718A4" w:rsidRPr="00BE4C94" w:rsidRDefault="001C5EC1" w:rsidP="005718A4">
            <w:pPr>
              <w:jc w:val="right"/>
              <w:rPr>
                <w:rFonts w:ascii="AngsanaUPC" w:hAnsi="AngsanaUPC" w:cs="AngsanaUPC"/>
                <w:b/>
                <w:bCs/>
                <w:sz w:val="28"/>
                <w:lang w:eastAsia="en-US"/>
              </w:rPr>
            </w:pPr>
            <w:r w:rsidRPr="00BE4C94">
              <w:rPr>
                <w:rFonts w:ascii="AngsanaUPC" w:hAnsi="AngsanaUPC" w:cs="AngsanaUPC"/>
                <w:b/>
                <w:bCs/>
                <w:sz w:val="28"/>
              </w:rPr>
              <w:t>2,5</w:t>
            </w:r>
            <w:r w:rsidR="005C76FE">
              <w:rPr>
                <w:rFonts w:ascii="AngsanaUPC" w:hAnsi="AngsanaUPC" w:cs="AngsanaUPC"/>
                <w:b/>
                <w:bCs/>
                <w:sz w:val="28"/>
              </w:rPr>
              <w:t>56</w:t>
            </w:r>
            <w:r w:rsidRPr="00BE4C94">
              <w:rPr>
                <w:rFonts w:ascii="AngsanaUPC" w:hAnsi="AngsanaUPC" w:cs="AngsanaUPC"/>
                <w:b/>
                <w:bCs/>
                <w:sz w:val="28"/>
              </w:rPr>
              <w:t>,</w:t>
            </w:r>
            <w:r w:rsidR="005C76FE">
              <w:rPr>
                <w:rFonts w:ascii="AngsanaUPC" w:hAnsi="AngsanaUPC" w:cs="AngsanaUPC"/>
                <w:b/>
                <w:bCs/>
                <w:sz w:val="28"/>
              </w:rPr>
              <w:t>1</w:t>
            </w:r>
            <w:r w:rsidRPr="00BE4C94">
              <w:rPr>
                <w:rFonts w:ascii="AngsanaUPC" w:hAnsi="AngsanaUPC" w:cs="AngsanaUPC"/>
                <w:b/>
                <w:bCs/>
                <w:sz w:val="28"/>
              </w:rPr>
              <w:t>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44210A" w14:textId="77777777" w:rsidR="005718A4" w:rsidRPr="00BE4C94" w:rsidRDefault="005718A4" w:rsidP="005718A4">
            <w:pPr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462E9" w14:textId="7328B107" w:rsidR="005718A4" w:rsidRPr="00BE4C94" w:rsidRDefault="001C5EC1" w:rsidP="005718A4">
            <w:pPr>
              <w:jc w:val="right"/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BE4C94"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  <w:t>2,5</w:t>
            </w:r>
            <w:r w:rsidR="005C76FE"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  <w:t>56</w:t>
            </w:r>
            <w:r w:rsidRPr="00BE4C94"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  <w:t>,</w:t>
            </w:r>
            <w:r w:rsidR="005C76FE"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  <w:t>1</w:t>
            </w:r>
            <w:r w:rsidRPr="00BE4C94"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  <w:t>00,000.00</w:t>
            </w:r>
          </w:p>
        </w:tc>
      </w:tr>
      <w:tr w:rsidR="0001328F" w:rsidRPr="00BE4C94" w14:paraId="1A0363B4" w14:textId="77777777" w:rsidTr="008B215F">
        <w:trPr>
          <w:trHeight w:val="20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370BB" w14:textId="2E6E0F81" w:rsidR="0001328F" w:rsidRPr="007F58AD" w:rsidRDefault="00D318DC" w:rsidP="0001328F">
            <w:pPr>
              <w:rPr>
                <w:rFonts w:ascii="AngsanaUPC" w:hAnsi="AngsanaUPC" w:cs="AngsanaUPC"/>
                <w:color w:val="000000" w:themeColor="text1"/>
                <w:sz w:val="28"/>
                <w:cs/>
              </w:rPr>
            </w:pPr>
            <w:r>
              <w:rPr>
                <w:rFonts w:ascii="AngsanaUPC" w:hAnsi="AngsanaUPC" w:cs="AngsanaUPC" w:hint="cs"/>
                <w:color w:val="000000" w:themeColor="text1"/>
                <w:sz w:val="28"/>
                <w:cs/>
              </w:rPr>
              <w:t>ขาดทุน</w:t>
            </w:r>
            <w:r w:rsidR="0001328F" w:rsidRPr="007F58AD">
              <w:rPr>
                <w:rFonts w:ascii="AngsanaUPC" w:hAnsi="AngsanaUPC" w:cs="AngsanaUPC"/>
                <w:color w:val="000000" w:themeColor="text1"/>
                <w:sz w:val="28"/>
                <w:cs/>
              </w:rPr>
              <w:t xml:space="preserve">จากการปรับมูลค่ายุติธรรม (ระดับ </w:t>
            </w:r>
            <w:r w:rsidR="00237AC4">
              <w:rPr>
                <w:rFonts w:ascii="AngsanaUPC" w:hAnsi="AngsanaUPC" w:cs="AngsanaUPC"/>
                <w:color w:val="000000" w:themeColor="text1"/>
                <w:sz w:val="28"/>
              </w:rPr>
              <w:t>2</w:t>
            </w:r>
            <w:r w:rsidR="0001328F" w:rsidRPr="00BE4C94">
              <w:rPr>
                <w:rFonts w:ascii="AngsanaUPC" w:hAnsi="AngsanaUPC" w:cs="AngsanaUPC"/>
                <w:color w:val="000000" w:themeColor="text1"/>
                <w:sz w:val="28"/>
              </w:rPr>
              <w:t>)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875A0" w14:textId="795B8287" w:rsidR="0001328F" w:rsidRPr="00BE4C94" w:rsidRDefault="0001328F" w:rsidP="0001328F">
            <w:pPr>
              <w:jc w:val="right"/>
              <w:rPr>
                <w:rFonts w:ascii="AngsanaUPC" w:hAnsi="AngsanaUPC" w:cs="AngsanaUPC"/>
                <w:color w:val="000000" w:themeColor="text1"/>
                <w:sz w:val="28"/>
                <w:cs/>
              </w:rPr>
            </w:pPr>
            <w:r>
              <w:rPr>
                <w:rFonts w:ascii="AngsanaUPC" w:hAnsi="AngsanaUPC" w:cs="AngsanaUPC"/>
                <w:color w:val="000000" w:themeColor="text1"/>
                <w:sz w:val="28"/>
              </w:rPr>
              <w:t>(46,844,070.10</w:t>
            </w:r>
            <w:r>
              <w:rPr>
                <w:rFonts w:ascii="AngsanaUPC" w:hAnsi="AngsanaUPC" w:cs="AngsanaUPC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453DBD" w14:textId="77777777" w:rsidR="0001328F" w:rsidRPr="00BE4C94" w:rsidRDefault="0001328F" w:rsidP="0001328F">
            <w:pPr>
              <w:jc w:val="righ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E417E" w14:textId="43F131D3" w:rsidR="0001328F" w:rsidRPr="00BE4C94" w:rsidRDefault="0001328F" w:rsidP="0001328F">
            <w:pPr>
              <w:jc w:val="right"/>
              <w:rPr>
                <w:rFonts w:ascii="AngsanaUPC" w:hAnsi="AngsanaUPC" w:cs="AngsanaUPC"/>
                <w:color w:val="000000" w:themeColor="text1"/>
                <w:sz w:val="28"/>
              </w:rPr>
            </w:pPr>
            <w:r>
              <w:rPr>
                <w:rFonts w:ascii="AngsanaUPC" w:hAnsi="AngsanaUPC" w:cs="AngsanaUPC"/>
                <w:color w:val="000000" w:themeColor="text1"/>
                <w:sz w:val="28"/>
              </w:rPr>
              <w:t>(46,844,070.10</w:t>
            </w:r>
            <w:r>
              <w:rPr>
                <w:rFonts w:ascii="AngsanaUPC" w:hAnsi="AngsanaUPC" w:cs="AngsanaUPC" w:hint="cs"/>
                <w:color w:val="000000" w:themeColor="text1"/>
                <w:sz w:val="28"/>
                <w:cs/>
              </w:rPr>
              <w:t>)</w:t>
            </w:r>
          </w:p>
        </w:tc>
      </w:tr>
      <w:tr w:rsidR="003E5110" w:rsidRPr="00BE4C94" w14:paraId="60FDCFDF" w14:textId="77777777" w:rsidTr="008B215F">
        <w:trPr>
          <w:trHeight w:val="253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4BDA5" w14:textId="6A3CC52F" w:rsidR="003E5110" w:rsidRPr="00BE4C94" w:rsidRDefault="003E5110" w:rsidP="003E5110">
            <w:pPr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  <w:t>มูลค่ายุติธรรม ณ วันปลายปี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right w:val="nil"/>
            </w:tcBorders>
          </w:tcPr>
          <w:p w14:paraId="29BC20D5" w14:textId="55CAD41D" w:rsidR="003E5110" w:rsidRPr="00BE4C94" w:rsidRDefault="003E5110" w:rsidP="003E5110">
            <w:pPr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 w:rsidRPr="0001328F"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  <w:t>2,509,255,929.90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31446691" w14:textId="77777777" w:rsidR="003E5110" w:rsidRPr="00BE4C94" w:rsidRDefault="003E5110" w:rsidP="003E5110">
            <w:pPr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right w:val="nil"/>
            </w:tcBorders>
          </w:tcPr>
          <w:p w14:paraId="281FA4B1" w14:textId="095D7717" w:rsidR="003E5110" w:rsidRPr="00BE4C94" w:rsidRDefault="003E5110" w:rsidP="003E5110">
            <w:pPr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 w:rsidRPr="0001328F"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  <w:t>2,509,255,929.90</w:t>
            </w:r>
          </w:p>
        </w:tc>
      </w:tr>
      <w:tr w:rsidR="0001328F" w:rsidRPr="00BE4C94" w14:paraId="6ABA7B2D" w14:textId="77777777" w:rsidTr="008B215F">
        <w:trPr>
          <w:trHeight w:val="253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93FF61" w14:textId="77777777" w:rsidR="0001328F" w:rsidRDefault="0001328F" w:rsidP="0001328F">
            <w:pPr>
              <w:spacing w:line="380" w:lineRule="exact"/>
              <w:rPr>
                <w:rFonts w:ascii="AngsanaUPC" w:hAnsi="AngsanaUPC" w:cs="AngsanaUPC"/>
                <w:color w:val="000000" w:themeColor="text1"/>
              </w:rPr>
            </w:pPr>
            <w:r w:rsidRPr="00F94894">
              <w:rPr>
                <w:rFonts w:ascii="AngsanaUPC" w:hAnsi="AngsanaUPC" w:cs="AngsanaUPC" w:hint="cs"/>
                <w:color w:val="000000" w:themeColor="text1"/>
                <w:cs/>
              </w:rPr>
              <w:t>จัดประเภทเป็นสินทรัพย์</w:t>
            </w:r>
            <w:r>
              <w:rPr>
                <w:rFonts w:ascii="AngsanaUPC" w:hAnsi="AngsanaUPC" w:cs="AngsanaUPC" w:hint="cs"/>
                <w:color w:val="000000" w:themeColor="text1"/>
                <w:cs/>
              </w:rPr>
              <w:t>ไม่หมุนเวียน</w:t>
            </w:r>
          </w:p>
          <w:p w14:paraId="0742EA26" w14:textId="2ECBFC26" w:rsidR="0001328F" w:rsidRPr="004774D8" w:rsidRDefault="0001328F" w:rsidP="0001328F">
            <w:pPr>
              <w:spacing w:line="380" w:lineRule="exact"/>
              <w:rPr>
                <w:rFonts w:ascii="AngsanaUPC" w:hAnsi="AngsanaUPC" w:cs="AngsanaUPC"/>
                <w:color w:val="000000" w:themeColor="text1"/>
                <w:cs/>
              </w:rPr>
            </w:pPr>
            <w:r>
              <w:rPr>
                <w:rFonts w:ascii="AngsanaUPC" w:hAnsi="AngsanaUPC" w:cs="AngsanaUPC" w:hint="cs"/>
                <w:color w:val="000000" w:themeColor="text1"/>
                <w:cs/>
              </w:rPr>
              <w:t xml:space="preserve">   </w:t>
            </w:r>
            <w:r w:rsidRPr="00F94894">
              <w:rPr>
                <w:rFonts w:ascii="AngsanaUPC" w:hAnsi="AngsanaUPC" w:cs="AngsanaUPC" w:hint="cs"/>
                <w:color w:val="000000" w:themeColor="text1"/>
                <w:cs/>
              </w:rPr>
              <w:t xml:space="preserve">ที่ถือไว้เพื่อขาย (หมายเหตุฯ </w:t>
            </w:r>
            <w:r w:rsidRPr="00F94894">
              <w:rPr>
                <w:rFonts w:ascii="AngsanaUPC" w:hAnsi="AngsanaUPC" w:cs="AngsanaUPC"/>
                <w:color w:val="000000" w:themeColor="text1"/>
                <w:sz w:val="28"/>
                <w:szCs w:val="32"/>
              </w:rPr>
              <w:t>15)</w:t>
            </w:r>
          </w:p>
        </w:tc>
        <w:tc>
          <w:tcPr>
            <w:tcW w:w="2146" w:type="dxa"/>
            <w:tcBorders>
              <w:left w:val="nil"/>
              <w:bottom w:val="single" w:sz="4" w:space="0" w:color="auto"/>
              <w:right w:val="nil"/>
            </w:tcBorders>
          </w:tcPr>
          <w:p w14:paraId="0A1E049F" w14:textId="77777777" w:rsidR="0001328F" w:rsidRDefault="0001328F" w:rsidP="0001328F">
            <w:pPr>
              <w:jc w:val="right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  <w:p w14:paraId="2D1D7153" w14:textId="4C368FC7" w:rsidR="0001328F" w:rsidRPr="00962C31" w:rsidRDefault="0001328F" w:rsidP="0001328F">
            <w:pPr>
              <w:ind w:right="-47"/>
              <w:jc w:val="right"/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962C31">
              <w:rPr>
                <w:rFonts w:ascii="AngsanaUPC" w:hAnsi="AngsanaUPC" w:cs="AngsanaUPC" w:hint="cs"/>
                <w:color w:val="000000" w:themeColor="text1"/>
                <w:sz w:val="28"/>
                <w:cs/>
              </w:rPr>
              <w:t>(</w:t>
            </w:r>
            <w:r w:rsidRPr="00962C31">
              <w:rPr>
                <w:rFonts w:ascii="AngsanaUPC" w:hAnsi="AngsanaUPC" w:cs="AngsanaUPC"/>
                <w:color w:val="000000" w:themeColor="text1"/>
                <w:sz w:val="28"/>
              </w:rPr>
              <w:t>2,</w:t>
            </w:r>
            <w:r>
              <w:rPr>
                <w:rFonts w:ascii="AngsanaUPC" w:hAnsi="AngsanaUPC" w:cs="AngsanaUPC"/>
                <w:color w:val="000000" w:themeColor="text1"/>
                <w:sz w:val="28"/>
              </w:rPr>
              <w:t>509,255,929.90</w:t>
            </w:r>
            <w:r w:rsidRPr="00962C31">
              <w:rPr>
                <w:rFonts w:ascii="AngsanaUPC" w:hAnsi="AngsanaUPC" w:cs="AngsanaUPC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D91357F" w14:textId="77777777" w:rsidR="0001328F" w:rsidRPr="00962C31" w:rsidRDefault="0001328F" w:rsidP="0001328F">
            <w:pPr>
              <w:jc w:val="right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</w:tc>
        <w:tc>
          <w:tcPr>
            <w:tcW w:w="2140" w:type="dxa"/>
            <w:tcBorders>
              <w:left w:val="nil"/>
              <w:bottom w:val="single" w:sz="4" w:space="0" w:color="auto"/>
              <w:right w:val="nil"/>
            </w:tcBorders>
          </w:tcPr>
          <w:p w14:paraId="1B551C59" w14:textId="77777777" w:rsidR="0001328F" w:rsidRDefault="0001328F" w:rsidP="0001328F">
            <w:pPr>
              <w:jc w:val="right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  <w:p w14:paraId="26BE39C1" w14:textId="2B2D40F9" w:rsidR="0001328F" w:rsidRPr="00962C31" w:rsidRDefault="0001328F" w:rsidP="0001328F">
            <w:pPr>
              <w:ind w:right="-34"/>
              <w:jc w:val="right"/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962C31">
              <w:rPr>
                <w:rFonts w:ascii="AngsanaUPC" w:hAnsi="AngsanaUPC" w:cs="AngsanaUPC" w:hint="cs"/>
                <w:color w:val="000000" w:themeColor="text1"/>
                <w:sz w:val="28"/>
                <w:cs/>
              </w:rPr>
              <w:t>(</w:t>
            </w:r>
            <w:r w:rsidRPr="00962C31">
              <w:rPr>
                <w:rFonts w:ascii="AngsanaUPC" w:hAnsi="AngsanaUPC" w:cs="AngsanaUPC"/>
                <w:color w:val="000000" w:themeColor="text1"/>
                <w:sz w:val="28"/>
              </w:rPr>
              <w:t>2,</w:t>
            </w:r>
            <w:r>
              <w:rPr>
                <w:rFonts w:ascii="AngsanaUPC" w:hAnsi="AngsanaUPC" w:cs="AngsanaUPC"/>
                <w:color w:val="000000" w:themeColor="text1"/>
                <w:sz w:val="28"/>
              </w:rPr>
              <w:t>509,255,929.90</w:t>
            </w:r>
            <w:r w:rsidRPr="00962C31">
              <w:rPr>
                <w:rFonts w:ascii="AngsanaUPC" w:hAnsi="AngsanaUPC" w:cs="AngsanaUPC" w:hint="cs"/>
                <w:color w:val="000000" w:themeColor="text1"/>
                <w:sz w:val="28"/>
                <w:cs/>
              </w:rPr>
              <w:t>)</w:t>
            </w:r>
          </w:p>
        </w:tc>
      </w:tr>
      <w:tr w:rsidR="00962C31" w:rsidRPr="00BE4C94" w14:paraId="7D50B0E3" w14:textId="77777777" w:rsidTr="0052449F">
        <w:trPr>
          <w:trHeight w:val="253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4DA7E6" w14:textId="02A63838" w:rsidR="00962C31" w:rsidRPr="007F58AD" w:rsidRDefault="00962C31" w:rsidP="00962C31">
            <w:pPr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AngsanaUPC" w:hAnsi="AngsanaUPC" w:cs="AngsanaUPC" w:hint="cs"/>
                <w:b/>
                <w:bCs/>
                <w:color w:val="000000" w:themeColor="text1"/>
                <w:sz w:val="28"/>
                <w:cs/>
              </w:rPr>
              <w:t>สุทธิ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782ECFBC" w14:textId="13250571" w:rsidR="00962C31" w:rsidRPr="00BE4C94" w:rsidRDefault="00962C31" w:rsidP="00962C31">
            <w:pPr>
              <w:ind w:right="178"/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  <w:t>-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6E44D72" w14:textId="77777777" w:rsidR="00962C31" w:rsidRPr="00BE4C94" w:rsidRDefault="00962C31" w:rsidP="00962C31">
            <w:pPr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6F7BD96A" w14:textId="7081C10F" w:rsidR="00962C31" w:rsidRPr="00BE4C94" w:rsidRDefault="00962C31" w:rsidP="00962C31">
            <w:pPr>
              <w:ind w:right="200"/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  <w:t>-</w:t>
            </w:r>
          </w:p>
        </w:tc>
      </w:tr>
      <w:tr w:rsidR="00962C31" w:rsidRPr="00BE4C94" w14:paraId="7911519A" w14:textId="77777777" w:rsidTr="00FA54D4">
        <w:trPr>
          <w:trHeight w:val="253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B533E9" w14:textId="77777777" w:rsidR="00962C31" w:rsidRPr="007F58AD" w:rsidRDefault="00962C31" w:rsidP="00962C31">
            <w:pPr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46" w:type="dxa"/>
            <w:tcBorders>
              <w:top w:val="double" w:sz="4" w:space="0" w:color="auto"/>
              <w:left w:val="nil"/>
              <w:right w:val="nil"/>
            </w:tcBorders>
          </w:tcPr>
          <w:p w14:paraId="43955E37" w14:textId="77777777" w:rsidR="00962C31" w:rsidRPr="00BE4C94" w:rsidRDefault="00962C31" w:rsidP="00962C31">
            <w:pPr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44C4576" w14:textId="77777777" w:rsidR="00962C31" w:rsidRPr="00BE4C94" w:rsidRDefault="00962C31" w:rsidP="00962C31">
            <w:pPr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40" w:type="dxa"/>
            <w:tcBorders>
              <w:top w:val="double" w:sz="4" w:space="0" w:color="auto"/>
              <w:left w:val="nil"/>
              <w:right w:val="nil"/>
            </w:tcBorders>
          </w:tcPr>
          <w:p w14:paraId="0D11A5C6" w14:textId="77777777" w:rsidR="00962C31" w:rsidRPr="00BE4C94" w:rsidRDefault="00962C31" w:rsidP="00962C31">
            <w:pPr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</w:p>
        </w:tc>
      </w:tr>
      <w:tr w:rsidR="00962C31" w:rsidRPr="00BE4C94" w14:paraId="5AE2EB9D" w14:textId="77777777" w:rsidTr="00900E45">
        <w:trPr>
          <w:trHeight w:val="253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1C9959" w14:textId="77777777" w:rsidR="00962C31" w:rsidRPr="007F58AD" w:rsidRDefault="00962C31" w:rsidP="00962C31">
            <w:pPr>
              <w:rPr>
                <w:rFonts w:ascii="AngsanaUPC" w:hAnsi="AngsanaUPC" w:cs="AngsanaUPC"/>
                <w:color w:val="000000" w:themeColor="text1"/>
                <w:sz w:val="28"/>
                <w:cs/>
              </w:rPr>
            </w:pPr>
            <w:r w:rsidRPr="007F58AD">
              <w:rPr>
                <w:rFonts w:ascii="AngsanaUPC" w:hAnsi="AngsanaUPC" w:cs="AngsanaUPC"/>
                <w:color w:val="000000" w:themeColor="text1"/>
                <w:sz w:val="28"/>
                <w:cs/>
              </w:rPr>
              <w:t>ราคาทุน</w:t>
            </w:r>
          </w:p>
        </w:tc>
        <w:tc>
          <w:tcPr>
            <w:tcW w:w="2146" w:type="dxa"/>
            <w:tcBorders>
              <w:left w:val="nil"/>
              <w:bottom w:val="nil"/>
              <w:right w:val="nil"/>
            </w:tcBorders>
            <w:vAlign w:val="center"/>
          </w:tcPr>
          <w:p w14:paraId="58339E0F" w14:textId="70EFA242" w:rsidR="00962C31" w:rsidRPr="00BE4C94" w:rsidRDefault="00962C31" w:rsidP="00962C31">
            <w:pPr>
              <w:jc w:val="right"/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BE4C94">
              <w:rPr>
                <w:rFonts w:ascii="AngsanaUPC" w:hAnsi="AngsanaUPC" w:cs="AngsanaUPC"/>
                <w:color w:val="000000" w:themeColor="text1"/>
                <w:sz w:val="28"/>
              </w:rPr>
              <w:t>2,285,140,113.40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4F437E2A" w14:textId="77777777" w:rsidR="00962C31" w:rsidRPr="00BE4C94" w:rsidRDefault="00962C31" w:rsidP="00962C31">
            <w:pPr>
              <w:jc w:val="right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</w:tc>
        <w:tc>
          <w:tcPr>
            <w:tcW w:w="2140" w:type="dxa"/>
            <w:tcBorders>
              <w:left w:val="nil"/>
              <w:bottom w:val="nil"/>
              <w:right w:val="nil"/>
            </w:tcBorders>
            <w:vAlign w:val="center"/>
          </w:tcPr>
          <w:p w14:paraId="6B4BED7E" w14:textId="187FDED9" w:rsidR="00962C31" w:rsidRPr="00BE4C94" w:rsidRDefault="00962C31" w:rsidP="00962C31">
            <w:pPr>
              <w:jc w:val="right"/>
              <w:rPr>
                <w:rFonts w:ascii="AngsanaUPC" w:hAnsi="AngsanaUPC" w:cs="AngsanaUPC"/>
                <w:color w:val="000000" w:themeColor="text1"/>
                <w:sz w:val="28"/>
              </w:rPr>
            </w:pPr>
            <w:r>
              <w:rPr>
                <w:rFonts w:ascii="AngsanaUPC" w:hAnsi="AngsanaUPC" w:cs="AngsanaUPC"/>
                <w:color w:val="000000" w:themeColor="text1"/>
                <w:sz w:val="28"/>
              </w:rPr>
              <w:t>1,734,800,682.13</w:t>
            </w:r>
          </w:p>
        </w:tc>
      </w:tr>
      <w:tr w:rsidR="00962C31" w:rsidRPr="00BE4C94" w14:paraId="5518015E" w14:textId="77777777" w:rsidTr="008B215F">
        <w:trPr>
          <w:trHeight w:val="253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75D527" w14:textId="77777777" w:rsidR="00962C31" w:rsidRPr="007F58AD" w:rsidRDefault="00962C31" w:rsidP="00962C31">
            <w:pPr>
              <w:rPr>
                <w:rFonts w:ascii="AngsanaUPC" w:hAnsi="AngsanaUPC" w:cs="AngsanaUPC"/>
                <w:color w:val="000000" w:themeColor="text1"/>
                <w:sz w:val="28"/>
                <w:cs/>
              </w:rPr>
            </w:pPr>
            <w:r w:rsidRPr="007F58AD">
              <w:rPr>
                <w:rFonts w:ascii="AngsanaUPC" w:hAnsi="AngsanaUPC" w:cs="AngsanaUPC"/>
                <w:color w:val="000000" w:themeColor="text1"/>
                <w:sz w:val="28"/>
                <w:cs/>
              </w:rPr>
              <w:t>กำไรจากการปรับมูลค่ายุติธรรมสะสม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F2152" w14:textId="1FA77A96" w:rsidR="00962C31" w:rsidRPr="00FA54D4" w:rsidRDefault="00FA54D4" w:rsidP="00FA54D4">
            <w:pPr>
              <w:jc w:val="right"/>
              <w:rPr>
                <w:rFonts w:ascii="Angsana New" w:hAnsi="Angsana New"/>
                <w:sz w:val="28"/>
                <w:lang w:eastAsia="en-US"/>
              </w:rPr>
            </w:pPr>
            <w:r>
              <w:rPr>
                <w:rFonts w:ascii="Angsana New" w:hAnsi="Angsana New"/>
                <w:sz w:val="28"/>
              </w:rPr>
              <w:t xml:space="preserve">            2</w:t>
            </w:r>
            <w:r w:rsidR="003E5110">
              <w:rPr>
                <w:rFonts w:ascii="Angsana New" w:hAnsi="Angsana New"/>
                <w:sz w:val="28"/>
              </w:rPr>
              <w:t>24</w:t>
            </w:r>
            <w:r>
              <w:rPr>
                <w:rFonts w:ascii="Angsana New" w:hAnsi="Angsana New"/>
                <w:sz w:val="28"/>
              </w:rPr>
              <w:t>,</w:t>
            </w:r>
            <w:r w:rsidR="003E5110">
              <w:rPr>
                <w:rFonts w:ascii="Angsana New" w:hAnsi="Angsana New"/>
                <w:sz w:val="28"/>
              </w:rPr>
              <w:t>115</w:t>
            </w:r>
            <w:r>
              <w:rPr>
                <w:rFonts w:ascii="Angsana New" w:hAnsi="Angsana New"/>
                <w:sz w:val="28"/>
              </w:rPr>
              <w:t>,</w:t>
            </w:r>
            <w:r w:rsidR="003E5110">
              <w:rPr>
                <w:rFonts w:ascii="Angsana New" w:hAnsi="Angsana New"/>
                <w:sz w:val="28"/>
              </w:rPr>
              <w:t>816</w:t>
            </w:r>
            <w:r>
              <w:rPr>
                <w:rFonts w:ascii="Angsana New" w:hAnsi="Angsana New"/>
                <w:sz w:val="28"/>
              </w:rPr>
              <w:t>.</w:t>
            </w:r>
            <w:r w:rsidR="003E5110">
              <w:rPr>
                <w:rFonts w:ascii="Angsana New" w:hAnsi="Angsana New"/>
                <w:sz w:val="28"/>
              </w:rPr>
              <w:t>50</w:t>
            </w:r>
            <w:r>
              <w:rPr>
                <w:rFonts w:ascii="Angsana New" w:hAnsi="Angsana New"/>
                <w:sz w:val="2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2E0CB3" w14:textId="77777777" w:rsidR="00962C31" w:rsidRPr="00BE4C94" w:rsidRDefault="00962C31" w:rsidP="00962C31">
            <w:pPr>
              <w:jc w:val="right"/>
              <w:rPr>
                <w:rFonts w:ascii="AngsanaUPC" w:hAnsi="AngsanaUPC" w:cs="AngsanaUPC"/>
                <w:color w:val="000000"/>
                <w:sz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9F490" w14:textId="75C999A5" w:rsidR="00962C31" w:rsidRPr="00FA54D4" w:rsidRDefault="003E5110" w:rsidP="00FA54D4">
            <w:pPr>
              <w:jc w:val="right"/>
              <w:rPr>
                <w:rFonts w:ascii="Angsana New" w:hAnsi="Angsana New"/>
                <w:sz w:val="28"/>
                <w:lang w:eastAsia="en-US"/>
              </w:rPr>
            </w:pPr>
            <w:r>
              <w:rPr>
                <w:rFonts w:ascii="Angsana New" w:hAnsi="Angsana New"/>
                <w:sz w:val="28"/>
              </w:rPr>
              <w:t>774</w:t>
            </w:r>
            <w:r w:rsidR="00FA54D4">
              <w:rPr>
                <w:rFonts w:ascii="Angsana New" w:hAnsi="Angsana New"/>
                <w:sz w:val="28"/>
              </w:rPr>
              <w:t>,</w:t>
            </w:r>
            <w:r>
              <w:rPr>
                <w:rFonts w:ascii="Angsana New" w:hAnsi="Angsana New"/>
                <w:sz w:val="28"/>
              </w:rPr>
              <w:t>455</w:t>
            </w:r>
            <w:r w:rsidR="00FA54D4">
              <w:rPr>
                <w:rFonts w:ascii="Angsana New" w:hAnsi="Angsana New"/>
                <w:sz w:val="28"/>
              </w:rPr>
              <w:t>,</w:t>
            </w:r>
            <w:r>
              <w:rPr>
                <w:rFonts w:ascii="Angsana New" w:hAnsi="Angsana New"/>
                <w:sz w:val="28"/>
              </w:rPr>
              <w:t>247</w:t>
            </w:r>
            <w:r w:rsidR="00FA54D4">
              <w:rPr>
                <w:rFonts w:ascii="Angsana New" w:hAnsi="Angsana New"/>
                <w:sz w:val="28"/>
              </w:rPr>
              <w:t>.</w:t>
            </w:r>
            <w:r>
              <w:rPr>
                <w:rFonts w:ascii="Angsana New" w:hAnsi="Angsana New"/>
                <w:sz w:val="28"/>
              </w:rPr>
              <w:t>77</w:t>
            </w:r>
          </w:p>
        </w:tc>
      </w:tr>
      <w:tr w:rsidR="003E5110" w:rsidRPr="00BE4C94" w14:paraId="3600DC11" w14:textId="77777777" w:rsidTr="008B215F">
        <w:trPr>
          <w:trHeight w:val="253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F950D0" w14:textId="7ACF0B72" w:rsidR="003E5110" w:rsidRPr="007F58AD" w:rsidRDefault="003E5110" w:rsidP="003E5110">
            <w:pPr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  <w:t>มูลค่ายุติธรรม ณ วันปลายปี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right w:val="nil"/>
            </w:tcBorders>
          </w:tcPr>
          <w:p w14:paraId="3B9DF0FD" w14:textId="0F29DC62" w:rsidR="003E5110" w:rsidRPr="008E293E" w:rsidRDefault="003E5110" w:rsidP="003E5110">
            <w:pPr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 w:rsidRPr="0001328F"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  <w:t>2,509,255,929.90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3532E0F1" w14:textId="77777777" w:rsidR="003E5110" w:rsidRPr="00BE4C94" w:rsidRDefault="003E5110" w:rsidP="003E5110">
            <w:pPr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right w:val="nil"/>
            </w:tcBorders>
          </w:tcPr>
          <w:p w14:paraId="7BEC5EE1" w14:textId="7EB21D8B" w:rsidR="003E5110" w:rsidRPr="0068138A" w:rsidRDefault="003E5110" w:rsidP="003E5110">
            <w:pPr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 w:rsidRPr="0001328F"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  <w:t>2,509,255,929.90</w:t>
            </w:r>
          </w:p>
        </w:tc>
      </w:tr>
      <w:tr w:rsidR="003E5110" w:rsidRPr="00BE4C94" w14:paraId="554D44B7" w14:textId="77777777" w:rsidTr="008B215F">
        <w:trPr>
          <w:trHeight w:val="253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8A7296" w14:textId="77777777" w:rsidR="003E5110" w:rsidRDefault="003E5110" w:rsidP="003E5110">
            <w:pPr>
              <w:rPr>
                <w:rFonts w:ascii="AngsanaUPC" w:hAnsi="AngsanaUPC" w:cs="AngsanaUPC"/>
                <w:color w:val="000000" w:themeColor="text1"/>
              </w:rPr>
            </w:pPr>
            <w:r w:rsidRPr="00F94894">
              <w:rPr>
                <w:rFonts w:ascii="AngsanaUPC" w:hAnsi="AngsanaUPC" w:cs="AngsanaUPC" w:hint="cs"/>
                <w:color w:val="000000" w:themeColor="text1"/>
                <w:cs/>
              </w:rPr>
              <w:t>จัดประเภทเป็นสินทรัพย์</w:t>
            </w:r>
            <w:r>
              <w:rPr>
                <w:rFonts w:ascii="AngsanaUPC" w:hAnsi="AngsanaUPC" w:cs="AngsanaUPC" w:hint="cs"/>
                <w:color w:val="000000" w:themeColor="text1"/>
                <w:cs/>
              </w:rPr>
              <w:t>ไม่หมุนเวียน</w:t>
            </w:r>
          </w:p>
          <w:p w14:paraId="2F366B10" w14:textId="44A9559C" w:rsidR="003E5110" w:rsidRPr="007F58AD" w:rsidRDefault="003E5110" w:rsidP="003E5110">
            <w:pPr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AngsanaUPC" w:hAnsi="AngsanaUPC" w:cs="AngsanaUPC" w:hint="cs"/>
                <w:color w:val="000000" w:themeColor="text1"/>
                <w:cs/>
              </w:rPr>
              <w:t xml:space="preserve">   </w:t>
            </w:r>
            <w:r w:rsidRPr="00F94894">
              <w:rPr>
                <w:rFonts w:ascii="AngsanaUPC" w:hAnsi="AngsanaUPC" w:cs="AngsanaUPC" w:hint="cs"/>
                <w:color w:val="000000" w:themeColor="text1"/>
                <w:cs/>
              </w:rPr>
              <w:t xml:space="preserve">ที่ถือไว้เพื่อขาย (หมายเหตุฯ </w:t>
            </w:r>
            <w:r w:rsidRPr="00F94894">
              <w:rPr>
                <w:rFonts w:ascii="AngsanaUPC" w:hAnsi="AngsanaUPC" w:cs="AngsanaUPC"/>
                <w:color w:val="000000" w:themeColor="text1"/>
                <w:sz w:val="28"/>
                <w:szCs w:val="32"/>
              </w:rPr>
              <w:t>15)</w:t>
            </w:r>
          </w:p>
        </w:tc>
        <w:tc>
          <w:tcPr>
            <w:tcW w:w="2146" w:type="dxa"/>
            <w:tcBorders>
              <w:left w:val="nil"/>
              <w:bottom w:val="single" w:sz="4" w:space="0" w:color="auto"/>
              <w:right w:val="nil"/>
            </w:tcBorders>
          </w:tcPr>
          <w:p w14:paraId="7F010532" w14:textId="77777777" w:rsidR="003E5110" w:rsidRDefault="003E5110" w:rsidP="003E5110">
            <w:pPr>
              <w:jc w:val="right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  <w:p w14:paraId="55B60FD1" w14:textId="6531404E" w:rsidR="003E5110" w:rsidRPr="00C109C4" w:rsidRDefault="003E5110" w:rsidP="003E5110">
            <w:pPr>
              <w:ind w:right="-56"/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 w:rsidRPr="00962C31">
              <w:rPr>
                <w:rFonts w:ascii="AngsanaUPC" w:hAnsi="AngsanaUPC" w:cs="AngsanaUPC" w:hint="cs"/>
                <w:color w:val="000000" w:themeColor="text1"/>
                <w:sz w:val="28"/>
                <w:cs/>
              </w:rPr>
              <w:t>(</w:t>
            </w:r>
            <w:r w:rsidRPr="00962C31">
              <w:rPr>
                <w:rFonts w:ascii="AngsanaUPC" w:hAnsi="AngsanaUPC" w:cs="AngsanaUPC"/>
                <w:color w:val="000000" w:themeColor="text1"/>
                <w:sz w:val="28"/>
              </w:rPr>
              <w:t>2,</w:t>
            </w:r>
            <w:r>
              <w:rPr>
                <w:rFonts w:ascii="AngsanaUPC" w:hAnsi="AngsanaUPC" w:cs="AngsanaUPC"/>
                <w:color w:val="000000" w:themeColor="text1"/>
                <w:sz w:val="28"/>
              </w:rPr>
              <w:t>509,255,929.90</w:t>
            </w:r>
            <w:r w:rsidRPr="00962C31">
              <w:rPr>
                <w:rFonts w:ascii="AngsanaUPC" w:hAnsi="AngsanaUPC" w:cs="AngsanaUPC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48997F2" w14:textId="77777777" w:rsidR="003E5110" w:rsidRPr="00BE4C94" w:rsidRDefault="003E5110" w:rsidP="003E5110">
            <w:pPr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40" w:type="dxa"/>
            <w:tcBorders>
              <w:left w:val="nil"/>
              <w:bottom w:val="single" w:sz="4" w:space="0" w:color="auto"/>
              <w:right w:val="nil"/>
            </w:tcBorders>
          </w:tcPr>
          <w:p w14:paraId="5A2E8AB9" w14:textId="77777777" w:rsidR="003E5110" w:rsidRDefault="003E5110" w:rsidP="003E5110">
            <w:pPr>
              <w:jc w:val="right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  <w:p w14:paraId="6D9702A4" w14:textId="468CCADA" w:rsidR="003E5110" w:rsidRPr="00C109C4" w:rsidRDefault="003E5110" w:rsidP="003E5110">
            <w:pPr>
              <w:ind w:right="-52"/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 w:rsidRPr="00962C31">
              <w:rPr>
                <w:rFonts w:ascii="AngsanaUPC" w:hAnsi="AngsanaUPC" w:cs="AngsanaUPC" w:hint="cs"/>
                <w:color w:val="000000" w:themeColor="text1"/>
                <w:sz w:val="28"/>
                <w:cs/>
              </w:rPr>
              <w:t>(</w:t>
            </w:r>
            <w:r w:rsidRPr="00962C31">
              <w:rPr>
                <w:rFonts w:ascii="AngsanaUPC" w:hAnsi="AngsanaUPC" w:cs="AngsanaUPC"/>
                <w:color w:val="000000" w:themeColor="text1"/>
                <w:sz w:val="28"/>
              </w:rPr>
              <w:t>2,</w:t>
            </w:r>
            <w:r>
              <w:rPr>
                <w:rFonts w:ascii="AngsanaUPC" w:hAnsi="AngsanaUPC" w:cs="AngsanaUPC"/>
                <w:color w:val="000000" w:themeColor="text1"/>
                <w:sz w:val="28"/>
              </w:rPr>
              <w:t>509,255,929.90</w:t>
            </w:r>
            <w:r w:rsidRPr="00962C31">
              <w:rPr>
                <w:rFonts w:ascii="AngsanaUPC" w:hAnsi="AngsanaUPC" w:cs="AngsanaUPC" w:hint="cs"/>
                <w:color w:val="000000" w:themeColor="text1"/>
                <w:sz w:val="28"/>
                <w:cs/>
              </w:rPr>
              <w:t>)</w:t>
            </w:r>
          </w:p>
        </w:tc>
      </w:tr>
      <w:tr w:rsidR="00962C31" w:rsidRPr="00BE4C94" w14:paraId="2E7D1546" w14:textId="77777777" w:rsidTr="005A6AC6">
        <w:trPr>
          <w:trHeight w:val="253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E7E639" w14:textId="392C56F6" w:rsidR="00962C31" w:rsidRPr="007F58AD" w:rsidRDefault="00962C31" w:rsidP="00962C31">
            <w:pPr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AngsanaUPC" w:hAnsi="AngsanaUPC" w:cs="AngsanaUPC" w:hint="cs"/>
                <w:b/>
                <w:bCs/>
                <w:color w:val="000000" w:themeColor="text1"/>
                <w:sz w:val="28"/>
                <w:cs/>
              </w:rPr>
              <w:t>สุทธิ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7C77D3E6" w14:textId="4834C0A3" w:rsidR="00962C31" w:rsidRPr="00C109C4" w:rsidRDefault="00962C31" w:rsidP="00962C31">
            <w:pPr>
              <w:ind w:right="160"/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  <w:t>-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1C090B6E" w14:textId="77777777" w:rsidR="00962C31" w:rsidRPr="00BE4C94" w:rsidRDefault="00962C31" w:rsidP="00962C31">
            <w:pPr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22082B97" w14:textId="2ACEF8D2" w:rsidR="00962C31" w:rsidRPr="00C109C4" w:rsidRDefault="00962C31" w:rsidP="00962C31">
            <w:pPr>
              <w:ind w:right="191"/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  <w:t>-</w:t>
            </w:r>
          </w:p>
        </w:tc>
      </w:tr>
    </w:tbl>
    <w:p w14:paraId="3B16B6F8" w14:textId="1F1F3E77" w:rsidR="00E87880" w:rsidRDefault="00734A49" w:rsidP="00095893">
      <w:pPr>
        <w:spacing w:before="120" w:after="120"/>
        <w:ind w:left="360"/>
        <w:jc w:val="thaiDistribute"/>
        <w:rPr>
          <w:rFonts w:ascii="AngsanaUPC" w:hAnsi="AngsanaUPC" w:cs="AngsanaUPC"/>
          <w:color w:val="000000" w:themeColor="text1"/>
          <w:spacing w:val="-2"/>
          <w:sz w:val="28"/>
        </w:rPr>
      </w:pPr>
      <w:r w:rsidRPr="007F58AD">
        <w:rPr>
          <w:rFonts w:ascii="AngsanaUPC" w:hAnsi="AngsanaUPC" w:cs="AngsanaUPC"/>
          <w:color w:val="000000" w:themeColor="text1"/>
          <w:spacing w:val="-2"/>
          <w:sz w:val="28"/>
          <w:cs/>
        </w:rPr>
        <w:t xml:space="preserve">ในเดือนตุลาคม </w:t>
      </w:r>
      <w:r w:rsidRPr="008F1089">
        <w:rPr>
          <w:rFonts w:ascii="AngsanaUPC" w:hAnsi="AngsanaUPC" w:cs="AngsanaUPC"/>
          <w:color w:val="000000" w:themeColor="text1"/>
          <w:spacing w:val="-2"/>
          <w:sz w:val="28"/>
        </w:rPr>
        <w:t>2564</w:t>
      </w:r>
      <w:r w:rsidRPr="007F58AD">
        <w:rPr>
          <w:rFonts w:ascii="AngsanaUPC" w:hAnsi="AngsanaUPC" w:cs="AngsanaUPC"/>
          <w:color w:val="000000" w:themeColor="text1"/>
          <w:spacing w:val="-2"/>
          <w:sz w:val="28"/>
          <w:cs/>
        </w:rPr>
        <w:t xml:space="preserve"> บริษัทฯ ได้ออกและเสนอขายโทเคนดิจิทัลเพื่อการลงทุนสิริฮับ และนำเงินมาลงทุนในสัญญา </w:t>
      </w:r>
      <w:r w:rsidRPr="008F1089">
        <w:rPr>
          <w:rFonts w:ascii="AngsanaUPC" w:hAnsi="AngsanaUPC" w:cs="AngsanaUPC"/>
          <w:color w:val="000000" w:themeColor="text1"/>
          <w:spacing w:val="-2"/>
          <w:sz w:val="28"/>
        </w:rPr>
        <w:t xml:space="preserve">RSTA </w:t>
      </w:r>
      <w:r w:rsidRPr="007F58AD">
        <w:rPr>
          <w:rFonts w:ascii="AngsanaUPC" w:hAnsi="AngsanaUPC" w:cs="AngsanaUPC"/>
          <w:color w:val="000000" w:themeColor="text1"/>
          <w:spacing w:val="-2"/>
          <w:sz w:val="28"/>
          <w:cs/>
        </w:rPr>
        <w:t xml:space="preserve">เพื่อให้บริษัทฯ ได้มาซึ่งกระแสรายรับจากกลุ่มอาคารสำนักงาน สิริ แคมปัส โดยบริษัทฯ ได้จ่ายชำระเงินให้บริษัท สิริพัฒน์ โฟร์ จำกัด เป็นจำนวน </w:t>
      </w:r>
      <w:r w:rsidRPr="008F1089">
        <w:rPr>
          <w:rFonts w:ascii="AngsanaUPC" w:hAnsi="AngsanaUPC" w:cs="AngsanaUPC"/>
          <w:color w:val="000000" w:themeColor="text1"/>
          <w:spacing w:val="-2"/>
          <w:sz w:val="28"/>
        </w:rPr>
        <w:t>1,610</w:t>
      </w:r>
      <w:r w:rsidRPr="007F58AD">
        <w:rPr>
          <w:rFonts w:ascii="AngsanaUPC" w:hAnsi="AngsanaUPC" w:cs="AngsanaUPC"/>
          <w:color w:val="000000" w:themeColor="text1"/>
          <w:spacing w:val="-2"/>
          <w:sz w:val="28"/>
          <w:cs/>
        </w:rPr>
        <w:t xml:space="preserve"> ล้านบาท (หมายเหตุฯ </w:t>
      </w:r>
      <w:r w:rsidR="00362E13">
        <w:rPr>
          <w:rFonts w:ascii="AngsanaUPC" w:hAnsi="AngsanaUPC" w:cs="AngsanaUPC"/>
          <w:color w:val="000000" w:themeColor="text1"/>
          <w:spacing w:val="-2"/>
          <w:sz w:val="28"/>
        </w:rPr>
        <w:t>5</w:t>
      </w:r>
      <w:r w:rsidRPr="008F1089">
        <w:rPr>
          <w:rFonts w:ascii="AngsanaUPC" w:hAnsi="AngsanaUPC" w:cs="AngsanaUPC"/>
          <w:color w:val="000000" w:themeColor="text1"/>
          <w:spacing w:val="-2"/>
          <w:sz w:val="28"/>
        </w:rPr>
        <w:t xml:space="preserve">) </w:t>
      </w:r>
      <w:r w:rsidRPr="007F58AD">
        <w:rPr>
          <w:rFonts w:ascii="AngsanaUPC" w:hAnsi="AngsanaUPC" w:cs="AngsanaUPC"/>
          <w:color w:val="000000" w:themeColor="text1"/>
          <w:spacing w:val="-2"/>
          <w:sz w:val="28"/>
          <w:cs/>
        </w:rPr>
        <w:t>และได้รับ</w:t>
      </w:r>
      <w:r w:rsidR="0052449F">
        <w:rPr>
          <w:rFonts w:ascii="AngsanaUPC" w:hAnsi="AngsanaUPC" w:cs="AngsanaUPC" w:hint="cs"/>
          <w:color w:val="000000" w:themeColor="text1"/>
          <w:spacing w:val="-2"/>
          <w:sz w:val="28"/>
          <w:cs/>
        </w:rPr>
        <w:t>ภาระผูกพันจากเงินประกันความเสียหาย</w:t>
      </w:r>
      <w:r w:rsidRPr="007F58AD">
        <w:rPr>
          <w:rFonts w:ascii="AngsanaUPC" w:hAnsi="AngsanaUPC" w:cs="AngsanaUPC"/>
          <w:color w:val="000000" w:themeColor="text1"/>
          <w:spacing w:val="-2"/>
          <w:sz w:val="28"/>
          <w:cs/>
        </w:rPr>
        <w:t xml:space="preserve">ตามสัญญา </w:t>
      </w:r>
      <w:r w:rsidRPr="008F1089">
        <w:rPr>
          <w:rFonts w:ascii="AngsanaUPC" w:hAnsi="AngsanaUPC" w:cs="AngsanaUPC"/>
          <w:color w:val="000000" w:themeColor="text1"/>
          <w:spacing w:val="-2"/>
          <w:sz w:val="28"/>
        </w:rPr>
        <w:t xml:space="preserve">RSTA </w:t>
      </w:r>
      <w:r w:rsidRPr="007F58AD">
        <w:rPr>
          <w:rFonts w:ascii="AngsanaUPC" w:hAnsi="AngsanaUPC" w:cs="AngsanaUPC"/>
          <w:color w:val="000000" w:themeColor="text1"/>
          <w:spacing w:val="-2"/>
          <w:sz w:val="28"/>
          <w:cs/>
        </w:rPr>
        <w:t xml:space="preserve">จำนวน </w:t>
      </w:r>
      <w:r w:rsidRPr="008F1089">
        <w:rPr>
          <w:rFonts w:ascii="AngsanaUPC" w:hAnsi="AngsanaUPC" w:cs="AngsanaUPC"/>
          <w:color w:val="000000" w:themeColor="text1"/>
          <w:spacing w:val="-2"/>
          <w:sz w:val="28"/>
        </w:rPr>
        <w:t>124.80</w:t>
      </w:r>
      <w:r w:rsidRPr="007F58AD">
        <w:rPr>
          <w:rFonts w:ascii="AngsanaUPC" w:hAnsi="AngsanaUPC" w:cs="AngsanaUPC"/>
          <w:color w:val="000000" w:themeColor="text1"/>
          <w:spacing w:val="-2"/>
          <w:sz w:val="28"/>
          <w:cs/>
        </w:rPr>
        <w:t xml:space="preserve"> ล้านบาท (คิดลดเป็นมูลค่าปัจจุบัน ณ วันที่ซื้อ) (หมายเหตุฯ </w:t>
      </w:r>
      <w:r w:rsidR="00C93F56" w:rsidRPr="001E2B4E">
        <w:rPr>
          <w:rFonts w:ascii="AngsanaUPC" w:hAnsi="AngsanaUPC" w:cs="AngsanaUPC"/>
          <w:color w:val="000000" w:themeColor="text1"/>
          <w:spacing w:val="-2"/>
          <w:sz w:val="28"/>
        </w:rPr>
        <w:t>14</w:t>
      </w:r>
      <w:r w:rsidRPr="008F1089">
        <w:rPr>
          <w:rFonts w:ascii="AngsanaUPC" w:hAnsi="AngsanaUPC" w:cs="AngsanaUPC"/>
          <w:color w:val="000000" w:themeColor="text1"/>
          <w:spacing w:val="-2"/>
          <w:sz w:val="28"/>
        </w:rPr>
        <w:t xml:space="preserve">) </w:t>
      </w:r>
      <w:r w:rsidRPr="007F58AD">
        <w:rPr>
          <w:rFonts w:ascii="AngsanaUPC" w:hAnsi="AngsanaUPC" w:cs="AngsanaUPC"/>
          <w:color w:val="000000" w:themeColor="text1"/>
          <w:spacing w:val="-2"/>
          <w:sz w:val="28"/>
          <w:cs/>
        </w:rPr>
        <w:t xml:space="preserve">รวมทั้งสิ้น </w:t>
      </w:r>
      <w:r w:rsidRPr="008F1089">
        <w:rPr>
          <w:rFonts w:ascii="AngsanaUPC" w:hAnsi="AngsanaUPC" w:cs="AngsanaUPC"/>
          <w:color w:val="000000" w:themeColor="text1"/>
          <w:spacing w:val="-2"/>
          <w:sz w:val="28"/>
        </w:rPr>
        <w:t>1,734.80</w:t>
      </w:r>
      <w:r w:rsidRPr="007F58AD">
        <w:rPr>
          <w:rFonts w:ascii="AngsanaUPC" w:hAnsi="AngsanaUPC" w:cs="AngsanaUPC"/>
          <w:color w:val="000000" w:themeColor="text1"/>
          <w:spacing w:val="-2"/>
          <w:sz w:val="28"/>
          <w:cs/>
        </w:rPr>
        <w:t xml:space="preserve"> ล้านบาท</w:t>
      </w:r>
    </w:p>
    <w:p w14:paraId="6DDB0954" w14:textId="54649650" w:rsidR="001465C2" w:rsidRPr="001465C2" w:rsidRDefault="001465C2" w:rsidP="003529AA">
      <w:pPr>
        <w:spacing w:before="120" w:after="120"/>
        <w:ind w:left="360"/>
        <w:jc w:val="thaiDistribute"/>
        <w:rPr>
          <w:rFonts w:ascii="AngsanaUPC" w:hAnsi="AngsanaUPC" w:cs="AngsanaUPC"/>
          <w:color w:val="000000" w:themeColor="text1"/>
          <w:sz w:val="28"/>
        </w:rPr>
      </w:pPr>
      <w:r w:rsidRPr="003529AA">
        <w:rPr>
          <w:rFonts w:ascii="AngsanaUPC" w:hAnsi="AngsanaUPC" w:cs="AngsanaUPC" w:hint="cs"/>
          <w:color w:val="000000" w:themeColor="text1"/>
          <w:spacing w:val="-2"/>
          <w:sz w:val="28"/>
          <w:cs/>
        </w:rPr>
        <w:lastRenderedPageBreak/>
        <w:t xml:space="preserve">ณ วันที่ </w:t>
      </w:r>
      <w:r w:rsidRPr="003529AA">
        <w:rPr>
          <w:rFonts w:ascii="AngsanaUPC" w:hAnsi="AngsanaUPC" w:cs="AngsanaUPC"/>
          <w:color w:val="000000" w:themeColor="text1"/>
          <w:spacing w:val="-2"/>
          <w:sz w:val="28"/>
        </w:rPr>
        <w:t xml:space="preserve">30 </w:t>
      </w:r>
      <w:r w:rsidRPr="003529AA">
        <w:rPr>
          <w:rFonts w:ascii="AngsanaUPC" w:hAnsi="AngsanaUPC" w:cs="AngsanaUPC" w:hint="cs"/>
          <w:color w:val="000000" w:themeColor="text1"/>
          <w:spacing w:val="-2"/>
          <w:sz w:val="28"/>
          <w:cs/>
        </w:rPr>
        <w:t xml:space="preserve">มิถุนายน </w:t>
      </w:r>
      <w:r w:rsidRPr="003529AA">
        <w:rPr>
          <w:rFonts w:ascii="AngsanaUPC" w:hAnsi="AngsanaUPC" w:cs="AngsanaUPC"/>
          <w:color w:val="000000" w:themeColor="text1"/>
          <w:spacing w:val="-2"/>
          <w:sz w:val="28"/>
        </w:rPr>
        <w:t xml:space="preserve">2567 </w:t>
      </w:r>
      <w:r w:rsidRPr="003529AA">
        <w:rPr>
          <w:rFonts w:ascii="AngsanaUPC" w:hAnsi="AngsanaUPC" w:cs="AngsanaUPC" w:hint="cs"/>
          <w:color w:val="000000" w:themeColor="text1"/>
          <w:spacing w:val="-2"/>
          <w:sz w:val="28"/>
          <w:cs/>
        </w:rPr>
        <w:t>ราคายุติธรรมของอสังหาริมทรัพย์เพื่อการลงทุน อ้างอิงจากราคาประเมินโดยผู้ประเมินราคาอิสระ</w:t>
      </w:r>
      <w:r w:rsidRPr="003529AA">
        <w:rPr>
          <w:rFonts w:ascii="AngsanaUPC" w:hAnsi="AngsanaUPC" w:cs="AngsanaUPC"/>
          <w:color w:val="000000" w:themeColor="text1"/>
          <w:spacing w:val="-2"/>
          <w:sz w:val="28"/>
          <w:cs/>
        </w:rPr>
        <w:t xml:space="preserve"> </w:t>
      </w:r>
      <w:r w:rsidRPr="003529AA">
        <w:rPr>
          <w:rFonts w:ascii="AngsanaUPC" w:hAnsi="AngsanaUPC" w:cs="AngsanaUPC" w:hint="cs"/>
          <w:color w:val="000000" w:themeColor="text1"/>
          <w:spacing w:val="-2"/>
          <w:sz w:val="28"/>
          <w:cs/>
        </w:rPr>
        <w:t>โดยพิจารณาจากวิธีรายได้</w:t>
      </w:r>
      <w:r w:rsidRPr="003529AA">
        <w:rPr>
          <w:rFonts w:ascii="AngsanaUPC" w:hAnsi="AngsanaUPC" w:cs="AngsanaUPC"/>
          <w:color w:val="000000" w:themeColor="text1"/>
          <w:spacing w:val="-2"/>
          <w:sz w:val="28"/>
          <w:cs/>
        </w:rPr>
        <w:t xml:space="preserve"> (</w:t>
      </w:r>
      <w:r w:rsidRPr="003529AA">
        <w:rPr>
          <w:rFonts w:ascii="AngsanaUPC" w:hAnsi="AngsanaUPC" w:cs="AngsanaUPC"/>
          <w:color w:val="000000" w:themeColor="text1"/>
          <w:spacing w:val="-2"/>
          <w:sz w:val="28"/>
        </w:rPr>
        <w:t xml:space="preserve">Income Approach) </w:t>
      </w:r>
      <w:r w:rsidRPr="003529AA">
        <w:rPr>
          <w:rFonts w:ascii="AngsanaUPC" w:hAnsi="AngsanaUPC" w:cs="AngsanaUPC" w:hint="cs"/>
          <w:color w:val="000000" w:themeColor="text1"/>
          <w:spacing w:val="-2"/>
          <w:sz w:val="28"/>
          <w:cs/>
        </w:rPr>
        <w:t>จากประมาณการกระแสเงินสดคิดลดของค่าเช่าจากสัญญาเช่าในปัจจุบัน</w:t>
      </w:r>
      <w:r w:rsidRPr="003529AA">
        <w:rPr>
          <w:rFonts w:ascii="AngsanaUPC" w:hAnsi="AngsanaUPC" w:cs="AngsanaUPC"/>
          <w:color w:val="000000" w:themeColor="text1"/>
          <w:spacing w:val="-2"/>
          <w:sz w:val="28"/>
          <w:cs/>
        </w:rPr>
        <w:t xml:space="preserve"> </w:t>
      </w:r>
      <w:r w:rsidRPr="003529AA">
        <w:rPr>
          <w:rFonts w:ascii="AngsanaUPC" w:hAnsi="AngsanaUPC" w:cs="AngsanaUPC" w:hint="cs"/>
          <w:color w:val="000000" w:themeColor="text1"/>
          <w:spacing w:val="-2"/>
          <w:sz w:val="28"/>
          <w:cs/>
        </w:rPr>
        <w:t>รวมถึงค่าเช่าในอนาคตภายใต้เงื่อนไขของตลาดที่มีอยู่ในปัจจุบัน</w:t>
      </w:r>
      <w:r w:rsidRPr="003529AA">
        <w:rPr>
          <w:rFonts w:ascii="AngsanaUPC" w:hAnsi="AngsanaUPC" w:cs="AngsanaUPC"/>
          <w:color w:val="000000" w:themeColor="text1"/>
          <w:spacing w:val="-2"/>
          <w:sz w:val="28"/>
          <w:cs/>
        </w:rPr>
        <w:t xml:space="preserve"> </w:t>
      </w:r>
      <w:r w:rsidRPr="003529AA">
        <w:rPr>
          <w:rFonts w:ascii="AngsanaUPC" w:hAnsi="AngsanaUPC" w:cs="AngsanaUPC" w:hint="cs"/>
          <w:color w:val="000000" w:themeColor="text1"/>
          <w:spacing w:val="-2"/>
          <w:sz w:val="28"/>
          <w:cs/>
        </w:rPr>
        <w:t>สุทธิจากกระแสเงินสดจ่ายต่าง</w:t>
      </w:r>
      <w:r w:rsidRPr="003529AA">
        <w:rPr>
          <w:rFonts w:ascii="AngsanaUPC" w:hAnsi="AngsanaUPC" w:cs="AngsanaUPC"/>
          <w:color w:val="000000" w:themeColor="text1"/>
          <w:spacing w:val="-2"/>
          <w:sz w:val="28"/>
          <w:cs/>
        </w:rPr>
        <w:t xml:space="preserve"> </w:t>
      </w:r>
      <w:r w:rsidRPr="003529AA">
        <w:rPr>
          <w:rFonts w:ascii="AngsanaUPC" w:hAnsi="AngsanaUPC" w:cs="AngsanaUPC" w:hint="cs"/>
          <w:color w:val="000000" w:themeColor="text1"/>
          <w:spacing w:val="-2"/>
          <w:sz w:val="28"/>
          <w:cs/>
        </w:rPr>
        <w:t>ๆ</w:t>
      </w:r>
      <w:r w:rsidRPr="003529AA">
        <w:rPr>
          <w:rFonts w:ascii="AngsanaUPC" w:hAnsi="AngsanaUPC" w:cs="AngsanaUPC"/>
          <w:color w:val="000000" w:themeColor="text1"/>
          <w:spacing w:val="-2"/>
          <w:sz w:val="28"/>
          <w:cs/>
        </w:rPr>
        <w:t xml:space="preserve"> </w:t>
      </w:r>
      <w:r w:rsidRPr="003529AA">
        <w:rPr>
          <w:rFonts w:ascii="AngsanaUPC" w:hAnsi="AngsanaUPC" w:cs="AngsanaUPC" w:hint="cs"/>
          <w:color w:val="000000" w:themeColor="text1"/>
          <w:spacing w:val="-2"/>
          <w:sz w:val="28"/>
          <w:cs/>
        </w:rPr>
        <w:t>ที่คาดว่า</w:t>
      </w:r>
      <w:r w:rsidR="004774D8" w:rsidRPr="003529AA">
        <w:rPr>
          <w:rFonts w:ascii="AngsanaUPC" w:hAnsi="AngsanaUPC" w:cs="AngsanaUPC"/>
          <w:color w:val="000000" w:themeColor="text1"/>
          <w:spacing w:val="-2"/>
          <w:sz w:val="28"/>
        </w:rPr>
        <w:t xml:space="preserve">                </w:t>
      </w:r>
      <w:r w:rsidRPr="003529AA">
        <w:rPr>
          <w:rFonts w:ascii="AngsanaUPC" w:hAnsi="AngsanaUPC" w:cs="AngsanaUPC" w:hint="cs"/>
          <w:color w:val="000000" w:themeColor="text1"/>
          <w:spacing w:val="-2"/>
          <w:sz w:val="28"/>
          <w:cs/>
        </w:rPr>
        <w:t>จะเกิดขึ้นจากอสังหาริมทรัพย์</w:t>
      </w:r>
      <w:r w:rsidRPr="003529AA">
        <w:rPr>
          <w:rFonts w:ascii="AngsanaUPC" w:hAnsi="AngsanaUPC" w:cs="AngsanaUPC"/>
          <w:color w:val="000000" w:themeColor="text1"/>
          <w:spacing w:val="-2"/>
          <w:sz w:val="28"/>
          <w:cs/>
        </w:rPr>
        <w:t xml:space="preserve"> </w:t>
      </w:r>
      <w:r w:rsidRPr="003529AA">
        <w:rPr>
          <w:rFonts w:ascii="AngsanaUPC" w:hAnsi="AngsanaUPC" w:cs="AngsanaUPC" w:hint="cs"/>
          <w:color w:val="000000" w:themeColor="text1"/>
          <w:spacing w:val="-2"/>
          <w:sz w:val="28"/>
          <w:cs/>
        </w:rPr>
        <w:t>รวมกับมูลค่าตลาดปัจจุบันของทรัพย์สินเมื่อสิ้นสุดระยะเวลาคาดการณ์</w:t>
      </w:r>
      <w:r w:rsidRPr="003529AA">
        <w:rPr>
          <w:rFonts w:ascii="AngsanaUPC" w:hAnsi="AngsanaUPC" w:cs="AngsanaUPC"/>
          <w:color w:val="000000" w:themeColor="text1"/>
          <w:spacing w:val="-2"/>
          <w:sz w:val="28"/>
          <w:cs/>
        </w:rPr>
        <w:t xml:space="preserve"> </w:t>
      </w:r>
      <w:r w:rsidRPr="003529AA">
        <w:rPr>
          <w:rFonts w:ascii="AngsanaUPC" w:hAnsi="AngsanaUPC" w:cs="AngsanaUPC" w:hint="cs"/>
          <w:color w:val="000000" w:themeColor="text1"/>
          <w:spacing w:val="-2"/>
          <w:sz w:val="28"/>
          <w:cs/>
        </w:rPr>
        <w:t>แล้วคำนวณ</w:t>
      </w:r>
      <w:r w:rsidR="004774D8">
        <w:rPr>
          <w:rFonts w:ascii="AngsanaUPC" w:hAnsi="AngsanaUPC" w:cs="AngsanaUPC"/>
          <w:color w:val="000000" w:themeColor="text1"/>
          <w:sz w:val="28"/>
        </w:rPr>
        <w:t xml:space="preserve">                  </w:t>
      </w:r>
      <w:r w:rsidRPr="001465C2">
        <w:rPr>
          <w:rFonts w:ascii="AngsanaUPC" w:hAnsi="AngsanaUPC" w:cs="AngsanaUPC" w:hint="cs"/>
          <w:color w:val="000000" w:themeColor="text1"/>
          <w:sz w:val="28"/>
          <w:cs/>
        </w:rPr>
        <w:t>หามูลค่าปัจจุบันสุดท้าย</w:t>
      </w:r>
      <w:r w:rsidRPr="001465C2">
        <w:rPr>
          <w:rFonts w:ascii="AngsanaUPC" w:hAnsi="AngsanaUPC" w:cs="AngsanaUPC"/>
          <w:color w:val="000000" w:themeColor="text1"/>
          <w:sz w:val="28"/>
          <w:cs/>
        </w:rPr>
        <w:t xml:space="preserve"> (</w:t>
      </w:r>
      <w:r w:rsidRPr="001465C2">
        <w:rPr>
          <w:rFonts w:ascii="AngsanaUPC" w:hAnsi="AngsanaUPC" w:cs="AngsanaUPC"/>
          <w:color w:val="000000" w:themeColor="text1"/>
          <w:sz w:val="28"/>
        </w:rPr>
        <w:t xml:space="preserve">Terminal Value) </w:t>
      </w:r>
      <w:r w:rsidRPr="001465C2">
        <w:rPr>
          <w:rFonts w:ascii="AngsanaUPC" w:hAnsi="AngsanaUPC" w:cs="AngsanaUPC" w:hint="cs"/>
          <w:color w:val="000000" w:themeColor="text1"/>
          <w:sz w:val="28"/>
          <w:cs/>
        </w:rPr>
        <w:t>โดยใช้อัตราคิดลดร้อยละ</w:t>
      </w:r>
      <w:r w:rsidRPr="001465C2">
        <w:rPr>
          <w:rFonts w:ascii="AngsanaUPC" w:hAnsi="AngsanaUPC" w:cs="AngsanaUPC"/>
          <w:color w:val="000000" w:themeColor="text1"/>
          <w:sz w:val="28"/>
          <w:cs/>
        </w:rPr>
        <w:t xml:space="preserve"> 8 </w:t>
      </w:r>
      <w:r w:rsidRPr="001465C2">
        <w:rPr>
          <w:rFonts w:ascii="AngsanaUPC" w:hAnsi="AngsanaUPC" w:cs="AngsanaUPC" w:hint="cs"/>
          <w:color w:val="000000" w:themeColor="text1"/>
          <w:sz w:val="28"/>
          <w:cs/>
        </w:rPr>
        <w:t>ต่อปี</w:t>
      </w:r>
      <w:r w:rsidRPr="001465C2">
        <w:rPr>
          <w:rFonts w:ascii="AngsanaUPC" w:hAnsi="AngsanaUPC" w:cs="AngsanaUPC"/>
          <w:color w:val="000000" w:themeColor="text1"/>
          <w:sz w:val="28"/>
          <w:cs/>
        </w:rPr>
        <w:t xml:space="preserve"> </w:t>
      </w:r>
      <w:r w:rsidRPr="001465C2">
        <w:rPr>
          <w:rFonts w:ascii="AngsanaUPC" w:hAnsi="AngsanaUPC" w:cs="AngsanaUPC" w:hint="cs"/>
          <w:color w:val="000000" w:themeColor="text1"/>
          <w:sz w:val="28"/>
          <w:cs/>
        </w:rPr>
        <w:t>และอัตราผลตอบแทนจากการลงทุนร้อยละ</w:t>
      </w:r>
      <w:r w:rsidRPr="001465C2">
        <w:rPr>
          <w:rFonts w:ascii="AngsanaUPC" w:hAnsi="AngsanaUPC" w:cs="AngsanaUPC"/>
          <w:color w:val="000000" w:themeColor="text1"/>
          <w:sz w:val="28"/>
          <w:cs/>
        </w:rPr>
        <w:t xml:space="preserve"> 7</w:t>
      </w:r>
      <w:r w:rsidR="004774D8">
        <w:rPr>
          <w:rFonts w:ascii="AngsanaUPC" w:hAnsi="AngsanaUPC" w:cs="AngsanaUPC"/>
          <w:color w:val="000000" w:themeColor="text1"/>
          <w:sz w:val="28"/>
        </w:rPr>
        <w:t xml:space="preserve"> </w:t>
      </w:r>
      <w:r w:rsidRPr="001465C2">
        <w:rPr>
          <w:rFonts w:ascii="AngsanaUPC" w:hAnsi="AngsanaUPC" w:cs="AngsanaUPC" w:hint="cs"/>
          <w:color w:val="000000" w:themeColor="text1"/>
          <w:sz w:val="28"/>
          <w:cs/>
        </w:rPr>
        <w:t>ต่อปี</w:t>
      </w:r>
      <w:r w:rsidRPr="001465C2">
        <w:rPr>
          <w:rFonts w:ascii="AngsanaUPC" w:hAnsi="AngsanaUPC" w:cs="AngsanaUPC"/>
          <w:color w:val="000000" w:themeColor="text1"/>
          <w:sz w:val="28"/>
        </w:rPr>
        <w:t xml:space="preserve"> </w:t>
      </w:r>
      <w:r w:rsidRPr="001465C2">
        <w:rPr>
          <w:rFonts w:ascii="AngsanaUPC" w:hAnsi="AngsanaUPC" w:cs="AngsanaUPC" w:hint="cs"/>
          <w:color w:val="000000" w:themeColor="text1"/>
          <w:sz w:val="28"/>
          <w:cs/>
        </w:rPr>
        <w:t>มูลค่ายุติธรรมดังกล่าว</w:t>
      </w:r>
      <w:r w:rsidRPr="001465C2">
        <w:rPr>
          <w:rFonts w:ascii="AngsanaUPC" w:hAnsi="AngsanaUPC" w:cs="AngsanaUPC"/>
          <w:color w:val="000000" w:themeColor="text1"/>
          <w:sz w:val="28"/>
          <w:cs/>
        </w:rPr>
        <w:t xml:space="preserve"> </w:t>
      </w:r>
      <w:r w:rsidRPr="001465C2">
        <w:rPr>
          <w:rFonts w:ascii="AngsanaUPC" w:hAnsi="AngsanaUPC" w:cs="AngsanaUPC" w:hint="cs"/>
          <w:color w:val="000000" w:themeColor="text1"/>
          <w:sz w:val="28"/>
          <w:cs/>
        </w:rPr>
        <w:t>ถูกจัดลำดับชั้นการวัดมูลค่ายุติธรรมอยู่ในระดับที่</w:t>
      </w:r>
      <w:r w:rsidRPr="001465C2">
        <w:rPr>
          <w:rFonts w:ascii="AngsanaUPC" w:hAnsi="AngsanaUPC" w:cs="AngsanaUPC"/>
          <w:color w:val="000000" w:themeColor="text1"/>
          <w:sz w:val="28"/>
        </w:rPr>
        <w:t xml:space="preserve"> 3</w:t>
      </w:r>
      <w:r w:rsidRPr="001465C2">
        <w:rPr>
          <w:rFonts w:ascii="AngsanaUPC" w:hAnsi="AngsanaUPC" w:cs="AngsanaUPC"/>
          <w:color w:val="000000" w:themeColor="text1"/>
          <w:sz w:val="28"/>
          <w:cs/>
        </w:rPr>
        <w:t xml:space="preserve"> </w:t>
      </w:r>
      <w:r w:rsidRPr="001465C2">
        <w:rPr>
          <w:rFonts w:ascii="AngsanaUPC" w:hAnsi="AngsanaUPC" w:cs="AngsanaUPC" w:hint="cs"/>
          <w:color w:val="000000" w:themeColor="text1"/>
          <w:sz w:val="28"/>
          <w:cs/>
        </w:rPr>
        <w:t>จากเกณฑ์ข้อมูลที่ไม่สามารถสังเกตได้</w:t>
      </w:r>
      <w:r w:rsidRPr="001465C2">
        <w:rPr>
          <w:rFonts w:ascii="AngsanaUPC" w:hAnsi="AngsanaUPC" w:cs="AngsanaUPC"/>
          <w:color w:val="000000" w:themeColor="text1"/>
          <w:sz w:val="28"/>
          <w:cs/>
        </w:rPr>
        <w:t xml:space="preserve"> </w:t>
      </w:r>
    </w:p>
    <w:p w14:paraId="09D2B952" w14:textId="6EB9C377" w:rsidR="0001328F" w:rsidRDefault="00C951F5" w:rsidP="003529AA">
      <w:pPr>
        <w:spacing w:before="120" w:after="120"/>
        <w:ind w:left="360"/>
        <w:jc w:val="thaiDistribute"/>
        <w:rPr>
          <w:rFonts w:ascii="AngsanaUPC" w:hAnsi="AngsanaUPC" w:cs="AngsanaUPC"/>
          <w:color w:val="000000" w:themeColor="text1"/>
          <w:sz w:val="28"/>
          <w:cs/>
        </w:rPr>
      </w:pPr>
      <w:r w:rsidRPr="00C951F5">
        <w:rPr>
          <w:rFonts w:ascii="AngsanaUPC" w:hAnsi="AngsanaUPC" w:cs="AngsanaUPC"/>
          <w:color w:val="000000" w:themeColor="text1"/>
          <w:sz w:val="28"/>
          <w:cs/>
        </w:rPr>
        <w:t xml:space="preserve">ณ วันที่ </w:t>
      </w:r>
      <w:r w:rsidRPr="00C951F5">
        <w:rPr>
          <w:rFonts w:ascii="AngsanaUPC" w:hAnsi="AngsanaUPC" w:cs="AngsanaUPC"/>
          <w:color w:val="000000" w:themeColor="text1"/>
          <w:sz w:val="28"/>
        </w:rPr>
        <w:t xml:space="preserve">30 </w:t>
      </w:r>
      <w:r w:rsidRPr="00C951F5">
        <w:rPr>
          <w:rFonts w:ascii="AngsanaUPC" w:hAnsi="AngsanaUPC" w:cs="AngsanaUPC" w:hint="cs"/>
          <w:color w:val="000000" w:themeColor="text1"/>
          <w:sz w:val="28"/>
          <w:cs/>
        </w:rPr>
        <w:t xml:space="preserve">มิถุนายน </w:t>
      </w:r>
      <w:r w:rsidRPr="00C951F5">
        <w:rPr>
          <w:rFonts w:ascii="AngsanaUPC" w:hAnsi="AngsanaUPC" w:cs="AngsanaUPC"/>
          <w:color w:val="000000" w:themeColor="text1"/>
          <w:sz w:val="28"/>
        </w:rPr>
        <w:t xml:space="preserve">2568 </w:t>
      </w:r>
      <w:r w:rsidRPr="00C951F5">
        <w:rPr>
          <w:rFonts w:ascii="AngsanaUPC" w:hAnsi="AngsanaUPC" w:cs="AngsanaUPC" w:hint="cs"/>
          <w:color w:val="000000" w:themeColor="text1"/>
          <w:sz w:val="28"/>
          <w:cs/>
        </w:rPr>
        <w:t>บริษัทได้เปลี่ยนวิธีการวัดมูลค่ายุติธรรมของอสังหาริมทรัพย์เพื่อการลงทุนดังกล่าว โดยใช้</w:t>
      </w:r>
      <w:r w:rsidRPr="00927E2D">
        <w:rPr>
          <w:rFonts w:ascii="AngsanaUPC" w:hAnsi="AngsanaUPC" w:cs="AngsanaUPC" w:hint="cs"/>
          <w:color w:val="000000" w:themeColor="text1"/>
          <w:sz w:val="28"/>
          <w:cs/>
        </w:rPr>
        <w:t xml:space="preserve">อ้างอิงราคาที่ได้จากการขายผ่านการประมูลเพื่อปิดโครงการเมื่อวันที่ </w:t>
      </w:r>
      <w:r w:rsidRPr="00927E2D">
        <w:rPr>
          <w:rFonts w:ascii="AngsanaUPC" w:hAnsi="AngsanaUPC" w:cs="AngsanaUPC"/>
          <w:color w:val="000000" w:themeColor="text1"/>
          <w:sz w:val="28"/>
        </w:rPr>
        <w:t xml:space="preserve">18 </w:t>
      </w:r>
      <w:r w:rsidRPr="00927E2D">
        <w:rPr>
          <w:rFonts w:ascii="AngsanaUPC" w:hAnsi="AngsanaUPC" w:cs="AngsanaUPC" w:hint="cs"/>
          <w:color w:val="000000" w:themeColor="text1"/>
          <w:sz w:val="28"/>
          <w:cs/>
        </w:rPr>
        <w:t xml:space="preserve">สิงหาคม </w:t>
      </w:r>
      <w:r w:rsidRPr="00927E2D">
        <w:rPr>
          <w:rFonts w:ascii="AngsanaUPC" w:hAnsi="AngsanaUPC" w:cs="AngsanaUPC"/>
          <w:color w:val="000000" w:themeColor="text1"/>
          <w:sz w:val="28"/>
        </w:rPr>
        <w:t>2568</w:t>
      </w:r>
      <w:r w:rsidRPr="00927E2D">
        <w:rPr>
          <w:rFonts w:ascii="AngsanaUPC" w:hAnsi="AngsanaUPC" w:cs="AngsanaUPC" w:hint="cs"/>
          <w:color w:val="000000" w:themeColor="text1"/>
          <w:sz w:val="28"/>
          <w:cs/>
        </w:rPr>
        <w:t xml:space="preserve"> </w:t>
      </w:r>
      <w:r w:rsidR="00496C79" w:rsidRPr="00927E2D">
        <w:rPr>
          <w:rFonts w:ascii="AngsanaUPC" w:hAnsi="AngsanaUPC" w:cs="AngsanaUPC" w:hint="cs"/>
          <w:color w:val="000000" w:themeColor="text1"/>
          <w:sz w:val="28"/>
          <w:cs/>
        </w:rPr>
        <w:t xml:space="preserve">(หมายเหตุฯ </w:t>
      </w:r>
      <w:r w:rsidR="00496C79" w:rsidRPr="00927E2D">
        <w:rPr>
          <w:rFonts w:ascii="AngsanaUPC" w:hAnsi="AngsanaUPC" w:cs="AngsanaUPC"/>
          <w:color w:val="000000" w:themeColor="text1"/>
          <w:sz w:val="28"/>
        </w:rPr>
        <w:t>23</w:t>
      </w:r>
      <w:r w:rsidR="00496C79" w:rsidRPr="00927E2D">
        <w:rPr>
          <w:rFonts w:ascii="AngsanaUPC" w:hAnsi="AngsanaUPC" w:cs="AngsanaUPC" w:hint="cs"/>
          <w:color w:val="000000" w:themeColor="text1"/>
          <w:sz w:val="28"/>
          <w:cs/>
        </w:rPr>
        <w:t xml:space="preserve">) </w:t>
      </w:r>
      <w:r w:rsidRPr="00927E2D">
        <w:rPr>
          <w:rFonts w:ascii="AngsanaUPC" w:hAnsi="AngsanaUPC" w:cs="AngsanaUPC" w:hint="cs"/>
          <w:color w:val="000000" w:themeColor="text1"/>
          <w:sz w:val="28"/>
          <w:cs/>
        </w:rPr>
        <w:t xml:space="preserve">โดยมีผู้ชนะการประมูลเสนอราคาที่ </w:t>
      </w:r>
      <w:r w:rsidR="00FA54D4" w:rsidRPr="00927E2D">
        <w:rPr>
          <w:rFonts w:ascii="AngsanaUPC" w:hAnsi="AngsanaUPC" w:cs="AngsanaUPC"/>
          <w:color w:val="000000" w:themeColor="text1"/>
          <w:sz w:val="28"/>
        </w:rPr>
        <w:t>2,400</w:t>
      </w:r>
      <w:r w:rsidRPr="00927E2D">
        <w:rPr>
          <w:rFonts w:ascii="AngsanaUPC" w:hAnsi="AngsanaUPC" w:cs="AngsanaUPC"/>
          <w:color w:val="000000" w:themeColor="text1"/>
          <w:sz w:val="28"/>
        </w:rPr>
        <w:t xml:space="preserve"> </w:t>
      </w:r>
      <w:r w:rsidRPr="00927E2D">
        <w:rPr>
          <w:rFonts w:ascii="AngsanaUPC" w:hAnsi="AngsanaUPC" w:cs="AngsanaUPC" w:hint="cs"/>
          <w:color w:val="000000" w:themeColor="text1"/>
          <w:sz w:val="28"/>
          <w:cs/>
        </w:rPr>
        <w:t xml:space="preserve">ล้านบาท </w:t>
      </w:r>
      <w:r w:rsidR="0001328F" w:rsidRPr="008B215F">
        <w:rPr>
          <w:rFonts w:ascii="AngsanaUPC" w:hAnsi="AngsanaUPC" w:cs="AngsanaUPC" w:hint="cs"/>
          <w:color w:val="000000" w:themeColor="text1"/>
          <w:sz w:val="28"/>
          <w:cs/>
        </w:rPr>
        <w:t>ซึ่งเป็นราคาที่รวมค่าซื้อเงินลงทุนในบริษัท</w:t>
      </w:r>
      <w:r w:rsidR="0001328F" w:rsidRPr="008B215F">
        <w:rPr>
          <w:rFonts w:ascii="AngsanaUPC" w:hAnsi="AngsanaUPC" w:cs="AngsanaUPC"/>
          <w:color w:val="000000" w:themeColor="text1"/>
          <w:sz w:val="28"/>
          <w:cs/>
        </w:rPr>
        <w:t xml:space="preserve"> </w:t>
      </w:r>
      <w:r w:rsidR="0001328F" w:rsidRPr="008B215F">
        <w:rPr>
          <w:rFonts w:ascii="AngsanaUPC" w:hAnsi="AngsanaUPC" w:cs="AngsanaUPC" w:hint="cs"/>
          <w:color w:val="000000" w:themeColor="text1"/>
          <w:sz w:val="28"/>
          <w:cs/>
        </w:rPr>
        <w:t>สิริพัฒน์</w:t>
      </w:r>
      <w:r w:rsidR="0001328F" w:rsidRPr="008B215F">
        <w:rPr>
          <w:rFonts w:ascii="AngsanaUPC" w:hAnsi="AngsanaUPC" w:cs="AngsanaUPC"/>
          <w:color w:val="000000" w:themeColor="text1"/>
          <w:sz w:val="28"/>
          <w:cs/>
        </w:rPr>
        <w:t xml:space="preserve"> </w:t>
      </w:r>
      <w:r w:rsidR="0001328F" w:rsidRPr="008B215F">
        <w:rPr>
          <w:rFonts w:ascii="AngsanaUPC" w:hAnsi="AngsanaUPC" w:cs="AngsanaUPC" w:hint="cs"/>
          <w:color w:val="000000" w:themeColor="text1"/>
          <w:sz w:val="28"/>
          <w:cs/>
        </w:rPr>
        <w:t>โฟร์</w:t>
      </w:r>
      <w:r w:rsidR="0001328F" w:rsidRPr="008B215F">
        <w:rPr>
          <w:rFonts w:ascii="AngsanaUPC" w:hAnsi="AngsanaUPC" w:cs="AngsanaUPC"/>
          <w:color w:val="000000" w:themeColor="text1"/>
          <w:sz w:val="28"/>
          <w:cs/>
        </w:rPr>
        <w:t xml:space="preserve"> </w:t>
      </w:r>
      <w:r w:rsidR="0001328F" w:rsidRPr="008B215F">
        <w:rPr>
          <w:rFonts w:ascii="AngsanaUPC" w:hAnsi="AngsanaUPC" w:cs="AngsanaUPC" w:hint="cs"/>
          <w:color w:val="000000" w:themeColor="text1"/>
          <w:sz w:val="28"/>
          <w:cs/>
        </w:rPr>
        <w:t>จำกัด</w:t>
      </w:r>
      <w:r w:rsidR="0001328F" w:rsidRPr="008B215F">
        <w:rPr>
          <w:rFonts w:ascii="AngsanaUPC" w:hAnsi="AngsanaUPC" w:cs="AngsanaUPC"/>
          <w:color w:val="000000" w:themeColor="text1"/>
          <w:sz w:val="28"/>
          <w:cs/>
        </w:rPr>
        <w:t xml:space="preserve"> (</w:t>
      </w:r>
      <w:r w:rsidR="0001328F" w:rsidRPr="008B215F">
        <w:rPr>
          <w:rFonts w:ascii="AngsanaUPC" w:hAnsi="AngsanaUPC" w:cs="AngsanaUPC" w:hint="cs"/>
          <w:color w:val="000000" w:themeColor="text1"/>
          <w:sz w:val="28"/>
          <w:cs/>
        </w:rPr>
        <w:t>บริษัทย่อย</w:t>
      </w:r>
      <w:r w:rsidR="0001328F" w:rsidRPr="008B215F">
        <w:rPr>
          <w:rFonts w:ascii="AngsanaUPC" w:hAnsi="AngsanaUPC" w:cs="AngsanaUPC"/>
          <w:color w:val="000000" w:themeColor="text1"/>
          <w:sz w:val="28"/>
          <w:cs/>
        </w:rPr>
        <w:t xml:space="preserve">) </w:t>
      </w:r>
      <w:r w:rsidR="003E5110" w:rsidRPr="008B215F">
        <w:rPr>
          <w:rFonts w:ascii="AngsanaUPC" w:hAnsi="AngsanaUPC" w:cs="AngsanaUPC"/>
          <w:color w:val="000000" w:themeColor="text1"/>
          <w:sz w:val="28"/>
        </w:rPr>
        <w:t xml:space="preserve">                    </w:t>
      </w:r>
      <w:r w:rsidR="0001328F" w:rsidRPr="008B215F">
        <w:rPr>
          <w:rFonts w:ascii="AngsanaUPC" w:hAnsi="AngsanaUPC" w:cs="AngsanaUPC" w:hint="cs"/>
          <w:color w:val="000000" w:themeColor="text1"/>
          <w:sz w:val="28"/>
          <w:cs/>
        </w:rPr>
        <w:t>และสัญญา</w:t>
      </w:r>
      <w:r w:rsidR="0001328F" w:rsidRPr="008B215F">
        <w:rPr>
          <w:rFonts w:ascii="AngsanaUPC" w:hAnsi="AngsanaUPC" w:cs="AngsanaUPC"/>
          <w:color w:val="000000" w:themeColor="text1"/>
          <w:sz w:val="28"/>
          <w:cs/>
        </w:rPr>
        <w:t xml:space="preserve"> </w:t>
      </w:r>
      <w:r w:rsidR="0001328F" w:rsidRPr="008B215F">
        <w:rPr>
          <w:rFonts w:ascii="AngsanaUPC" w:hAnsi="AngsanaUPC" w:cs="AngsanaUPC"/>
          <w:color w:val="000000" w:themeColor="text1"/>
          <w:sz w:val="28"/>
        </w:rPr>
        <w:t xml:space="preserve">RSTA </w:t>
      </w:r>
      <w:r w:rsidR="0001328F" w:rsidRPr="008B215F">
        <w:rPr>
          <w:rFonts w:ascii="AngsanaUPC" w:hAnsi="AngsanaUPC" w:cs="AngsanaUPC" w:hint="cs"/>
          <w:color w:val="000000" w:themeColor="text1"/>
          <w:sz w:val="28"/>
          <w:cs/>
        </w:rPr>
        <w:t>รวมถึงภาระหนี้สินเงินประกันก</w:t>
      </w:r>
      <w:r w:rsidR="006768C3" w:rsidRPr="008B215F">
        <w:rPr>
          <w:rFonts w:ascii="AngsanaUPC" w:hAnsi="AngsanaUPC" w:cs="AngsanaUPC" w:hint="cs"/>
          <w:color w:val="000000" w:themeColor="text1"/>
          <w:sz w:val="28"/>
          <w:cs/>
        </w:rPr>
        <w:t>า</w:t>
      </w:r>
      <w:r w:rsidR="0001328F" w:rsidRPr="008B215F">
        <w:rPr>
          <w:rFonts w:ascii="AngsanaUPC" w:hAnsi="AngsanaUPC" w:cs="AngsanaUPC" w:hint="cs"/>
          <w:color w:val="000000" w:themeColor="text1"/>
          <w:sz w:val="28"/>
          <w:cs/>
        </w:rPr>
        <w:t>รเช่า</w:t>
      </w:r>
      <w:r w:rsidR="0001328F" w:rsidRPr="008B215F">
        <w:rPr>
          <w:rFonts w:ascii="AngsanaUPC" w:hAnsi="AngsanaUPC" w:cs="AngsanaUPC"/>
          <w:color w:val="000000" w:themeColor="text1"/>
          <w:sz w:val="28"/>
          <w:cs/>
        </w:rPr>
        <w:t xml:space="preserve"> </w:t>
      </w:r>
      <w:r w:rsidR="0001328F" w:rsidRPr="008B215F">
        <w:rPr>
          <w:rFonts w:ascii="AngsanaUPC" w:hAnsi="AngsanaUPC" w:cs="AngsanaUPC" w:hint="cs"/>
          <w:color w:val="000000" w:themeColor="text1"/>
          <w:sz w:val="28"/>
          <w:cs/>
        </w:rPr>
        <w:t>ทั้งนี้</w:t>
      </w:r>
      <w:r w:rsidR="0001328F" w:rsidRPr="008B215F">
        <w:rPr>
          <w:rFonts w:ascii="AngsanaUPC" w:hAnsi="AngsanaUPC" w:cs="AngsanaUPC"/>
          <w:color w:val="000000" w:themeColor="text1"/>
          <w:sz w:val="28"/>
          <w:cs/>
        </w:rPr>
        <w:t xml:space="preserve"> </w:t>
      </w:r>
      <w:r w:rsidR="0001328F" w:rsidRPr="008B215F">
        <w:rPr>
          <w:rFonts w:ascii="AngsanaUPC" w:hAnsi="AngsanaUPC" w:cs="AngsanaUPC" w:hint="cs"/>
          <w:color w:val="000000" w:themeColor="text1"/>
          <w:sz w:val="28"/>
          <w:cs/>
        </w:rPr>
        <w:t>การกำหนดราคาขายของสินทรัพย์แต่ละรายการจะเกิดขึ้นในภายหลัง</w:t>
      </w:r>
      <w:r w:rsidR="0001328F" w:rsidRPr="008B215F">
        <w:rPr>
          <w:rFonts w:ascii="AngsanaUPC" w:hAnsi="AngsanaUPC" w:cs="AngsanaUPC"/>
          <w:color w:val="000000" w:themeColor="text1"/>
          <w:sz w:val="28"/>
          <w:cs/>
        </w:rPr>
        <w:t xml:space="preserve"> </w:t>
      </w:r>
      <w:r w:rsidR="0001328F" w:rsidRPr="008B215F">
        <w:rPr>
          <w:rFonts w:ascii="AngsanaUPC" w:hAnsi="AngsanaUPC" w:cs="AngsanaUPC" w:hint="cs"/>
          <w:color w:val="000000" w:themeColor="text1"/>
          <w:sz w:val="28"/>
          <w:cs/>
        </w:rPr>
        <w:t>แต่อย่างไรก็ตาม</w:t>
      </w:r>
      <w:r w:rsidR="0001328F" w:rsidRPr="008B215F">
        <w:rPr>
          <w:rFonts w:ascii="AngsanaUPC" w:hAnsi="AngsanaUPC" w:cs="AngsanaUPC"/>
          <w:color w:val="000000" w:themeColor="text1"/>
          <w:sz w:val="28"/>
          <w:cs/>
        </w:rPr>
        <w:t xml:space="preserve"> </w:t>
      </w:r>
      <w:r w:rsidR="0001328F" w:rsidRPr="008B215F">
        <w:rPr>
          <w:rFonts w:ascii="AngsanaUPC" w:hAnsi="AngsanaUPC" w:cs="AngsanaUPC" w:hint="cs"/>
          <w:color w:val="000000" w:themeColor="text1"/>
          <w:sz w:val="28"/>
          <w:cs/>
        </w:rPr>
        <w:t>ราคาขายของเงินลงทุนในบริษัทย่อยจะไม่ต่ำกว่ามูลค่าสินทรัพย์สุทธิของบริษัทย่อยดังกล่าว</w:t>
      </w:r>
      <w:r w:rsidR="0001328F" w:rsidRPr="008B215F">
        <w:rPr>
          <w:rFonts w:ascii="AngsanaUPC" w:hAnsi="AngsanaUPC" w:cs="AngsanaUPC"/>
          <w:color w:val="000000" w:themeColor="text1"/>
          <w:sz w:val="28"/>
          <w:cs/>
        </w:rPr>
        <w:t xml:space="preserve"> </w:t>
      </w:r>
      <w:r w:rsidR="0001328F" w:rsidRPr="008B215F">
        <w:rPr>
          <w:rFonts w:ascii="AngsanaUPC" w:hAnsi="AngsanaUPC" w:cs="AngsanaUPC" w:hint="cs"/>
          <w:color w:val="000000" w:themeColor="text1"/>
          <w:sz w:val="28"/>
          <w:cs/>
        </w:rPr>
        <w:t>ณ</w:t>
      </w:r>
      <w:r w:rsidR="0001328F" w:rsidRPr="008B215F">
        <w:rPr>
          <w:rFonts w:ascii="AngsanaUPC" w:hAnsi="AngsanaUPC" w:cs="AngsanaUPC"/>
          <w:color w:val="000000" w:themeColor="text1"/>
          <w:sz w:val="28"/>
          <w:cs/>
        </w:rPr>
        <w:t xml:space="preserve"> </w:t>
      </w:r>
      <w:r w:rsidR="0001328F" w:rsidRPr="008B215F">
        <w:rPr>
          <w:rFonts w:ascii="AngsanaUPC" w:hAnsi="AngsanaUPC" w:cs="AngsanaUPC" w:hint="cs"/>
          <w:color w:val="000000" w:themeColor="text1"/>
          <w:sz w:val="28"/>
          <w:cs/>
        </w:rPr>
        <w:t>วันที่</w:t>
      </w:r>
      <w:r w:rsidR="0001328F" w:rsidRPr="008B215F">
        <w:rPr>
          <w:rFonts w:ascii="AngsanaUPC" w:hAnsi="AngsanaUPC" w:cs="AngsanaUPC"/>
          <w:color w:val="000000" w:themeColor="text1"/>
          <w:sz w:val="28"/>
          <w:cs/>
        </w:rPr>
        <w:t xml:space="preserve"> </w:t>
      </w:r>
      <w:r w:rsidR="0001328F" w:rsidRPr="008B215F">
        <w:rPr>
          <w:rFonts w:ascii="AngsanaUPC" w:hAnsi="AngsanaUPC" w:cs="AngsanaUPC"/>
          <w:color w:val="000000" w:themeColor="text1"/>
          <w:sz w:val="28"/>
        </w:rPr>
        <w:t xml:space="preserve">30 </w:t>
      </w:r>
      <w:r w:rsidR="0001328F" w:rsidRPr="008B215F">
        <w:rPr>
          <w:rFonts w:ascii="AngsanaUPC" w:hAnsi="AngsanaUPC" w:cs="AngsanaUPC" w:hint="cs"/>
          <w:color w:val="000000" w:themeColor="text1"/>
          <w:sz w:val="28"/>
          <w:cs/>
        </w:rPr>
        <w:t>มิถุนายน</w:t>
      </w:r>
      <w:r w:rsidR="0001328F" w:rsidRPr="008B215F">
        <w:rPr>
          <w:rFonts w:ascii="AngsanaUPC" w:hAnsi="AngsanaUPC" w:cs="AngsanaUPC"/>
          <w:color w:val="000000" w:themeColor="text1"/>
          <w:sz w:val="28"/>
          <w:cs/>
        </w:rPr>
        <w:t xml:space="preserve"> </w:t>
      </w:r>
      <w:r w:rsidR="0001328F" w:rsidRPr="008B215F">
        <w:rPr>
          <w:rFonts w:ascii="AngsanaUPC" w:hAnsi="AngsanaUPC" w:cs="AngsanaUPC"/>
          <w:color w:val="000000" w:themeColor="text1"/>
          <w:sz w:val="28"/>
        </w:rPr>
        <w:t xml:space="preserve">2568 </w:t>
      </w:r>
      <w:r w:rsidR="0001328F" w:rsidRPr="008B215F">
        <w:rPr>
          <w:rFonts w:ascii="AngsanaUPC" w:hAnsi="AngsanaUPC" w:cs="AngsanaUPC" w:hint="cs"/>
          <w:color w:val="000000" w:themeColor="text1"/>
          <w:sz w:val="28"/>
          <w:cs/>
        </w:rPr>
        <w:t>จำนวนเงิน</w:t>
      </w:r>
      <w:r w:rsidR="0001328F" w:rsidRPr="008B215F">
        <w:rPr>
          <w:rFonts w:ascii="AngsanaUPC" w:hAnsi="AngsanaUPC" w:cs="AngsanaUPC"/>
          <w:color w:val="000000" w:themeColor="text1"/>
          <w:sz w:val="28"/>
          <w:cs/>
        </w:rPr>
        <w:t xml:space="preserve"> </w:t>
      </w:r>
      <w:r w:rsidR="0001328F" w:rsidRPr="008B215F">
        <w:rPr>
          <w:rFonts w:ascii="AngsanaUPC" w:hAnsi="AngsanaUPC" w:cs="AngsanaUPC"/>
          <w:color w:val="000000" w:themeColor="text1"/>
          <w:sz w:val="28"/>
        </w:rPr>
        <w:t xml:space="preserve">38.31 </w:t>
      </w:r>
      <w:r w:rsidR="0001328F" w:rsidRPr="008B215F">
        <w:rPr>
          <w:rFonts w:ascii="AngsanaUPC" w:hAnsi="AngsanaUPC" w:cs="AngsanaUPC" w:hint="cs"/>
          <w:color w:val="000000" w:themeColor="text1"/>
          <w:sz w:val="28"/>
          <w:cs/>
        </w:rPr>
        <w:t>ล้านบาท</w:t>
      </w:r>
      <w:r w:rsidR="0001328F" w:rsidRPr="008B215F">
        <w:rPr>
          <w:rFonts w:ascii="AngsanaUPC" w:hAnsi="AngsanaUPC" w:cs="AngsanaUPC"/>
          <w:color w:val="000000" w:themeColor="text1"/>
          <w:sz w:val="28"/>
          <w:cs/>
        </w:rPr>
        <w:t xml:space="preserve"> </w:t>
      </w:r>
      <w:r w:rsidR="0001328F" w:rsidRPr="008B215F">
        <w:rPr>
          <w:rFonts w:ascii="AngsanaUPC" w:hAnsi="AngsanaUPC" w:cs="AngsanaUPC" w:hint="cs"/>
          <w:color w:val="000000" w:themeColor="text1"/>
          <w:sz w:val="28"/>
          <w:cs/>
        </w:rPr>
        <w:t>ดังนั้นบริษัทจึงพิจารณาใช้ราคายุติธรรมของอสังหาริมทรัพย์</w:t>
      </w:r>
      <w:r w:rsidR="003E5110" w:rsidRPr="008B215F">
        <w:rPr>
          <w:rFonts w:ascii="AngsanaUPC" w:hAnsi="AngsanaUPC" w:cs="AngsanaUPC"/>
          <w:color w:val="000000" w:themeColor="text1"/>
          <w:sz w:val="28"/>
        </w:rPr>
        <w:t xml:space="preserve">                </w:t>
      </w:r>
      <w:r w:rsidR="0001328F" w:rsidRPr="008B215F">
        <w:rPr>
          <w:rFonts w:ascii="AngsanaUPC" w:hAnsi="AngsanaUPC" w:cs="AngsanaUPC" w:hint="cs"/>
          <w:color w:val="000000" w:themeColor="text1"/>
          <w:sz w:val="28"/>
          <w:cs/>
        </w:rPr>
        <w:t>เพื่อการลงทุนจำนวน</w:t>
      </w:r>
      <w:r w:rsidR="0001328F" w:rsidRPr="008B215F">
        <w:rPr>
          <w:rFonts w:ascii="AngsanaUPC" w:hAnsi="AngsanaUPC" w:cs="AngsanaUPC"/>
          <w:color w:val="000000" w:themeColor="text1"/>
          <w:sz w:val="28"/>
          <w:cs/>
        </w:rPr>
        <w:t xml:space="preserve"> </w:t>
      </w:r>
      <w:r w:rsidR="0001328F" w:rsidRPr="008B215F">
        <w:rPr>
          <w:rFonts w:ascii="AngsanaUPC" w:hAnsi="AngsanaUPC" w:cs="AngsanaUPC"/>
          <w:color w:val="000000" w:themeColor="text1"/>
          <w:sz w:val="28"/>
        </w:rPr>
        <w:t xml:space="preserve">2,509.26 </w:t>
      </w:r>
      <w:r w:rsidR="0001328F" w:rsidRPr="008B215F">
        <w:rPr>
          <w:rFonts w:ascii="AngsanaUPC" w:hAnsi="AngsanaUPC" w:cs="AngsanaUPC" w:hint="cs"/>
          <w:color w:val="000000" w:themeColor="text1"/>
          <w:sz w:val="28"/>
          <w:cs/>
        </w:rPr>
        <w:t>ล้านบาท</w:t>
      </w:r>
      <w:r w:rsidR="0001328F" w:rsidRPr="008B215F">
        <w:rPr>
          <w:rFonts w:ascii="AngsanaUPC" w:hAnsi="AngsanaUPC" w:cs="AngsanaUPC"/>
          <w:color w:val="000000" w:themeColor="text1"/>
          <w:sz w:val="28"/>
          <w:cs/>
        </w:rPr>
        <w:t xml:space="preserve"> </w:t>
      </w:r>
      <w:r w:rsidR="0001328F" w:rsidRPr="008B215F">
        <w:rPr>
          <w:rFonts w:ascii="AngsanaUPC" w:hAnsi="AngsanaUPC" w:cs="AngsanaUPC" w:hint="cs"/>
          <w:color w:val="000000" w:themeColor="text1"/>
          <w:sz w:val="28"/>
          <w:cs/>
        </w:rPr>
        <w:t>ซึ่งเท่ากับราคาขายทรัพย์สินโครงการรวม</w:t>
      </w:r>
      <w:r w:rsidR="0001328F" w:rsidRPr="008B215F">
        <w:rPr>
          <w:rFonts w:ascii="AngsanaUPC" w:hAnsi="AngsanaUPC" w:cs="AngsanaUPC"/>
          <w:color w:val="000000" w:themeColor="text1"/>
          <w:sz w:val="28"/>
          <w:cs/>
        </w:rPr>
        <w:t xml:space="preserve"> </w:t>
      </w:r>
      <w:r w:rsidR="0001328F" w:rsidRPr="008B215F">
        <w:rPr>
          <w:rFonts w:ascii="AngsanaUPC" w:hAnsi="AngsanaUPC" w:cs="AngsanaUPC"/>
          <w:color w:val="000000" w:themeColor="text1"/>
          <w:sz w:val="28"/>
        </w:rPr>
        <w:t xml:space="preserve">2,400 </w:t>
      </w:r>
      <w:r w:rsidR="0001328F" w:rsidRPr="008B215F">
        <w:rPr>
          <w:rFonts w:ascii="AngsanaUPC" w:hAnsi="AngsanaUPC" w:cs="AngsanaUPC" w:hint="cs"/>
          <w:color w:val="000000" w:themeColor="text1"/>
          <w:sz w:val="28"/>
          <w:cs/>
        </w:rPr>
        <w:t>ล้านบาท</w:t>
      </w:r>
      <w:r w:rsidR="0001328F" w:rsidRPr="008B215F">
        <w:rPr>
          <w:rFonts w:ascii="AngsanaUPC" w:hAnsi="AngsanaUPC" w:cs="AngsanaUPC"/>
          <w:color w:val="000000" w:themeColor="text1"/>
          <w:sz w:val="28"/>
          <w:cs/>
        </w:rPr>
        <w:t xml:space="preserve"> </w:t>
      </w:r>
      <w:r w:rsidR="0001328F" w:rsidRPr="008B215F">
        <w:rPr>
          <w:rFonts w:ascii="AngsanaUPC" w:hAnsi="AngsanaUPC" w:cs="AngsanaUPC" w:hint="cs"/>
          <w:color w:val="000000" w:themeColor="text1"/>
          <w:sz w:val="28"/>
          <w:cs/>
        </w:rPr>
        <w:t>หักด้วยมูลค่า</w:t>
      </w:r>
      <w:r w:rsidR="003E5110" w:rsidRPr="008B215F">
        <w:rPr>
          <w:rFonts w:ascii="AngsanaUPC" w:hAnsi="AngsanaUPC" w:cs="AngsanaUPC" w:hint="cs"/>
          <w:color w:val="000000" w:themeColor="text1"/>
          <w:sz w:val="28"/>
          <w:cs/>
        </w:rPr>
        <w:t xml:space="preserve">                      </w:t>
      </w:r>
      <w:r w:rsidR="0001328F" w:rsidRPr="008B215F">
        <w:rPr>
          <w:rFonts w:ascii="AngsanaUPC" w:hAnsi="AngsanaUPC" w:cs="AngsanaUPC" w:hint="cs"/>
          <w:color w:val="000000" w:themeColor="text1"/>
          <w:sz w:val="28"/>
          <w:cs/>
        </w:rPr>
        <w:t>เงินลงทุนในบริษัทย่อยจำนวน</w:t>
      </w:r>
      <w:r w:rsidR="0001328F" w:rsidRPr="008B215F">
        <w:rPr>
          <w:rFonts w:ascii="AngsanaUPC" w:hAnsi="AngsanaUPC" w:cs="AngsanaUPC"/>
          <w:color w:val="000000" w:themeColor="text1"/>
          <w:sz w:val="28"/>
          <w:cs/>
        </w:rPr>
        <w:t xml:space="preserve"> </w:t>
      </w:r>
      <w:r w:rsidR="0001328F" w:rsidRPr="008B215F">
        <w:rPr>
          <w:rFonts w:ascii="AngsanaUPC" w:hAnsi="AngsanaUPC" w:cs="AngsanaUPC"/>
          <w:color w:val="000000" w:themeColor="text1"/>
          <w:sz w:val="28"/>
        </w:rPr>
        <w:t xml:space="preserve">38.31 </w:t>
      </w:r>
      <w:r w:rsidR="0001328F" w:rsidRPr="008B215F">
        <w:rPr>
          <w:rFonts w:ascii="AngsanaUPC" w:hAnsi="AngsanaUPC" w:cs="AngsanaUPC" w:hint="cs"/>
          <w:color w:val="000000" w:themeColor="text1"/>
          <w:sz w:val="28"/>
          <w:cs/>
        </w:rPr>
        <w:t>ล้านบาท</w:t>
      </w:r>
      <w:r w:rsidR="0001328F" w:rsidRPr="008B215F">
        <w:rPr>
          <w:rFonts w:ascii="AngsanaUPC" w:hAnsi="AngsanaUPC" w:cs="AngsanaUPC"/>
          <w:color w:val="000000" w:themeColor="text1"/>
          <w:sz w:val="28"/>
          <w:cs/>
        </w:rPr>
        <w:t xml:space="preserve"> </w:t>
      </w:r>
      <w:r w:rsidR="0001328F" w:rsidRPr="008B215F">
        <w:rPr>
          <w:rFonts w:ascii="AngsanaUPC" w:hAnsi="AngsanaUPC" w:cs="AngsanaUPC" w:hint="cs"/>
          <w:color w:val="000000" w:themeColor="text1"/>
          <w:sz w:val="28"/>
          <w:cs/>
        </w:rPr>
        <w:t>บวกด้วยภาระหนี้สินเงินประกันการเช่า</w:t>
      </w:r>
      <w:r w:rsidR="000C449A" w:rsidRPr="008B215F">
        <w:rPr>
          <w:rFonts w:ascii="AngsanaUPC" w:hAnsi="AngsanaUPC" w:cs="AngsanaUPC"/>
          <w:color w:val="000000" w:themeColor="text1"/>
          <w:sz w:val="28"/>
        </w:rPr>
        <w:t xml:space="preserve"> </w:t>
      </w:r>
      <w:r w:rsidR="003E5110" w:rsidRPr="008B215F">
        <w:rPr>
          <w:rFonts w:ascii="AngsanaUPC" w:hAnsi="AngsanaUPC" w:cs="AngsanaUPC" w:hint="cs"/>
          <w:color w:val="000000" w:themeColor="text1"/>
          <w:sz w:val="28"/>
          <w:cs/>
        </w:rPr>
        <w:t xml:space="preserve">(หมายเหตุฯ </w:t>
      </w:r>
      <w:r w:rsidR="003E5110" w:rsidRPr="008B215F">
        <w:rPr>
          <w:rFonts w:ascii="AngsanaUPC" w:hAnsi="AngsanaUPC" w:cs="AngsanaUPC"/>
          <w:color w:val="000000" w:themeColor="text1"/>
          <w:sz w:val="28"/>
        </w:rPr>
        <w:t>14</w:t>
      </w:r>
      <w:r w:rsidR="003E5110" w:rsidRPr="008B215F">
        <w:rPr>
          <w:rFonts w:ascii="AngsanaUPC" w:hAnsi="AngsanaUPC" w:cs="AngsanaUPC" w:hint="cs"/>
          <w:color w:val="000000" w:themeColor="text1"/>
          <w:sz w:val="28"/>
          <w:cs/>
        </w:rPr>
        <w:t>)</w:t>
      </w:r>
    </w:p>
    <w:p w14:paraId="443D2718" w14:textId="32A0A0E9" w:rsidR="000C449A" w:rsidRDefault="00C951F5" w:rsidP="003529AA">
      <w:pPr>
        <w:spacing w:before="120" w:after="120"/>
        <w:ind w:left="360"/>
        <w:jc w:val="thaiDistribute"/>
        <w:rPr>
          <w:rFonts w:ascii="AngsanaUPC" w:hAnsi="AngsanaUPC" w:cs="AngsanaUPC"/>
          <w:color w:val="000000" w:themeColor="text1"/>
          <w:sz w:val="28"/>
        </w:rPr>
      </w:pPr>
      <w:r w:rsidRPr="00927E2D">
        <w:rPr>
          <w:rFonts w:ascii="AngsanaUPC" w:hAnsi="AngsanaUPC" w:cs="AngsanaUPC" w:hint="cs"/>
          <w:color w:val="000000" w:themeColor="text1"/>
          <w:sz w:val="28"/>
          <w:cs/>
        </w:rPr>
        <w:t>เนื่องจากการประมูลครั้งนี้มีผู้เข้าร่วมจำกัด และเป็นธุรกรรมเฉพาะครั้ง จึงไม่ถือเป็นตลาดซื้อขายที่มีสภาพคล่องสำหรับสินทรัพย์ประเภทเดียวกัน ราคาที่ได้จากการประมูลดังกล่าวถือเป็น</w:t>
      </w:r>
      <w:r w:rsidRPr="00C951F5">
        <w:rPr>
          <w:rFonts w:ascii="AngsanaUPC" w:hAnsi="AngsanaUPC" w:cs="AngsanaUPC" w:hint="cs"/>
          <w:color w:val="000000" w:themeColor="text1"/>
          <w:sz w:val="28"/>
          <w:cs/>
        </w:rPr>
        <w:t xml:space="preserve">ข้อมูลสังเกตได้ที่จัดอยู่ในลำดับชั้นที่ </w:t>
      </w:r>
      <w:r w:rsidRPr="00C951F5">
        <w:rPr>
          <w:rFonts w:ascii="AngsanaUPC" w:hAnsi="AngsanaUPC" w:cs="AngsanaUPC"/>
          <w:color w:val="000000" w:themeColor="text1"/>
          <w:sz w:val="28"/>
        </w:rPr>
        <w:t>2</w:t>
      </w:r>
      <w:r w:rsidRPr="00C951F5">
        <w:rPr>
          <w:rFonts w:ascii="AngsanaUPC" w:hAnsi="AngsanaUPC" w:cs="AngsanaUPC" w:hint="cs"/>
          <w:color w:val="000000" w:themeColor="text1"/>
          <w:sz w:val="28"/>
          <w:cs/>
        </w:rPr>
        <w:t xml:space="preserve"> ของ</w:t>
      </w:r>
      <w:r w:rsidR="003E5110">
        <w:rPr>
          <w:rFonts w:ascii="AngsanaUPC" w:hAnsi="AngsanaUPC" w:cs="AngsanaUPC" w:hint="cs"/>
          <w:color w:val="000000" w:themeColor="text1"/>
          <w:sz w:val="28"/>
          <w:cs/>
        </w:rPr>
        <w:t xml:space="preserve">                            </w:t>
      </w:r>
      <w:r w:rsidRPr="00C951F5">
        <w:rPr>
          <w:rFonts w:ascii="AngsanaUPC" w:hAnsi="AngsanaUPC" w:cs="AngsanaUPC" w:hint="cs"/>
          <w:color w:val="000000" w:themeColor="text1"/>
          <w:sz w:val="28"/>
          <w:cs/>
        </w:rPr>
        <w:t xml:space="preserve">การวัดมูลค่ายุติธรรม </w:t>
      </w:r>
    </w:p>
    <w:p w14:paraId="5105AC64" w14:textId="10FBBDC3" w:rsidR="00C951F5" w:rsidRDefault="00C951F5" w:rsidP="003529AA">
      <w:pPr>
        <w:spacing w:before="120" w:after="120"/>
        <w:ind w:left="360"/>
        <w:jc w:val="thaiDistribute"/>
        <w:rPr>
          <w:rFonts w:ascii="AngsanaUPC" w:hAnsi="AngsanaUPC" w:cs="AngsanaUPC"/>
          <w:color w:val="000000" w:themeColor="text1"/>
          <w:sz w:val="28"/>
        </w:rPr>
      </w:pPr>
      <w:r w:rsidRPr="00C951F5">
        <w:rPr>
          <w:rFonts w:ascii="AngsanaUPC" w:hAnsi="AngsanaUPC" w:cs="AngsanaUPC"/>
          <w:color w:val="000000" w:themeColor="text1"/>
          <w:sz w:val="28"/>
          <w:cs/>
        </w:rPr>
        <w:t>จากการที่บริษัทได้รับข้อมูลราคาจากธุรกรรมจริง ซึ่งสะท้อนมูลค่าที่ผู้เข้าร่วมตลาดยินดีจ่ายสำหรับสินทรัพย์ดังกล่าว และถือเป็นข้อมูลสังเกตได้ที่มีความเกี่ยวข้องและน่าเชื่อถือในการวัดมูลค่ายุติธรรม บริษัทจึงเปลี่ยนแปลงลำดับชั้น</w:t>
      </w:r>
      <w:r w:rsidR="003E5110">
        <w:rPr>
          <w:rFonts w:ascii="AngsanaUPC" w:hAnsi="AngsanaUPC" w:cs="AngsanaUPC" w:hint="cs"/>
          <w:color w:val="000000" w:themeColor="text1"/>
          <w:sz w:val="28"/>
          <w:cs/>
        </w:rPr>
        <w:t xml:space="preserve">                     </w:t>
      </w:r>
      <w:r w:rsidRPr="00C951F5">
        <w:rPr>
          <w:rFonts w:ascii="AngsanaUPC" w:hAnsi="AngsanaUPC" w:cs="AngsanaUPC"/>
          <w:color w:val="000000" w:themeColor="text1"/>
          <w:sz w:val="28"/>
          <w:cs/>
        </w:rPr>
        <w:t xml:space="preserve">การวัดมูลค่ายุติธรรมจากลำดับชั้นที่ </w:t>
      </w:r>
      <w:r w:rsidRPr="00C951F5">
        <w:rPr>
          <w:rFonts w:ascii="AngsanaUPC" w:hAnsi="AngsanaUPC" w:cs="AngsanaUPC"/>
          <w:color w:val="000000" w:themeColor="text1"/>
          <w:sz w:val="28"/>
        </w:rPr>
        <w:t>3</w:t>
      </w:r>
      <w:r w:rsidRPr="00C951F5">
        <w:rPr>
          <w:rFonts w:ascii="AngsanaUPC" w:hAnsi="AngsanaUPC" w:cs="AngsanaUPC" w:hint="cs"/>
          <w:color w:val="000000" w:themeColor="text1"/>
          <w:sz w:val="28"/>
          <w:cs/>
        </w:rPr>
        <w:t xml:space="preserve"> เป็นลำดับชั้นที่ </w:t>
      </w:r>
      <w:r w:rsidRPr="00C951F5">
        <w:rPr>
          <w:rFonts w:ascii="AngsanaUPC" w:hAnsi="AngsanaUPC" w:cs="AngsanaUPC"/>
          <w:color w:val="000000" w:themeColor="text1"/>
          <w:sz w:val="28"/>
        </w:rPr>
        <w:t>2</w:t>
      </w:r>
      <w:r w:rsidR="001465C2">
        <w:rPr>
          <w:rFonts w:ascii="AngsanaUPC" w:hAnsi="AngsanaUPC" w:cs="AngsanaUPC" w:hint="cs"/>
          <w:color w:val="000000" w:themeColor="text1"/>
          <w:sz w:val="28"/>
          <w:cs/>
        </w:rPr>
        <w:t xml:space="preserve"> </w:t>
      </w:r>
    </w:p>
    <w:p w14:paraId="6491514F" w14:textId="61A015EF" w:rsidR="005A6AC6" w:rsidRPr="005A6AC6" w:rsidRDefault="005A6AC6" w:rsidP="005A6AC6">
      <w:pPr>
        <w:ind w:left="336" w:firstLine="14"/>
        <w:rPr>
          <w:rFonts w:ascii="AngsanaUPC" w:hAnsi="AngsanaUPC" w:cs="AngsanaUPC"/>
          <w:color w:val="000000" w:themeColor="text1"/>
        </w:rPr>
      </w:pPr>
      <w:r>
        <w:rPr>
          <w:rFonts w:ascii="AngsanaUPC" w:hAnsi="AngsanaUPC" w:cs="AngsanaUPC" w:hint="cs"/>
          <w:color w:val="000000" w:themeColor="text1"/>
          <w:sz w:val="28"/>
          <w:cs/>
        </w:rPr>
        <w:t>อสังหาริมทรัพย์เพื่อการลงทุนข้างต้นได้ถูกจัดประเภท</w:t>
      </w:r>
      <w:r w:rsidRPr="00F94894">
        <w:rPr>
          <w:rFonts w:ascii="AngsanaUPC" w:hAnsi="AngsanaUPC" w:cs="AngsanaUPC" w:hint="cs"/>
          <w:color w:val="000000" w:themeColor="text1"/>
          <w:cs/>
        </w:rPr>
        <w:t>เป็นสินทรัพย์</w:t>
      </w:r>
      <w:r>
        <w:rPr>
          <w:rFonts w:ascii="AngsanaUPC" w:hAnsi="AngsanaUPC" w:cs="AngsanaUPC" w:hint="cs"/>
          <w:color w:val="000000" w:themeColor="text1"/>
          <w:cs/>
        </w:rPr>
        <w:t>ไม่หมุนเวียน</w:t>
      </w:r>
      <w:r w:rsidRPr="00F94894">
        <w:rPr>
          <w:rFonts w:ascii="AngsanaUPC" w:hAnsi="AngsanaUPC" w:cs="AngsanaUPC" w:hint="cs"/>
          <w:color w:val="000000" w:themeColor="text1"/>
          <w:cs/>
        </w:rPr>
        <w:t xml:space="preserve">ที่ถือไว้เพื่อขาย (หมายเหตุฯ </w:t>
      </w:r>
      <w:r w:rsidRPr="00F94894">
        <w:rPr>
          <w:rFonts w:ascii="AngsanaUPC" w:hAnsi="AngsanaUPC" w:cs="AngsanaUPC"/>
          <w:color w:val="000000" w:themeColor="text1"/>
          <w:sz w:val="28"/>
          <w:szCs w:val="32"/>
        </w:rPr>
        <w:t>15)</w:t>
      </w:r>
    </w:p>
    <w:p w14:paraId="4A375ED5" w14:textId="0CAC1B39" w:rsidR="00383FFB" w:rsidRPr="00BE4C94" w:rsidRDefault="00125976" w:rsidP="00542363">
      <w:pPr>
        <w:numPr>
          <w:ilvl w:val="0"/>
          <w:numId w:val="1"/>
        </w:numPr>
        <w:spacing w:before="120" w:after="120"/>
        <w:rPr>
          <w:rFonts w:ascii="AngsanaUPC" w:hAnsi="AngsanaUPC" w:cs="AngsanaUPC"/>
          <w:b/>
          <w:bCs/>
          <w:sz w:val="28"/>
        </w:rPr>
      </w:pPr>
      <w:r w:rsidRPr="007F58AD">
        <w:rPr>
          <w:rFonts w:ascii="AngsanaUPC" w:hAnsi="AngsanaUPC" w:cs="AngsanaUPC"/>
          <w:b/>
          <w:bCs/>
          <w:sz w:val="28"/>
          <w:cs/>
        </w:rPr>
        <w:t>เจ้าหนี้หมุนเวียนอื่น</w:t>
      </w:r>
    </w:p>
    <w:p w14:paraId="720D0A6F" w14:textId="3EABF5D0" w:rsidR="00E93F53" w:rsidRPr="00BE4C94" w:rsidRDefault="00125976" w:rsidP="004726BA">
      <w:pPr>
        <w:spacing w:after="80"/>
        <w:ind w:left="360" w:right="-14"/>
        <w:jc w:val="thaiDistribute"/>
        <w:rPr>
          <w:rFonts w:ascii="AngsanaUPC" w:hAnsi="AngsanaUPC" w:cs="AngsanaUPC"/>
          <w:sz w:val="28"/>
        </w:rPr>
      </w:pPr>
      <w:r w:rsidRPr="008F1089">
        <w:rPr>
          <w:rFonts w:ascii="AngsanaUPC" w:hAnsi="AngsanaUPC" w:cs="AngsanaUPC"/>
          <w:sz w:val="28"/>
          <w:cs/>
        </w:rPr>
        <w:t>เจ้าหนี้หมุนเวียนอื่น</w:t>
      </w:r>
      <w:r w:rsidR="00E93F53" w:rsidRPr="008F1089">
        <w:rPr>
          <w:rFonts w:ascii="AngsanaUPC" w:hAnsi="AngsanaUPC" w:cs="AngsanaUPC"/>
          <w:sz w:val="28"/>
          <w:cs/>
        </w:rPr>
        <w:t xml:space="preserve"> </w:t>
      </w:r>
      <w:r w:rsidR="009F2AC3" w:rsidRPr="008F1089">
        <w:rPr>
          <w:rFonts w:ascii="AngsanaUPC" w:hAnsi="AngsanaUPC" w:cs="AngsanaUPC"/>
          <w:sz w:val="28"/>
          <w:cs/>
        </w:rPr>
        <w:t xml:space="preserve">ณ </w:t>
      </w:r>
      <w:r w:rsidR="00DA0B19" w:rsidRPr="008F1089">
        <w:rPr>
          <w:rFonts w:ascii="AngsanaUPC" w:hAnsi="AngsanaUPC" w:cs="AngsanaUPC"/>
          <w:sz w:val="28"/>
          <w:cs/>
        </w:rPr>
        <w:t>วันที่</w:t>
      </w:r>
      <w:r w:rsidR="00DA0B19" w:rsidRPr="008F1089">
        <w:rPr>
          <w:rFonts w:ascii="AngsanaUPC" w:hAnsi="AngsanaUPC" w:cs="AngsanaUPC"/>
          <w:sz w:val="28"/>
        </w:rPr>
        <w:t xml:space="preserve"> </w:t>
      </w:r>
      <w:r w:rsidR="00DA0B19" w:rsidRPr="00BE4C94">
        <w:rPr>
          <w:rFonts w:ascii="AngsanaUPC" w:hAnsi="AngsanaUPC" w:cs="AngsanaUPC"/>
          <w:sz w:val="28"/>
        </w:rPr>
        <w:t xml:space="preserve">30 </w:t>
      </w:r>
      <w:r w:rsidR="00DA0B19" w:rsidRPr="007F58AD">
        <w:rPr>
          <w:rFonts w:ascii="AngsanaUPC" w:hAnsi="AngsanaUPC" w:cs="AngsanaUPC"/>
          <w:sz w:val="28"/>
          <w:cs/>
        </w:rPr>
        <w:t xml:space="preserve">มิถุนายน </w:t>
      </w:r>
      <w:r w:rsidR="00DA0B19" w:rsidRPr="00BE4C94">
        <w:rPr>
          <w:rFonts w:ascii="AngsanaUPC" w:hAnsi="AngsanaUPC" w:cs="AngsanaUPC"/>
          <w:sz w:val="28"/>
        </w:rPr>
        <w:t>256</w:t>
      </w:r>
      <w:r w:rsidR="00585BB6">
        <w:rPr>
          <w:rFonts w:ascii="AngsanaUPC" w:hAnsi="AngsanaUPC" w:cs="AngsanaUPC"/>
          <w:sz w:val="28"/>
        </w:rPr>
        <w:t>8</w:t>
      </w:r>
      <w:r w:rsidR="00DA0B19" w:rsidRPr="00BE4C94">
        <w:rPr>
          <w:rFonts w:ascii="AngsanaUPC" w:hAnsi="AngsanaUPC" w:cs="AngsanaUPC"/>
          <w:sz w:val="28"/>
        </w:rPr>
        <w:t xml:space="preserve"> </w:t>
      </w:r>
      <w:r w:rsidR="00DA0B19" w:rsidRPr="007F58AD">
        <w:rPr>
          <w:rFonts w:ascii="AngsanaUPC" w:hAnsi="AngsanaUPC" w:cs="AngsanaUPC"/>
          <w:sz w:val="28"/>
          <w:cs/>
        </w:rPr>
        <w:t>และ</w:t>
      </w:r>
      <w:r w:rsidR="00DA0B19" w:rsidRPr="00BE4C94">
        <w:rPr>
          <w:rFonts w:ascii="AngsanaUPC" w:hAnsi="AngsanaUPC" w:cs="AngsanaUPC"/>
          <w:sz w:val="28"/>
        </w:rPr>
        <w:t xml:space="preserve"> 256</w:t>
      </w:r>
      <w:r w:rsidR="00585BB6">
        <w:rPr>
          <w:rFonts w:ascii="AngsanaUPC" w:hAnsi="AngsanaUPC" w:cs="AngsanaUPC"/>
          <w:sz w:val="28"/>
        </w:rPr>
        <w:t>7</w:t>
      </w:r>
      <w:r w:rsidR="00DA0B19" w:rsidRPr="007F58AD">
        <w:rPr>
          <w:rFonts w:ascii="AngsanaUPC" w:hAnsi="AngsanaUPC" w:cs="AngsanaUPC"/>
          <w:sz w:val="28"/>
          <w:cs/>
        </w:rPr>
        <w:t xml:space="preserve"> </w:t>
      </w:r>
      <w:r w:rsidR="00E93F53" w:rsidRPr="007F58AD">
        <w:rPr>
          <w:rFonts w:ascii="AngsanaUPC" w:hAnsi="AngsanaUPC" w:cs="AngsanaUPC"/>
          <w:sz w:val="28"/>
          <w:cs/>
        </w:rPr>
        <w:t>ประกอบด้วย</w:t>
      </w:r>
    </w:p>
    <w:tbl>
      <w:tblPr>
        <w:tblW w:w="8902" w:type="dxa"/>
        <w:tblInd w:w="360" w:type="dxa"/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520"/>
        <w:gridCol w:w="1530"/>
        <w:gridCol w:w="90"/>
        <w:gridCol w:w="1522"/>
        <w:gridCol w:w="108"/>
        <w:gridCol w:w="1502"/>
        <w:gridCol w:w="81"/>
        <w:gridCol w:w="1549"/>
      </w:tblGrid>
      <w:tr w:rsidR="00E87880" w:rsidRPr="00BE4C94" w14:paraId="4085767B" w14:textId="77777777" w:rsidTr="004774D8">
        <w:trPr>
          <w:trHeight w:val="60"/>
          <w:tblHeader/>
        </w:trPr>
        <w:tc>
          <w:tcPr>
            <w:tcW w:w="2520" w:type="dxa"/>
          </w:tcPr>
          <w:p w14:paraId="717F0ACA" w14:textId="77777777" w:rsidR="00E87880" w:rsidRPr="00BE4C94" w:rsidRDefault="00E87880" w:rsidP="008D41DB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6382" w:type="dxa"/>
            <w:gridSpan w:val="7"/>
            <w:vAlign w:val="bottom"/>
          </w:tcPr>
          <w:p w14:paraId="31CDD587" w14:textId="77777777" w:rsidR="00E87880" w:rsidRPr="00BE4C94" w:rsidRDefault="00E87880" w:rsidP="008D0ED8">
            <w:pPr>
              <w:pStyle w:val="BlockText"/>
              <w:spacing w:before="0"/>
              <w:ind w:left="0" w:right="237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7F58AD">
              <w:rPr>
                <w:rFonts w:ascii="AngsanaUPC" w:hAnsi="AngsanaUPC" w:cs="AngsanaUPC"/>
                <w:b/>
                <w:bCs/>
                <w:cs/>
              </w:rPr>
              <w:t>หน่วย: บาท</w:t>
            </w:r>
          </w:p>
        </w:tc>
      </w:tr>
      <w:tr w:rsidR="00E87880" w:rsidRPr="00BE4C94" w14:paraId="604A267B" w14:textId="77777777" w:rsidTr="004774D8">
        <w:trPr>
          <w:trHeight w:val="372"/>
          <w:tblHeader/>
        </w:trPr>
        <w:tc>
          <w:tcPr>
            <w:tcW w:w="2520" w:type="dxa"/>
            <w:vAlign w:val="bottom"/>
          </w:tcPr>
          <w:p w14:paraId="5B1F2FBD" w14:textId="77777777" w:rsidR="00E87880" w:rsidRPr="00BE4C94" w:rsidRDefault="00E87880" w:rsidP="008D41DB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774472" w14:textId="77777777" w:rsidR="00E87880" w:rsidRPr="00BE4C94" w:rsidRDefault="00E87880" w:rsidP="008D0ED8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108" w:type="dxa"/>
            <w:tcBorders>
              <w:top w:val="single" w:sz="4" w:space="0" w:color="auto"/>
            </w:tcBorders>
            <w:vAlign w:val="bottom"/>
          </w:tcPr>
          <w:p w14:paraId="38899AA3" w14:textId="77777777" w:rsidR="00E87880" w:rsidRPr="00BE4C94" w:rsidRDefault="00E87880" w:rsidP="008D0ED8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FE3529" w14:textId="77777777" w:rsidR="00E87880" w:rsidRPr="00BE4C94" w:rsidRDefault="00E87880" w:rsidP="008D0ED8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AD3849" w:rsidRPr="00BE4C94" w14:paraId="79F2E742" w14:textId="77777777" w:rsidTr="004774D8">
        <w:trPr>
          <w:trHeight w:val="372"/>
          <w:tblHeader/>
        </w:trPr>
        <w:tc>
          <w:tcPr>
            <w:tcW w:w="2520" w:type="dxa"/>
            <w:vAlign w:val="bottom"/>
          </w:tcPr>
          <w:p w14:paraId="17B32C8E" w14:textId="77777777" w:rsidR="00E87880" w:rsidRPr="007F58AD" w:rsidRDefault="00E87880" w:rsidP="008D41DB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C0FE54" w14:textId="6E9F6846" w:rsidR="00E87880" w:rsidRPr="00BE4C94" w:rsidRDefault="007A734C" w:rsidP="008D0ED8">
            <w:pPr>
              <w:pStyle w:val="BlockText"/>
              <w:spacing w:before="0"/>
              <w:ind w:left="-9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BE4C94">
              <w:rPr>
                <w:rFonts w:ascii="AngsanaUPC" w:hAnsi="AngsanaUPC" w:cs="AngsanaUPC"/>
                <w:b/>
                <w:bCs/>
              </w:rPr>
              <w:t>256</w:t>
            </w:r>
            <w:r w:rsidR="00D63D66">
              <w:rPr>
                <w:rFonts w:ascii="AngsanaUPC" w:hAnsi="AngsanaUPC" w:cs="AngsanaUPC"/>
                <w:b/>
                <w:bCs/>
              </w:rPr>
              <w:t>8</w:t>
            </w:r>
          </w:p>
        </w:tc>
        <w:tc>
          <w:tcPr>
            <w:tcW w:w="90" w:type="dxa"/>
          </w:tcPr>
          <w:p w14:paraId="39E9C5F1" w14:textId="77777777" w:rsidR="00E87880" w:rsidRPr="00BE4C94" w:rsidRDefault="00E87880" w:rsidP="008D41DB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bottom"/>
          </w:tcPr>
          <w:p w14:paraId="585B77D4" w14:textId="10E19866" w:rsidR="00E87880" w:rsidRPr="00BE4C94" w:rsidRDefault="007A734C" w:rsidP="008D0ED8">
            <w:pPr>
              <w:pStyle w:val="BlockText"/>
              <w:spacing w:before="0"/>
              <w:ind w:left="0" w:right="0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BE4C94">
              <w:rPr>
                <w:rFonts w:ascii="AngsanaUPC" w:hAnsi="AngsanaUPC" w:cs="AngsanaUPC"/>
                <w:b/>
                <w:bCs/>
              </w:rPr>
              <w:t>256</w:t>
            </w:r>
            <w:r w:rsidR="00D63D66">
              <w:rPr>
                <w:rFonts w:ascii="AngsanaUPC" w:hAnsi="AngsanaUPC" w:cs="AngsanaUPC"/>
                <w:b/>
                <w:bCs/>
              </w:rPr>
              <w:t>7</w:t>
            </w:r>
          </w:p>
        </w:tc>
        <w:tc>
          <w:tcPr>
            <w:tcW w:w="108" w:type="dxa"/>
            <w:vAlign w:val="bottom"/>
          </w:tcPr>
          <w:p w14:paraId="4810F295" w14:textId="77777777" w:rsidR="00E87880" w:rsidRPr="00BE4C94" w:rsidRDefault="00E87880" w:rsidP="008D0ED8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370D8D" w14:textId="54060051" w:rsidR="00E87880" w:rsidRPr="00BE4C94" w:rsidRDefault="007A734C" w:rsidP="008D0ED8">
            <w:pPr>
              <w:pStyle w:val="BlockText"/>
              <w:spacing w:before="0"/>
              <w:ind w:left="-117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BE4C94">
              <w:rPr>
                <w:rFonts w:ascii="AngsanaUPC" w:hAnsi="AngsanaUPC" w:cs="AngsanaUPC"/>
                <w:b/>
                <w:bCs/>
              </w:rPr>
              <w:t>256</w:t>
            </w:r>
            <w:r w:rsidR="00D63D66">
              <w:rPr>
                <w:rFonts w:ascii="AngsanaUPC" w:hAnsi="AngsanaUPC" w:cs="AngsanaUPC"/>
                <w:b/>
                <w:bCs/>
              </w:rPr>
              <w:t>8</w:t>
            </w:r>
          </w:p>
        </w:tc>
        <w:tc>
          <w:tcPr>
            <w:tcW w:w="81" w:type="dxa"/>
            <w:tcBorders>
              <w:top w:val="single" w:sz="4" w:space="0" w:color="auto"/>
            </w:tcBorders>
            <w:vAlign w:val="bottom"/>
          </w:tcPr>
          <w:p w14:paraId="540FC8BE" w14:textId="77777777" w:rsidR="00E87880" w:rsidRPr="00BE4C94" w:rsidRDefault="00E87880" w:rsidP="008D0ED8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94F7C9" w14:textId="0FE7A5F2" w:rsidR="00E87880" w:rsidRPr="007F58AD" w:rsidRDefault="00E87880" w:rsidP="008D0ED8">
            <w:pPr>
              <w:pStyle w:val="BlockText"/>
              <w:spacing w:before="0"/>
              <w:ind w:left="-112" w:right="-108" w:firstLine="0"/>
              <w:jc w:val="center"/>
              <w:rPr>
                <w:rFonts w:ascii="AngsanaUPC" w:hAnsi="AngsanaUPC" w:cs="AngsanaUPC"/>
                <w:b/>
                <w:bCs/>
                <w:cs/>
              </w:rPr>
            </w:pPr>
            <w:r w:rsidRPr="00BE4C94">
              <w:rPr>
                <w:rFonts w:ascii="AngsanaUPC" w:hAnsi="AngsanaUPC" w:cs="AngsanaUPC"/>
                <w:b/>
                <w:bCs/>
              </w:rPr>
              <w:t>256</w:t>
            </w:r>
            <w:r w:rsidR="00D63D66">
              <w:rPr>
                <w:rFonts w:ascii="AngsanaUPC" w:hAnsi="AngsanaUPC" w:cs="AngsanaUPC"/>
                <w:b/>
                <w:bCs/>
              </w:rPr>
              <w:t>7</w:t>
            </w:r>
          </w:p>
        </w:tc>
      </w:tr>
      <w:tr w:rsidR="00AD3849" w:rsidRPr="00BE4C94" w14:paraId="655E081A" w14:textId="77777777" w:rsidTr="004774D8">
        <w:trPr>
          <w:trHeight w:hRule="exact" w:val="389"/>
        </w:trPr>
        <w:tc>
          <w:tcPr>
            <w:tcW w:w="2520" w:type="dxa"/>
            <w:vAlign w:val="center"/>
          </w:tcPr>
          <w:p w14:paraId="769EB7F3" w14:textId="77777777" w:rsidR="00E87880" w:rsidRPr="00BE4C94" w:rsidRDefault="00E87880" w:rsidP="008D41DB">
            <w:pPr>
              <w:pStyle w:val="BlockText"/>
              <w:spacing w:before="0"/>
              <w:ind w:left="-33" w:right="-108" w:firstLine="16"/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เจ้าหนี้หมุนเวียนอื่น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203D18D" w14:textId="77777777" w:rsidR="00E87880" w:rsidRPr="007F58AD" w:rsidRDefault="00E87880" w:rsidP="008D41DB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cs/>
              </w:rPr>
            </w:pPr>
          </w:p>
        </w:tc>
        <w:tc>
          <w:tcPr>
            <w:tcW w:w="90" w:type="dxa"/>
          </w:tcPr>
          <w:p w14:paraId="278AD3D5" w14:textId="77777777" w:rsidR="00E87880" w:rsidRPr="00BE4C94" w:rsidRDefault="00E87880" w:rsidP="008D41DB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522" w:type="dxa"/>
          </w:tcPr>
          <w:p w14:paraId="13ED6268" w14:textId="77777777" w:rsidR="00E87880" w:rsidRPr="00BE4C94" w:rsidRDefault="00E87880" w:rsidP="008D41DB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08" w:type="dxa"/>
          </w:tcPr>
          <w:p w14:paraId="14E4E2F6" w14:textId="77777777" w:rsidR="00E87880" w:rsidRPr="00BE4C94" w:rsidRDefault="00E87880" w:rsidP="008D41DB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2BE3AD2B" w14:textId="77777777" w:rsidR="00E87880" w:rsidRPr="00BE4C94" w:rsidRDefault="00E87880" w:rsidP="008D41DB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81" w:type="dxa"/>
            <w:vAlign w:val="center"/>
          </w:tcPr>
          <w:p w14:paraId="58770E21" w14:textId="77777777" w:rsidR="00E87880" w:rsidRPr="00BE4C94" w:rsidRDefault="00E87880" w:rsidP="008D41DB">
            <w:pPr>
              <w:pStyle w:val="BlockText"/>
              <w:spacing w:before="0"/>
              <w:ind w:left="0" w:right="-108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14:paraId="6A65FB13" w14:textId="77777777" w:rsidR="00E87880" w:rsidRPr="00BE4C94" w:rsidRDefault="00E87880" w:rsidP="008D41DB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/>
              </w:rPr>
            </w:pPr>
          </w:p>
        </w:tc>
      </w:tr>
      <w:tr w:rsidR="00AD3849" w:rsidRPr="00BE4C94" w14:paraId="24F05054" w14:textId="77777777" w:rsidTr="004774D8">
        <w:trPr>
          <w:trHeight w:hRule="exact" w:val="360"/>
        </w:trPr>
        <w:tc>
          <w:tcPr>
            <w:tcW w:w="2520" w:type="dxa"/>
            <w:vAlign w:val="center"/>
          </w:tcPr>
          <w:p w14:paraId="6369C57B" w14:textId="77777777" w:rsidR="00585BB6" w:rsidRPr="007F58AD" w:rsidRDefault="00585BB6" w:rsidP="00585BB6">
            <w:pPr>
              <w:pStyle w:val="BlockText"/>
              <w:spacing w:before="0"/>
              <w:ind w:left="0" w:right="-108" w:firstLine="163"/>
              <w:jc w:val="left"/>
              <w:rPr>
                <w:rFonts w:ascii="AngsanaUPC" w:hAnsi="AngsanaUPC" w:cs="AngsanaUPC"/>
                <w:color w:val="000000" w:themeColor="text1"/>
                <w:cs/>
              </w:rPr>
            </w:pPr>
            <w:r w:rsidRPr="007F58AD">
              <w:rPr>
                <w:rFonts w:ascii="AngsanaUPC" w:hAnsi="AngsanaUPC" w:cs="AngsanaUPC"/>
                <w:color w:val="000000" w:themeColor="text1"/>
                <w:cs/>
              </w:rPr>
              <w:t>เจ้าหนี้อื่นกิจการอื่น</w:t>
            </w:r>
          </w:p>
        </w:tc>
        <w:tc>
          <w:tcPr>
            <w:tcW w:w="1530" w:type="dxa"/>
          </w:tcPr>
          <w:p w14:paraId="6BC9D912" w14:textId="2380B119" w:rsidR="00585BB6" w:rsidRPr="00BE4C94" w:rsidRDefault="00A70EFC" w:rsidP="004774D8">
            <w:pPr>
              <w:pStyle w:val="BlockText"/>
              <w:spacing w:before="0"/>
              <w:ind w:left="0" w:right="51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A70EFC">
              <w:rPr>
                <w:rFonts w:ascii="AngsanaUPC" w:hAnsi="AngsanaUPC" w:cs="AngsanaUPC"/>
                <w:color w:val="000000" w:themeColor="text1"/>
              </w:rPr>
              <w:t>38,734.00</w:t>
            </w:r>
          </w:p>
        </w:tc>
        <w:tc>
          <w:tcPr>
            <w:tcW w:w="90" w:type="dxa"/>
          </w:tcPr>
          <w:p w14:paraId="39997C21" w14:textId="77777777" w:rsidR="00585BB6" w:rsidRPr="00BE4C94" w:rsidRDefault="00585BB6" w:rsidP="00585BB6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522" w:type="dxa"/>
          </w:tcPr>
          <w:p w14:paraId="20B74A01" w14:textId="0AC46D93" w:rsidR="00585BB6" w:rsidRPr="00BE4C94" w:rsidRDefault="00585BB6" w:rsidP="004774D8">
            <w:pPr>
              <w:pStyle w:val="BlockText"/>
              <w:spacing w:before="0"/>
              <w:ind w:left="0" w:right="41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D92EFE">
              <w:rPr>
                <w:rFonts w:ascii="AngsanaUPC" w:hAnsi="AngsanaUPC" w:cs="AngsanaUPC"/>
                <w:color w:val="000000" w:themeColor="text1"/>
              </w:rPr>
              <w:t>35,524.00</w:t>
            </w:r>
          </w:p>
        </w:tc>
        <w:tc>
          <w:tcPr>
            <w:tcW w:w="108" w:type="dxa"/>
          </w:tcPr>
          <w:p w14:paraId="329EC2E2" w14:textId="77777777" w:rsidR="00585BB6" w:rsidRPr="00BE4C94" w:rsidRDefault="00585BB6" w:rsidP="00585BB6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502" w:type="dxa"/>
          </w:tcPr>
          <w:p w14:paraId="0FA72CA0" w14:textId="3AC117D8" w:rsidR="00585BB6" w:rsidRPr="00BE4C94" w:rsidRDefault="00A70EFC" w:rsidP="004774D8">
            <w:pPr>
              <w:pStyle w:val="BlockText"/>
              <w:spacing w:before="0"/>
              <w:ind w:left="0" w:right="58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A70EFC">
              <w:rPr>
                <w:rFonts w:ascii="AngsanaUPC" w:hAnsi="AngsanaUPC" w:cs="AngsanaUPC"/>
                <w:color w:val="000000" w:themeColor="text1"/>
              </w:rPr>
              <w:t>20,972.00</w:t>
            </w:r>
          </w:p>
        </w:tc>
        <w:tc>
          <w:tcPr>
            <w:tcW w:w="81" w:type="dxa"/>
            <w:vAlign w:val="center"/>
          </w:tcPr>
          <w:p w14:paraId="1B67A568" w14:textId="77777777" w:rsidR="00585BB6" w:rsidRPr="00BE4C94" w:rsidRDefault="00585BB6" w:rsidP="00585BB6">
            <w:pPr>
              <w:pStyle w:val="BlockText"/>
              <w:spacing w:before="0"/>
              <w:ind w:left="0" w:right="-108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549" w:type="dxa"/>
          </w:tcPr>
          <w:p w14:paraId="4EEE3EE9" w14:textId="2F12DC7A" w:rsidR="00585BB6" w:rsidRPr="00BE4C94" w:rsidRDefault="00585BB6" w:rsidP="004774D8">
            <w:pPr>
              <w:pStyle w:val="BlockText"/>
              <w:spacing w:before="0"/>
              <w:ind w:left="0" w:right="59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DE1725">
              <w:rPr>
                <w:rFonts w:ascii="AngsanaUPC" w:hAnsi="AngsanaUPC" w:cs="AngsanaUPC"/>
                <w:color w:val="000000" w:themeColor="text1"/>
              </w:rPr>
              <w:t>17,762.00</w:t>
            </w:r>
          </w:p>
        </w:tc>
      </w:tr>
      <w:tr w:rsidR="00AD3849" w:rsidRPr="00BE4C94" w14:paraId="7C70E5F4" w14:textId="77777777" w:rsidTr="004774D8">
        <w:trPr>
          <w:trHeight w:hRule="exact" w:val="360"/>
        </w:trPr>
        <w:tc>
          <w:tcPr>
            <w:tcW w:w="2520" w:type="dxa"/>
            <w:vAlign w:val="center"/>
          </w:tcPr>
          <w:p w14:paraId="32467EA2" w14:textId="77777777" w:rsidR="00585BB6" w:rsidRPr="007F58AD" w:rsidRDefault="00585BB6" w:rsidP="00585BB6">
            <w:pPr>
              <w:pStyle w:val="BlockText"/>
              <w:spacing w:before="0"/>
              <w:ind w:left="0" w:right="-108" w:firstLine="163"/>
              <w:jc w:val="left"/>
              <w:rPr>
                <w:rFonts w:ascii="AngsanaUPC" w:hAnsi="AngsanaUPC" w:cs="AngsanaUPC"/>
                <w:color w:val="000000" w:themeColor="text1"/>
                <w:cs/>
              </w:rPr>
            </w:pPr>
            <w:r w:rsidRPr="007F58AD">
              <w:rPr>
                <w:rFonts w:ascii="AngsanaUPC" w:hAnsi="AngsanaUPC" w:cs="AngsanaUPC"/>
                <w:color w:val="000000" w:themeColor="text1"/>
                <w:cs/>
              </w:rPr>
              <w:t>ค่าใช้จ่ายค้างจ่าย</w:t>
            </w:r>
          </w:p>
        </w:tc>
        <w:tc>
          <w:tcPr>
            <w:tcW w:w="1530" w:type="dxa"/>
          </w:tcPr>
          <w:p w14:paraId="5574D7B4" w14:textId="04CBB558" w:rsidR="00585BB6" w:rsidRPr="00BE4C94" w:rsidRDefault="00A70EFC" w:rsidP="004774D8">
            <w:pPr>
              <w:pStyle w:val="BlockText"/>
              <w:spacing w:before="0"/>
              <w:ind w:left="0" w:right="51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A70EFC">
              <w:rPr>
                <w:rFonts w:ascii="AngsanaUPC" w:hAnsi="AngsanaUPC" w:cs="AngsanaUPC"/>
                <w:color w:val="000000" w:themeColor="text1"/>
              </w:rPr>
              <w:t>1,100,000.00</w:t>
            </w:r>
          </w:p>
        </w:tc>
        <w:tc>
          <w:tcPr>
            <w:tcW w:w="90" w:type="dxa"/>
          </w:tcPr>
          <w:p w14:paraId="7E83FFD6" w14:textId="77777777" w:rsidR="00585BB6" w:rsidRPr="00BE4C94" w:rsidRDefault="00585BB6" w:rsidP="00585BB6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522" w:type="dxa"/>
          </w:tcPr>
          <w:p w14:paraId="31F45C94" w14:textId="2CAC58AD" w:rsidR="00585BB6" w:rsidRPr="00BE4C94" w:rsidRDefault="00585BB6" w:rsidP="004774D8">
            <w:pPr>
              <w:pStyle w:val="BlockText"/>
              <w:spacing w:before="0"/>
              <w:ind w:left="0" w:right="32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D92EFE">
              <w:rPr>
                <w:rFonts w:ascii="AngsanaUPC" w:hAnsi="AngsanaUPC" w:cs="AngsanaUPC"/>
                <w:color w:val="000000" w:themeColor="text1"/>
              </w:rPr>
              <w:t>1,100,000.00</w:t>
            </w:r>
          </w:p>
        </w:tc>
        <w:tc>
          <w:tcPr>
            <w:tcW w:w="108" w:type="dxa"/>
          </w:tcPr>
          <w:p w14:paraId="06907A47" w14:textId="77777777" w:rsidR="00585BB6" w:rsidRPr="00BE4C94" w:rsidRDefault="00585BB6" w:rsidP="00585BB6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502" w:type="dxa"/>
          </w:tcPr>
          <w:p w14:paraId="6FAFA778" w14:textId="53344DC9" w:rsidR="00585BB6" w:rsidRPr="00BE4C94" w:rsidRDefault="00A70EFC" w:rsidP="004774D8">
            <w:pPr>
              <w:pStyle w:val="BlockText"/>
              <w:spacing w:before="0"/>
              <w:ind w:left="0" w:right="58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A70EFC">
              <w:rPr>
                <w:rFonts w:ascii="AngsanaUPC" w:hAnsi="AngsanaUPC" w:cs="AngsanaUPC"/>
                <w:color w:val="000000" w:themeColor="text1"/>
              </w:rPr>
              <w:t>700,000.00</w:t>
            </w:r>
          </w:p>
        </w:tc>
        <w:tc>
          <w:tcPr>
            <w:tcW w:w="81" w:type="dxa"/>
            <w:vAlign w:val="center"/>
          </w:tcPr>
          <w:p w14:paraId="40B890D8" w14:textId="77777777" w:rsidR="00585BB6" w:rsidRPr="00BE4C94" w:rsidRDefault="00585BB6" w:rsidP="00585BB6">
            <w:pPr>
              <w:pStyle w:val="BlockText"/>
              <w:spacing w:before="0"/>
              <w:ind w:left="0" w:right="-108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549" w:type="dxa"/>
          </w:tcPr>
          <w:p w14:paraId="3196ACD3" w14:textId="01A1137C" w:rsidR="00585BB6" w:rsidRPr="00BE4C94" w:rsidRDefault="00585BB6" w:rsidP="004774D8">
            <w:pPr>
              <w:pStyle w:val="BlockText"/>
              <w:spacing w:before="0"/>
              <w:ind w:left="0" w:right="41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DE1725">
              <w:rPr>
                <w:rFonts w:ascii="AngsanaUPC" w:hAnsi="AngsanaUPC" w:cs="AngsanaUPC"/>
                <w:color w:val="000000" w:themeColor="text1"/>
              </w:rPr>
              <w:t>700,000.00</w:t>
            </w:r>
          </w:p>
        </w:tc>
      </w:tr>
      <w:tr w:rsidR="00AD3849" w:rsidRPr="00BE4C94" w14:paraId="1D74442B" w14:textId="77777777" w:rsidTr="004774D8">
        <w:trPr>
          <w:trHeight w:hRule="exact" w:val="740"/>
        </w:trPr>
        <w:tc>
          <w:tcPr>
            <w:tcW w:w="2520" w:type="dxa"/>
            <w:vAlign w:val="center"/>
          </w:tcPr>
          <w:p w14:paraId="17232E77" w14:textId="77777777" w:rsidR="0008772E" w:rsidRPr="0008772E" w:rsidRDefault="00585BB6" w:rsidP="0008772E">
            <w:pPr>
              <w:ind w:left="241" w:hanging="177"/>
              <w:rPr>
                <w:rFonts w:ascii="AngsanaUPC" w:hAnsi="AngsanaUPC" w:cs="AngsanaUPC"/>
                <w:sz w:val="28"/>
              </w:rPr>
            </w:pPr>
            <w:r w:rsidRPr="0008772E">
              <w:rPr>
                <w:rFonts w:ascii="AngsanaUPC" w:hAnsi="AngsanaUPC" w:cs="AngsanaUPC"/>
                <w:sz w:val="28"/>
              </w:rPr>
              <w:t xml:space="preserve">  </w:t>
            </w:r>
            <w:r w:rsidRPr="007F58AD">
              <w:rPr>
                <w:rFonts w:ascii="AngsanaUPC" w:hAnsi="AngsanaUPC" w:cs="AngsanaUPC"/>
                <w:sz w:val="28"/>
                <w:cs/>
              </w:rPr>
              <w:t>ส่วนแบ่งรายได้แก่ผู้ถือ</w:t>
            </w:r>
            <w:r w:rsidR="0008772E" w:rsidRPr="0008772E">
              <w:rPr>
                <w:rFonts w:ascii="AngsanaUPC" w:hAnsi="AngsanaUPC" w:cs="AngsanaUPC"/>
                <w:sz w:val="28"/>
              </w:rPr>
              <w:t xml:space="preserve"> </w:t>
            </w:r>
          </w:p>
          <w:p w14:paraId="1232B08A" w14:textId="3BAA1353" w:rsidR="00585BB6" w:rsidRPr="007F58AD" w:rsidRDefault="00585BB6" w:rsidP="0008772E">
            <w:pPr>
              <w:ind w:left="569" w:hanging="177"/>
              <w:rPr>
                <w:rFonts w:ascii="AngsanaUPC" w:hAnsi="AngsanaUPC" w:cs="AngsanaUPC"/>
                <w:color w:val="000000" w:themeColor="text1"/>
                <w:sz w:val="28"/>
                <w:cs/>
              </w:rPr>
            </w:pPr>
            <w:r w:rsidRPr="007F58AD">
              <w:rPr>
                <w:rFonts w:ascii="AngsanaUPC" w:hAnsi="AngsanaUPC" w:cs="AngsanaUPC"/>
                <w:sz w:val="28"/>
                <w:cs/>
              </w:rPr>
              <w:t>โทเคนดิจิทัลค้างจ่าย</w:t>
            </w:r>
          </w:p>
        </w:tc>
        <w:tc>
          <w:tcPr>
            <w:tcW w:w="1530" w:type="dxa"/>
            <w:vAlign w:val="center"/>
          </w:tcPr>
          <w:p w14:paraId="73752430" w14:textId="77777777" w:rsidR="0008772E" w:rsidRDefault="0008772E" w:rsidP="0008772E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  <w:p w14:paraId="3DAB4B04" w14:textId="323D4462" w:rsidR="00585BB6" w:rsidRPr="00BE4C94" w:rsidRDefault="00A70EFC" w:rsidP="004774D8">
            <w:pPr>
              <w:pStyle w:val="BlockText"/>
              <w:spacing w:before="0"/>
              <w:ind w:left="0" w:right="51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A70EFC">
              <w:rPr>
                <w:rFonts w:ascii="AngsanaUPC" w:hAnsi="AngsanaUPC" w:cs="AngsanaUPC"/>
                <w:color w:val="000000" w:themeColor="text1"/>
              </w:rPr>
              <w:t>34,021,076.18</w:t>
            </w:r>
          </w:p>
        </w:tc>
        <w:tc>
          <w:tcPr>
            <w:tcW w:w="90" w:type="dxa"/>
            <w:vAlign w:val="center"/>
          </w:tcPr>
          <w:p w14:paraId="6F69AAB9" w14:textId="77777777" w:rsidR="00585BB6" w:rsidRPr="00BE4C94" w:rsidRDefault="00585BB6" w:rsidP="0008772E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522" w:type="dxa"/>
            <w:vAlign w:val="center"/>
          </w:tcPr>
          <w:p w14:paraId="6CDBD284" w14:textId="77777777" w:rsidR="0008772E" w:rsidRDefault="0008772E" w:rsidP="0008772E">
            <w:pPr>
              <w:pStyle w:val="BlockText"/>
              <w:spacing w:before="0"/>
              <w:ind w:left="0" w:right="-6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  <w:p w14:paraId="53A021E1" w14:textId="6FFA354E" w:rsidR="00585BB6" w:rsidRPr="00BE4C94" w:rsidRDefault="00585BB6" w:rsidP="004774D8">
            <w:pPr>
              <w:pStyle w:val="BlockText"/>
              <w:spacing w:before="0"/>
              <w:ind w:left="0" w:right="5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D92EFE">
              <w:rPr>
                <w:rFonts w:ascii="AngsanaUPC" w:hAnsi="AngsanaUPC" w:cs="AngsanaUPC"/>
                <w:color w:val="000000" w:themeColor="text1"/>
              </w:rPr>
              <w:t>34,014,623.37</w:t>
            </w:r>
          </w:p>
        </w:tc>
        <w:tc>
          <w:tcPr>
            <w:tcW w:w="108" w:type="dxa"/>
            <w:vAlign w:val="center"/>
          </w:tcPr>
          <w:p w14:paraId="41408A75" w14:textId="77777777" w:rsidR="00585BB6" w:rsidRPr="00BE4C94" w:rsidRDefault="00585BB6" w:rsidP="0008772E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502" w:type="dxa"/>
            <w:vAlign w:val="center"/>
          </w:tcPr>
          <w:p w14:paraId="41F1B570" w14:textId="77777777" w:rsidR="0008772E" w:rsidRDefault="0008772E" w:rsidP="0008772E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  <w:p w14:paraId="640C7C8C" w14:textId="4828026C" w:rsidR="00585BB6" w:rsidRPr="00BE4C94" w:rsidRDefault="00A70EFC" w:rsidP="004774D8">
            <w:pPr>
              <w:pStyle w:val="BlockText"/>
              <w:spacing w:before="0"/>
              <w:ind w:left="0" w:right="76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A70EFC">
              <w:rPr>
                <w:rFonts w:ascii="AngsanaUPC" w:hAnsi="AngsanaUPC" w:cs="AngsanaUPC"/>
                <w:color w:val="000000" w:themeColor="text1"/>
              </w:rPr>
              <w:t>34,021,076.18</w:t>
            </w:r>
          </w:p>
        </w:tc>
        <w:tc>
          <w:tcPr>
            <w:tcW w:w="81" w:type="dxa"/>
            <w:vAlign w:val="center"/>
          </w:tcPr>
          <w:p w14:paraId="4E130317" w14:textId="77777777" w:rsidR="00585BB6" w:rsidRPr="00BE4C94" w:rsidRDefault="00585BB6" w:rsidP="0008772E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14:paraId="1DC975B2" w14:textId="77777777" w:rsidR="0008772E" w:rsidRDefault="0008772E" w:rsidP="0008772E">
            <w:pPr>
              <w:pStyle w:val="BlockText"/>
              <w:spacing w:before="0"/>
              <w:ind w:left="0" w:right="-9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  <w:p w14:paraId="6F57FC3B" w14:textId="70CA591C" w:rsidR="00585BB6" w:rsidRPr="00BE4C94" w:rsidRDefault="00585BB6" w:rsidP="004774D8">
            <w:pPr>
              <w:pStyle w:val="BlockText"/>
              <w:spacing w:before="0"/>
              <w:ind w:left="0" w:right="68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DE1725">
              <w:rPr>
                <w:rFonts w:ascii="AngsanaUPC" w:hAnsi="AngsanaUPC" w:cs="AngsanaUPC"/>
                <w:color w:val="000000" w:themeColor="text1"/>
              </w:rPr>
              <w:t>34,014,623.37</w:t>
            </w:r>
          </w:p>
        </w:tc>
      </w:tr>
      <w:tr w:rsidR="00AD3849" w:rsidRPr="00BE4C94" w14:paraId="51BC6AE3" w14:textId="77777777" w:rsidTr="004774D8">
        <w:trPr>
          <w:trHeight w:hRule="exact" w:val="343"/>
        </w:trPr>
        <w:tc>
          <w:tcPr>
            <w:tcW w:w="2520" w:type="dxa"/>
            <w:vAlign w:val="center"/>
          </w:tcPr>
          <w:p w14:paraId="1067EC48" w14:textId="77777777" w:rsidR="00585BB6" w:rsidRPr="007F58AD" w:rsidRDefault="00585BB6" w:rsidP="00585BB6">
            <w:pPr>
              <w:ind w:left="-108" w:firstLine="163"/>
              <w:rPr>
                <w:rFonts w:ascii="AngsanaUPC" w:hAnsi="AngsanaUPC" w:cs="AngsanaUPC"/>
                <w:b/>
                <w:bCs/>
                <w:sz w:val="28"/>
                <w:cs/>
              </w:rPr>
            </w:pPr>
            <w:r w:rsidRPr="007F58AD">
              <w:rPr>
                <w:rFonts w:ascii="AngsanaUPC" w:hAnsi="AngsanaUPC" w:cs="AngsanaUPC"/>
                <w:color w:val="000000" w:themeColor="text1"/>
                <w:sz w:val="28"/>
                <w:cs/>
              </w:rPr>
              <w:t xml:space="preserve">  อื่น ๆ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DE044A5" w14:textId="6D9BA62A" w:rsidR="00585BB6" w:rsidRPr="00BE4C94" w:rsidRDefault="00A70EFC" w:rsidP="004774D8">
            <w:pPr>
              <w:pStyle w:val="BlockText"/>
              <w:spacing w:before="0"/>
              <w:ind w:left="0" w:right="51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A70EFC">
              <w:rPr>
                <w:rFonts w:ascii="AngsanaUPC" w:hAnsi="AngsanaUPC" w:cs="AngsanaUPC"/>
                <w:color w:val="000000" w:themeColor="text1"/>
              </w:rPr>
              <w:t>23,806.30</w:t>
            </w:r>
          </w:p>
        </w:tc>
        <w:tc>
          <w:tcPr>
            <w:tcW w:w="90" w:type="dxa"/>
          </w:tcPr>
          <w:p w14:paraId="1FB65A84" w14:textId="77777777" w:rsidR="00585BB6" w:rsidRPr="00BE4C94" w:rsidRDefault="00585BB6" w:rsidP="00585BB6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14:paraId="75EFD970" w14:textId="1B9D07E1" w:rsidR="00585BB6" w:rsidRPr="00BE4C94" w:rsidRDefault="00585BB6" w:rsidP="004774D8">
            <w:pPr>
              <w:pStyle w:val="BlockText"/>
              <w:spacing w:before="0"/>
              <w:ind w:left="0" w:right="5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D92EFE">
              <w:rPr>
                <w:rFonts w:ascii="AngsanaUPC" w:hAnsi="AngsanaUPC" w:cs="AngsanaUPC"/>
                <w:color w:val="000000" w:themeColor="text1"/>
              </w:rPr>
              <w:t>24,899.60</w:t>
            </w:r>
          </w:p>
        </w:tc>
        <w:tc>
          <w:tcPr>
            <w:tcW w:w="108" w:type="dxa"/>
          </w:tcPr>
          <w:p w14:paraId="0D759F18" w14:textId="77777777" w:rsidR="00585BB6" w:rsidRPr="00BE4C94" w:rsidRDefault="00585BB6" w:rsidP="00585BB6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74650381" w14:textId="683D51F7" w:rsidR="00585BB6" w:rsidRPr="00BE4C94" w:rsidRDefault="00A70EFC" w:rsidP="004774D8">
            <w:pPr>
              <w:pStyle w:val="BlockText"/>
              <w:spacing w:before="0"/>
              <w:ind w:left="0" w:right="76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A70EFC">
              <w:rPr>
                <w:rFonts w:ascii="AngsanaUPC" w:hAnsi="AngsanaUPC" w:cs="AngsanaUPC"/>
                <w:color w:val="000000" w:themeColor="text1"/>
              </w:rPr>
              <w:t>20,308.30</w:t>
            </w:r>
          </w:p>
        </w:tc>
        <w:tc>
          <w:tcPr>
            <w:tcW w:w="81" w:type="dxa"/>
            <w:vAlign w:val="center"/>
          </w:tcPr>
          <w:p w14:paraId="62445702" w14:textId="77777777" w:rsidR="00585BB6" w:rsidRPr="00BE4C94" w:rsidRDefault="00585BB6" w:rsidP="00585BB6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6BC077AF" w14:textId="4B7854A1" w:rsidR="00585BB6" w:rsidRPr="00BE4C94" w:rsidRDefault="00585BB6" w:rsidP="004774D8">
            <w:pPr>
              <w:pStyle w:val="BlockText"/>
              <w:spacing w:before="0"/>
              <w:ind w:left="0" w:right="68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DE1725">
              <w:rPr>
                <w:rFonts w:ascii="AngsanaUPC" w:hAnsi="AngsanaUPC" w:cs="AngsanaUPC"/>
                <w:color w:val="000000" w:themeColor="text1"/>
              </w:rPr>
              <w:t>20,231.60</w:t>
            </w:r>
          </w:p>
        </w:tc>
      </w:tr>
      <w:tr w:rsidR="00AD3849" w:rsidRPr="00BE4C94" w14:paraId="0ECEB726" w14:textId="77777777" w:rsidTr="004774D8">
        <w:trPr>
          <w:trHeight w:hRule="exact" w:val="418"/>
        </w:trPr>
        <w:tc>
          <w:tcPr>
            <w:tcW w:w="2520" w:type="dxa"/>
            <w:vAlign w:val="center"/>
          </w:tcPr>
          <w:p w14:paraId="445D591C" w14:textId="32DB147B" w:rsidR="00585BB6" w:rsidRPr="007F58AD" w:rsidRDefault="00585BB6" w:rsidP="00585BB6">
            <w:pPr>
              <w:pStyle w:val="BlockText"/>
              <w:spacing w:before="0"/>
              <w:ind w:left="-33" w:right="-108" w:firstLine="16"/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C306E6C" w14:textId="11AE5D35" w:rsidR="00585BB6" w:rsidRPr="00BE4C94" w:rsidRDefault="00A70EFC" w:rsidP="004774D8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A70EFC">
              <w:rPr>
                <w:rFonts w:ascii="AngsanaUPC" w:hAnsi="AngsanaUPC" w:cs="AngsanaUPC"/>
                <w:b/>
                <w:bCs/>
                <w:color w:val="000000" w:themeColor="text1"/>
              </w:rPr>
              <w:t>35,183,616.48</w:t>
            </w:r>
          </w:p>
        </w:tc>
        <w:tc>
          <w:tcPr>
            <w:tcW w:w="90" w:type="dxa"/>
          </w:tcPr>
          <w:p w14:paraId="79090A9C" w14:textId="77777777" w:rsidR="00585BB6" w:rsidRPr="00BE4C94" w:rsidRDefault="00585BB6" w:rsidP="00585BB6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06BE8CF5" w14:textId="7243FC35" w:rsidR="00585BB6" w:rsidRPr="00BE4C94" w:rsidRDefault="00585BB6" w:rsidP="004774D8">
            <w:pPr>
              <w:pStyle w:val="BlockText"/>
              <w:spacing w:before="0"/>
              <w:ind w:left="0" w:right="5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DE1725">
              <w:rPr>
                <w:rFonts w:ascii="AngsanaUPC" w:hAnsi="AngsanaUPC" w:cs="AngsanaUPC"/>
                <w:b/>
                <w:bCs/>
                <w:color w:val="000000" w:themeColor="text1"/>
              </w:rPr>
              <w:t>35,175,046.97</w:t>
            </w:r>
          </w:p>
        </w:tc>
        <w:tc>
          <w:tcPr>
            <w:tcW w:w="108" w:type="dxa"/>
          </w:tcPr>
          <w:p w14:paraId="57324E45" w14:textId="77777777" w:rsidR="00585BB6" w:rsidRPr="00BE4C94" w:rsidRDefault="00585BB6" w:rsidP="00585BB6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14:paraId="3FF1A0E8" w14:textId="20F796EE" w:rsidR="00585BB6" w:rsidRPr="00BE4C94" w:rsidRDefault="00A70EFC" w:rsidP="004774D8">
            <w:pPr>
              <w:pStyle w:val="BlockText"/>
              <w:spacing w:before="0"/>
              <w:ind w:left="0" w:right="58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A70EFC">
              <w:rPr>
                <w:rFonts w:ascii="AngsanaUPC" w:hAnsi="AngsanaUPC" w:cs="AngsanaUPC"/>
                <w:b/>
                <w:bCs/>
                <w:color w:val="000000" w:themeColor="text1"/>
              </w:rPr>
              <w:t>34,762,356.48</w:t>
            </w:r>
          </w:p>
        </w:tc>
        <w:tc>
          <w:tcPr>
            <w:tcW w:w="81" w:type="dxa"/>
            <w:vAlign w:val="center"/>
          </w:tcPr>
          <w:p w14:paraId="33B6B714" w14:textId="77777777" w:rsidR="00585BB6" w:rsidRPr="00BE4C94" w:rsidRDefault="00585BB6" w:rsidP="00585BB6">
            <w:pPr>
              <w:pStyle w:val="BlockText"/>
              <w:spacing w:before="0"/>
              <w:ind w:left="0" w:right="-108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14:paraId="50F2D47E" w14:textId="62538957" w:rsidR="00585BB6" w:rsidRPr="00BE4C94" w:rsidRDefault="00585BB6" w:rsidP="004774D8">
            <w:pPr>
              <w:pStyle w:val="BlockText"/>
              <w:spacing w:before="0"/>
              <w:ind w:left="0" w:right="77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BC0B9E">
              <w:rPr>
                <w:rFonts w:ascii="AngsanaUPC" w:hAnsi="AngsanaUPC" w:cs="AngsanaUPC"/>
                <w:b/>
                <w:bCs/>
                <w:color w:val="000000" w:themeColor="text1"/>
              </w:rPr>
              <w:t>34,752,616.97</w:t>
            </w:r>
          </w:p>
        </w:tc>
      </w:tr>
      <w:tr w:rsidR="00FA54D4" w:rsidRPr="001465C2" w14:paraId="366E26C5" w14:textId="77777777" w:rsidTr="00477F73">
        <w:trPr>
          <w:trHeight w:hRule="exact" w:val="1523"/>
        </w:trPr>
        <w:tc>
          <w:tcPr>
            <w:tcW w:w="2520" w:type="dxa"/>
            <w:vAlign w:val="center"/>
          </w:tcPr>
          <w:p w14:paraId="56E38347" w14:textId="0F2B92B7" w:rsidR="00FA54D4" w:rsidRPr="003529AA" w:rsidRDefault="00FA54D4" w:rsidP="00FA54D4">
            <w:pPr>
              <w:pStyle w:val="BlockText"/>
              <w:spacing w:before="0"/>
              <w:ind w:left="156" w:right="-108" w:hanging="171"/>
              <w:rPr>
                <w:rFonts w:ascii="AngsanaUPC" w:hAnsi="AngsanaUPC" w:cs="AngsanaUPC"/>
                <w:color w:val="000000" w:themeColor="text1"/>
              </w:rPr>
            </w:pPr>
            <w:r w:rsidRPr="003529AA">
              <w:rPr>
                <w:rFonts w:ascii="AngsanaUPC" w:hAnsi="AngsanaUPC" w:cs="AngsanaUPC" w:hint="cs"/>
                <w:color w:val="000000" w:themeColor="text1"/>
                <w:cs/>
              </w:rPr>
              <w:lastRenderedPageBreak/>
              <w:t xml:space="preserve">จัดประเภทเป็นหนี้สินที่เกี่ยวข้องโดยตรงกับสินทรัพย์ไม่หมุนเวียนที่ถือไว้เพื่อขาย </w:t>
            </w:r>
          </w:p>
          <w:p w14:paraId="2E1B8B37" w14:textId="720516E9" w:rsidR="00FA54D4" w:rsidRPr="003529AA" w:rsidRDefault="00FA54D4" w:rsidP="00FA54D4">
            <w:pPr>
              <w:pStyle w:val="BlockText"/>
              <w:spacing w:before="0"/>
              <w:ind w:left="156" w:right="-108" w:hanging="171"/>
              <w:rPr>
                <w:rFonts w:ascii="AngsanaUPC" w:hAnsi="AngsanaUPC" w:cs="AngsanaUPC"/>
                <w:color w:val="000000" w:themeColor="text1"/>
              </w:rPr>
            </w:pPr>
            <w:r w:rsidRPr="003529AA">
              <w:rPr>
                <w:rFonts w:ascii="AngsanaUPC" w:hAnsi="AngsanaUPC" w:cs="AngsanaUPC" w:hint="cs"/>
                <w:color w:val="000000" w:themeColor="text1"/>
                <w:cs/>
              </w:rPr>
              <w:t xml:space="preserve">    (หมายเหตุฯ </w:t>
            </w:r>
            <w:r w:rsidRPr="003529AA">
              <w:rPr>
                <w:rFonts w:ascii="AngsanaUPC" w:hAnsi="AngsanaUPC" w:cs="AngsanaUPC"/>
                <w:color w:val="000000" w:themeColor="text1"/>
              </w:rPr>
              <w:t>15)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7D987FA" w14:textId="77777777" w:rsidR="00FA54D4" w:rsidRPr="00D93F77" w:rsidRDefault="00FA54D4" w:rsidP="00FA54D4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  <w:p w14:paraId="0F6FD7D2" w14:textId="77777777" w:rsidR="00FA54D4" w:rsidRPr="00D93F77" w:rsidRDefault="00FA54D4" w:rsidP="00FA54D4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  <w:p w14:paraId="22BAF806" w14:textId="77777777" w:rsidR="00FA54D4" w:rsidRPr="00D93F77" w:rsidRDefault="00FA54D4" w:rsidP="00FA54D4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  <w:p w14:paraId="50409169" w14:textId="2A239421" w:rsidR="00FA54D4" w:rsidRPr="00D93F77" w:rsidRDefault="00FA54D4" w:rsidP="00EA52C8">
            <w:pPr>
              <w:pStyle w:val="BlockText"/>
              <w:spacing w:before="0"/>
              <w:ind w:left="0" w:right="33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D93F77">
              <w:rPr>
                <w:rFonts w:ascii="AngsanaUPC" w:hAnsi="AngsanaUPC" w:cs="AngsanaUPC" w:hint="cs"/>
                <w:color w:val="000000" w:themeColor="text1"/>
                <w:cs/>
              </w:rPr>
              <w:t>(</w:t>
            </w:r>
            <w:r>
              <w:rPr>
                <w:rFonts w:ascii="AngsanaUPC" w:hAnsi="AngsanaUPC" w:cs="AngsanaUPC"/>
                <w:color w:val="000000" w:themeColor="text1"/>
              </w:rPr>
              <w:t>421</w:t>
            </w:r>
            <w:r w:rsidRPr="0012245C">
              <w:rPr>
                <w:rFonts w:ascii="AngsanaUPC" w:hAnsi="AngsanaUPC" w:cs="AngsanaUPC"/>
                <w:color w:val="000000" w:themeColor="text1"/>
              </w:rPr>
              <w:t>,</w:t>
            </w:r>
            <w:r w:rsidR="00EA52C8">
              <w:rPr>
                <w:rFonts w:ascii="AngsanaUPC" w:hAnsi="AngsanaUPC" w:cs="AngsanaUPC"/>
                <w:color w:val="000000" w:themeColor="text1"/>
              </w:rPr>
              <w:t>260</w:t>
            </w:r>
            <w:r w:rsidRPr="0012245C">
              <w:rPr>
                <w:rFonts w:ascii="AngsanaUPC" w:hAnsi="AngsanaUPC" w:cs="AngsanaUPC"/>
                <w:color w:val="000000" w:themeColor="text1"/>
              </w:rPr>
              <w:t>.</w:t>
            </w:r>
            <w:r w:rsidR="00EA52C8">
              <w:rPr>
                <w:rFonts w:ascii="AngsanaUPC" w:hAnsi="AngsanaUPC" w:cs="AngsanaUPC"/>
                <w:color w:val="000000" w:themeColor="text1"/>
              </w:rPr>
              <w:t>00</w:t>
            </w:r>
            <w:r w:rsidRPr="00D93F77">
              <w:rPr>
                <w:rFonts w:ascii="AngsanaUPC" w:hAnsi="AngsanaUPC" w:cs="AngsanaUPC" w:hint="cs"/>
                <w:color w:val="000000" w:themeColor="text1"/>
                <w:cs/>
              </w:rPr>
              <w:t>)</w:t>
            </w:r>
          </w:p>
          <w:p w14:paraId="71B8988A" w14:textId="7BA10AAE" w:rsidR="00FA54D4" w:rsidRPr="00D93F77" w:rsidRDefault="00FA54D4" w:rsidP="00FA54D4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0" w:type="dxa"/>
          </w:tcPr>
          <w:p w14:paraId="51C0E4FC" w14:textId="77777777" w:rsidR="00FA54D4" w:rsidRPr="00D93F77" w:rsidRDefault="00FA54D4" w:rsidP="00FA54D4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14:paraId="20531372" w14:textId="77777777" w:rsidR="00FA54D4" w:rsidRPr="00D93F77" w:rsidRDefault="00FA54D4" w:rsidP="00FA54D4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  <w:p w14:paraId="47304A20" w14:textId="77777777" w:rsidR="00FA54D4" w:rsidRPr="00D93F77" w:rsidRDefault="00FA54D4" w:rsidP="00FA54D4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  <w:p w14:paraId="503E55A7" w14:textId="77777777" w:rsidR="00FA54D4" w:rsidRPr="00D93F77" w:rsidRDefault="00FA54D4" w:rsidP="00FA54D4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  <w:p w14:paraId="086CC30C" w14:textId="32E5259C" w:rsidR="00FA54D4" w:rsidRPr="00D93F77" w:rsidRDefault="00FA54D4" w:rsidP="00FA54D4">
            <w:pPr>
              <w:pStyle w:val="BlockText"/>
              <w:spacing w:before="0"/>
              <w:ind w:left="0" w:right="23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D93F77">
              <w:rPr>
                <w:rFonts w:ascii="AngsanaUPC" w:hAnsi="AngsanaUPC" w:cs="AngsanaUPC"/>
                <w:color w:val="000000" w:themeColor="text1"/>
              </w:rPr>
              <w:t>-</w:t>
            </w:r>
          </w:p>
          <w:p w14:paraId="701D8550" w14:textId="083E9F9B" w:rsidR="00FA54D4" w:rsidRPr="00D93F77" w:rsidRDefault="00FA54D4" w:rsidP="00FA54D4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08" w:type="dxa"/>
          </w:tcPr>
          <w:p w14:paraId="3790523D" w14:textId="77777777" w:rsidR="00FA54D4" w:rsidRPr="00D93F77" w:rsidRDefault="00FA54D4" w:rsidP="00FA54D4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7D7087F5" w14:textId="77777777" w:rsidR="00FA54D4" w:rsidRPr="00D93F77" w:rsidRDefault="00FA54D4" w:rsidP="00FA54D4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  <w:p w14:paraId="611CBDB5" w14:textId="77777777" w:rsidR="00FA54D4" w:rsidRPr="00D93F77" w:rsidRDefault="00FA54D4" w:rsidP="00FA54D4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  <w:p w14:paraId="26A6C4C3" w14:textId="77777777" w:rsidR="00FA54D4" w:rsidRPr="00D93F77" w:rsidRDefault="00FA54D4" w:rsidP="00FA54D4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  <w:p w14:paraId="66D737EA" w14:textId="77777777" w:rsidR="00FA54D4" w:rsidRPr="00D93F77" w:rsidRDefault="00FA54D4" w:rsidP="00FA54D4">
            <w:pPr>
              <w:pStyle w:val="BlockText"/>
              <w:spacing w:before="0"/>
              <w:ind w:left="0" w:right="248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D93F77">
              <w:rPr>
                <w:rFonts w:ascii="AngsanaUPC" w:hAnsi="AngsanaUPC" w:cs="AngsanaUPC"/>
                <w:color w:val="000000" w:themeColor="text1"/>
              </w:rPr>
              <w:t>-</w:t>
            </w:r>
          </w:p>
          <w:p w14:paraId="36AFB186" w14:textId="77777777" w:rsidR="00FA54D4" w:rsidRPr="00D93F77" w:rsidRDefault="00FA54D4" w:rsidP="00FA54D4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81" w:type="dxa"/>
            <w:vAlign w:val="center"/>
          </w:tcPr>
          <w:p w14:paraId="0D3A2079" w14:textId="77777777" w:rsidR="00FA54D4" w:rsidRPr="00D93F77" w:rsidRDefault="00FA54D4" w:rsidP="00FA54D4">
            <w:pPr>
              <w:pStyle w:val="BlockText"/>
              <w:spacing w:before="0"/>
              <w:ind w:left="0" w:right="-108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2B305092" w14:textId="77777777" w:rsidR="00FA54D4" w:rsidRPr="00D93F77" w:rsidRDefault="00FA54D4" w:rsidP="00FA54D4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  <w:p w14:paraId="778FBFB6" w14:textId="77777777" w:rsidR="00FA54D4" w:rsidRPr="00D93F77" w:rsidRDefault="00FA54D4" w:rsidP="00FA54D4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  <w:p w14:paraId="60BA9EAE" w14:textId="77777777" w:rsidR="00FA54D4" w:rsidRPr="00D93F77" w:rsidRDefault="00FA54D4" w:rsidP="00FA54D4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  <w:p w14:paraId="726652E6" w14:textId="77777777" w:rsidR="00FA54D4" w:rsidRPr="00D93F77" w:rsidRDefault="00FA54D4" w:rsidP="00FA54D4">
            <w:pPr>
              <w:pStyle w:val="BlockText"/>
              <w:spacing w:before="0"/>
              <w:ind w:left="0" w:right="248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D93F77">
              <w:rPr>
                <w:rFonts w:ascii="AngsanaUPC" w:hAnsi="AngsanaUPC" w:cs="AngsanaUPC"/>
                <w:color w:val="000000" w:themeColor="text1"/>
              </w:rPr>
              <w:t>-</w:t>
            </w:r>
          </w:p>
          <w:p w14:paraId="09FC7DAE" w14:textId="60F17C09" w:rsidR="00FA54D4" w:rsidRPr="00D93F77" w:rsidRDefault="00FA54D4" w:rsidP="00FA54D4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</w:tr>
      <w:tr w:rsidR="00FA54D4" w:rsidRPr="00BE4C94" w14:paraId="5443AA3F" w14:textId="77777777" w:rsidTr="00477F73">
        <w:trPr>
          <w:trHeight w:hRule="exact" w:val="418"/>
        </w:trPr>
        <w:tc>
          <w:tcPr>
            <w:tcW w:w="2520" w:type="dxa"/>
            <w:vAlign w:val="center"/>
          </w:tcPr>
          <w:p w14:paraId="41E5BA0F" w14:textId="2EA2B3DE" w:rsidR="00FA54D4" w:rsidRPr="00D93F77" w:rsidRDefault="00FA54D4" w:rsidP="00FA54D4">
            <w:pPr>
              <w:pStyle w:val="BlockText"/>
              <w:spacing w:before="0"/>
              <w:ind w:left="-33" w:right="-108" w:firstLine="16"/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  <w:r w:rsidRPr="00D93F77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รวมเจ้าหนี้หมุนเวียนอื่น</w:t>
            </w:r>
          </w:p>
        </w:tc>
        <w:tc>
          <w:tcPr>
            <w:tcW w:w="1530" w:type="dxa"/>
            <w:tcBorders>
              <w:top w:val="single" w:sz="4" w:space="0" w:color="auto"/>
              <w:bottom w:val="double" w:sz="4" w:space="0" w:color="auto"/>
            </w:tcBorders>
          </w:tcPr>
          <w:p w14:paraId="7732E388" w14:textId="4F79ED85" w:rsidR="00FA54D4" w:rsidRPr="00FA54D4" w:rsidRDefault="00FA54D4" w:rsidP="00EA52C8">
            <w:pPr>
              <w:ind w:right="60"/>
              <w:rPr>
                <w:rFonts w:ascii="Angsana New" w:hAnsi="Angsana New"/>
                <w:b/>
                <w:bCs/>
                <w:sz w:val="28"/>
                <w:lang w:eastAsia="en-US"/>
              </w:rPr>
            </w:pPr>
            <w:r w:rsidRPr="00FA54D4">
              <w:rPr>
                <w:rFonts w:ascii="Angsana New" w:hAnsi="Angsana New"/>
                <w:b/>
                <w:bCs/>
                <w:sz w:val="28"/>
              </w:rPr>
              <w:t xml:space="preserve">       34,762,356.48 </w:t>
            </w:r>
          </w:p>
          <w:p w14:paraId="251F9902" w14:textId="31A35178" w:rsidR="00FA54D4" w:rsidRPr="00FA54D4" w:rsidRDefault="00FA54D4" w:rsidP="00FA54D4">
            <w:pPr>
              <w:pStyle w:val="BlockText"/>
              <w:spacing w:before="0"/>
              <w:ind w:left="0" w:right="42" w:firstLine="0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90" w:type="dxa"/>
          </w:tcPr>
          <w:p w14:paraId="483DA71C" w14:textId="77777777" w:rsidR="00FA54D4" w:rsidRPr="00FA54D4" w:rsidRDefault="00FA54D4" w:rsidP="00FA54D4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double" w:sz="4" w:space="0" w:color="auto"/>
            </w:tcBorders>
          </w:tcPr>
          <w:p w14:paraId="0040BEA8" w14:textId="0EDBB446" w:rsidR="00FA54D4" w:rsidRPr="00FA54D4" w:rsidRDefault="00FA54D4" w:rsidP="00FA54D4">
            <w:pPr>
              <w:pStyle w:val="BlockText"/>
              <w:spacing w:before="0"/>
              <w:ind w:left="0" w:right="5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  <w:highlight w:val="yellow"/>
              </w:rPr>
            </w:pPr>
            <w:r w:rsidRPr="00FA54D4">
              <w:rPr>
                <w:rFonts w:ascii="AngsanaUPC" w:hAnsi="AngsanaUPC" w:cs="AngsanaUPC"/>
                <w:b/>
                <w:bCs/>
                <w:color w:val="000000" w:themeColor="text1"/>
              </w:rPr>
              <w:t>35,175,046.97</w:t>
            </w:r>
          </w:p>
        </w:tc>
        <w:tc>
          <w:tcPr>
            <w:tcW w:w="108" w:type="dxa"/>
          </w:tcPr>
          <w:p w14:paraId="4EDEF292" w14:textId="77777777" w:rsidR="00FA54D4" w:rsidRPr="004774D8" w:rsidRDefault="00FA54D4" w:rsidP="00FA54D4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double" w:sz="4" w:space="0" w:color="auto"/>
            </w:tcBorders>
          </w:tcPr>
          <w:p w14:paraId="5A0CA614" w14:textId="15131D4A" w:rsidR="00FA54D4" w:rsidRPr="004774D8" w:rsidRDefault="00FA54D4" w:rsidP="00FA54D4">
            <w:pPr>
              <w:pStyle w:val="BlockText"/>
              <w:spacing w:before="0"/>
              <w:ind w:left="0" w:right="-248" w:firstLine="0"/>
              <w:jc w:val="center"/>
              <w:rPr>
                <w:rFonts w:ascii="Angsana New" w:hAnsi="Angsana New"/>
                <w:b/>
                <w:bCs/>
              </w:rPr>
            </w:pPr>
            <w:r w:rsidRPr="00A70EFC">
              <w:rPr>
                <w:rFonts w:ascii="AngsanaUPC" w:hAnsi="AngsanaUPC" w:cs="AngsanaUPC"/>
                <w:b/>
                <w:bCs/>
                <w:color w:val="000000" w:themeColor="text1"/>
              </w:rPr>
              <w:t>34,762,356.48</w:t>
            </w:r>
          </w:p>
        </w:tc>
        <w:tc>
          <w:tcPr>
            <w:tcW w:w="81" w:type="dxa"/>
            <w:vAlign w:val="center"/>
          </w:tcPr>
          <w:p w14:paraId="324C29BA" w14:textId="77777777" w:rsidR="00FA54D4" w:rsidRPr="004774D8" w:rsidRDefault="00FA54D4" w:rsidP="00FA54D4">
            <w:pPr>
              <w:pStyle w:val="BlockText"/>
              <w:spacing w:before="0"/>
              <w:ind w:left="0" w:right="-108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double" w:sz="4" w:space="0" w:color="auto"/>
            </w:tcBorders>
          </w:tcPr>
          <w:p w14:paraId="2EE9A3F5" w14:textId="7C9B9560" w:rsidR="00FA54D4" w:rsidRPr="004774D8" w:rsidRDefault="00FA54D4" w:rsidP="00FA54D4">
            <w:pPr>
              <w:pStyle w:val="BlockText"/>
              <w:spacing w:before="0"/>
              <w:ind w:left="0" w:right="86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  <w:highlight w:val="yellow"/>
              </w:rPr>
            </w:pPr>
            <w:r w:rsidRPr="00BC0B9E">
              <w:rPr>
                <w:rFonts w:ascii="AngsanaUPC" w:hAnsi="AngsanaUPC" w:cs="AngsanaUPC"/>
                <w:b/>
                <w:bCs/>
                <w:color w:val="000000" w:themeColor="text1"/>
              </w:rPr>
              <w:t>34,752,616.97</w:t>
            </w:r>
          </w:p>
        </w:tc>
      </w:tr>
    </w:tbl>
    <w:p w14:paraId="0CE8C23D" w14:textId="26F0CB66" w:rsidR="007C0081" w:rsidRDefault="00930D57" w:rsidP="00C37568">
      <w:pPr>
        <w:pStyle w:val="ListParagraph"/>
        <w:spacing w:before="120"/>
        <w:ind w:left="360"/>
        <w:jc w:val="thaiDistribute"/>
        <w:rPr>
          <w:rFonts w:ascii="AngsanaUPC" w:eastAsia="Times New Roman" w:hAnsi="AngsanaUPC" w:cs="AngsanaUPC"/>
          <w:sz w:val="28"/>
        </w:rPr>
      </w:pPr>
      <w:r w:rsidRPr="007F58AD">
        <w:rPr>
          <w:rFonts w:ascii="AngsanaUPC" w:eastAsia="Times New Roman" w:hAnsi="AngsanaUPC" w:cs="AngsanaUPC"/>
          <w:sz w:val="28"/>
          <w:cs/>
        </w:rPr>
        <w:t>ส่วนแบ่งรายได้แก่ผู้ถือโทเคนดิจิทัลค้างจ่าย</w:t>
      </w:r>
      <w:r w:rsidR="00A06BB3" w:rsidRPr="007F58AD">
        <w:rPr>
          <w:rFonts w:ascii="AngsanaUPC" w:eastAsia="Times New Roman" w:hAnsi="AngsanaUPC" w:cs="AngsanaUPC"/>
          <w:sz w:val="28"/>
          <w:cs/>
        </w:rPr>
        <w:t xml:space="preserve"> ณ วันที่ </w:t>
      </w:r>
      <w:r w:rsidR="00A06BB3" w:rsidRPr="00BE4C94">
        <w:rPr>
          <w:rFonts w:ascii="AngsanaUPC" w:eastAsia="Times New Roman" w:hAnsi="AngsanaUPC" w:cs="AngsanaUPC"/>
          <w:sz w:val="28"/>
        </w:rPr>
        <w:t xml:space="preserve">30 </w:t>
      </w:r>
      <w:r w:rsidR="00A06BB3" w:rsidRPr="007F58AD">
        <w:rPr>
          <w:rFonts w:ascii="AngsanaUPC" w:eastAsia="Times New Roman" w:hAnsi="AngsanaUPC" w:cs="AngsanaUPC"/>
          <w:sz w:val="28"/>
          <w:cs/>
        </w:rPr>
        <w:t xml:space="preserve">มิถุนายน </w:t>
      </w:r>
      <w:r w:rsidR="00A06BB3" w:rsidRPr="00BE4C94">
        <w:rPr>
          <w:rFonts w:ascii="AngsanaUPC" w:eastAsia="Times New Roman" w:hAnsi="AngsanaUPC" w:cs="AngsanaUPC"/>
          <w:sz w:val="28"/>
        </w:rPr>
        <w:t>256</w:t>
      </w:r>
      <w:r w:rsidR="00585BB6">
        <w:rPr>
          <w:rFonts w:ascii="AngsanaUPC" w:eastAsia="Times New Roman" w:hAnsi="AngsanaUPC" w:cs="AngsanaUPC"/>
          <w:sz w:val="28"/>
        </w:rPr>
        <w:t>8</w:t>
      </w:r>
      <w:r w:rsidR="00A06BB3" w:rsidRPr="00BE4C94">
        <w:rPr>
          <w:rFonts w:ascii="AngsanaUPC" w:eastAsia="Times New Roman" w:hAnsi="AngsanaUPC" w:cs="AngsanaUPC"/>
          <w:sz w:val="28"/>
        </w:rPr>
        <w:t xml:space="preserve"> </w:t>
      </w:r>
      <w:r w:rsidR="00A06BB3" w:rsidRPr="007F58AD">
        <w:rPr>
          <w:rFonts w:ascii="AngsanaUPC" w:eastAsia="Times New Roman" w:hAnsi="AngsanaUPC" w:cs="AngsanaUPC"/>
          <w:sz w:val="28"/>
          <w:cs/>
        </w:rPr>
        <w:t>ได้รวม</w:t>
      </w:r>
      <w:r w:rsidR="007E3143" w:rsidRPr="007F58AD">
        <w:rPr>
          <w:rFonts w:ascii="AngsanaUPC" w:eastAsia="Times New Roman" w:hAnsi="AngsanaUPC" w:cs="AngsanaUPC"/>
          <w:sz w:val="28"/>
          <w:cs/>
        </w:rPr>
        <w:t xml:space="preserve">จำนวนเงินที่เหลือจากการปัดเศษจากการจ่ายส่วนแบ่งรายไตรมาสจำนวน </w:t>
      </w:r>
      <w:r w:rsidR="00A70EFC" w:rsidRPr="00EC1B33">
        <w:rPr>
          <w:rFonts w:ascii="AngsanaUPC" w:eastAsia="Times New Roman" w:hAnsi="AngsanaUPC" w:cs="AngsanaUPC"/>
          <w:sz w:val="28"/>
        </w:rPr>
        <w:t>21</w:t>
      </w:r>
      <w:r w:rsidR="00E832B7" w:rsidRPr="00EC1B33">
        <w:rPr>
          <w:rFonts w:ascii="AngsanaUPC" w:eastAsia="Times New Roman" w:hAnsi="AngsanaUPC" w:cs="AngsanaUPC"/>
          <w:sz w:val="28"/>
        </w:rPr>
        <w:t>,</w:t>
      </w:r>
      <w:r w:rsidR="00A70EFC" w:rsidRPr="00EC1B33">
        <w:rPr>
          <w:rFonts w:ascii="AngsanaUPC" w:eastAsia="Times New Roman" w:hAnsi="AngsanaUPC" w:cs="AngsanaUPC"/>
          <w:sz w:val="28"/>
        </w:rPr>
        <w:t>076</w:t>
      </w:r>
      <w:r w:rsidR="00E832B7" w:rsidRPr="00EC1B33">
        <w:rPr>
          <w:rFonts w:ascii="AngsanaUPC" w:eastAsia="Times New Roman" w:hAnsi="AngsanaUPC" w:cs="AngsanaUPC"/>
          <w:sz w:val="28"/>
        </w:rPr>
        <w:t>.</w:t>
      </w:r>
      <w:r w:rsidR="00A70EFC" w:rsidRPr="00EC1B33">
        <w:rPr>
          <w:rFonts w:ascii="AngsanaUPC" w:eastAsia="Times New Roman" w:hAnsi="AngsanaUPC" w:cs="AngsanaUPC"/>
          <w:sz w:val="28"/>
        </w:rPr>
        <w:t>18</w:t>
      </w:r>
      <w:r w:rsidR="00DD26F5" w:rsidRPr="00EC1B33">
        <w:rPr>
          <w:rFonts w:ascii="AngsanaUPC" w:eastAsia="Times New Roman" w:hAnsi="AngsanaUPC" w:cs="AngsanaUPC"/>
          <w:sz w:val="28"/>
        </w:rPr>
        <w:t xml:space="preserve"> </w:t>
      </w:r>
      <w:r w:rsidR="00EC587B" w:rsidRPr="007F58AD">
        <w:rPr>
          <w:rFonts w:ascii="AngsanaUPC" w:eastAsia="Times New Roman" w:hAnsi="AngsanaUPC" w:cs="AngsanaUPC"/>
          <w:sz w:val="28"/>
          <w:cs/>
        </w:rPr>
        <w:t xml:space="preserve">บาท </w:t>
      </w:r>
      <w:r w:rsidR="007E3143" w:rsidRPr="007F58AD">
        <w:rPr>
          <w:rFonts w:ascii="AngsanaUPC" w:eastAsia="Times New Roman" w:hAnsi="AngsanaUPC" w:cs="AngsanaUPC"/>
          <w:sz w:val="28"/>
          <w:cs/>
        </w:rPr>
        <w:t>ที่จะถูกสะสมและ</w:t>
      </w:r>
      <w:r w:rsidR="00EC587B" w:rsidRPr="007F58AD">
        <w:rPr>
          <w:rFonts w:ascii="AngsanaUPC" w:eastAsia="Times New Roman" w:hAnsi="AngsanaUPC" w:cs="AngsanaUPC"/>
          <w:sz w:val="28"/>
          <w:cs/>
        </w:rPr>
        <w:t>นำไปคำนวณรวมเป็นส่วนแบ่งรายได้รายไตร</w:t>
      </w:r>
      <w:r w:rsidR="00BB6CE0" w:rsidRPr="007F58AD">
        <w:rPr>
          <w:rFonts w:ascii="AngsanaUPC" w:eastAsia="Times New Roman" w:hAnsi="AngsanaUPC" w:cs="AngsanaUPC"/>
          <w:sz w:val="28"/>
          <w:cs/>
        </w:rPr>
        <w:t>มาส</w:t>
      </w:r>
      <w:r w:rsidR="008D0ED8" w:rsidRPr="00BE4C94">
        <w:rPr>
          <w:rFonts w:ascii="AngsanaUPC" w:eastAsia="Times New Roman" w:hAnsi="AngsanaUPC" w:cs="AngsanaUPC"/>
          <w:sz w:val="28"/>
        </w:rPr>
        <w:br/>
      </w:r>
      <w:r w:rsidR="00BB6CE0" w:rsidRPr="007F58AD">
        <w:rPr>
          <w:rFonts w:ascii="AngsanaUPC" w:eastAsia="Times New Roman" w:hAnsi="AngsanaUPC" w:cs="AngsanaUPC"/>
          <w:sz w:val="28"/>
          <w:cs/>
        </w:rPr>
        <w:t>ในรอบสุดท้ายก่อนครบกำหนดอายุโครงการให้แก่ผู้ถือโทเคนดิจิทัลที่มีสิทธิได้รับทุกราย</w:t>
      </w:r>
    </w:p>
    <w:p w14:paraId="4DDB1956" w14:textId="638FEA74" w:rsidR="007127BE" w:rsidRPr="00BE4C94" w:rsidRDefault="007127BE" w:rsidP="000A4FE6">
      <w:pPr>
        <w:numPr>
          <w:ilvl w:val="0"/>
          <w:numId w:val="1"/>
        </w:numPr>
        <w:spacing w:before="120" w:after="120"/>
        <w:rPr>
          <w:rFonts w:ascii="AngsanaUPC" w:hAnsi="AngsanaUPC" w:cs="AngsanaUPC"/>
          <w:b/>
          <w:bCs/>
          <w:sz w:val="28"/>
        </w:rPr>
      </w:pPr>
      <w:r w:rsidRPr="007F58AD">
        <w:rPr>
          <w:rFonts w:ascii="AngsanaUPC" w:hAnsi="AngsanaUPC" w:cs="AngsanaUPC"/>
          <w:b/>
          <w:bCs/>
          <w:sz w:val="28"/>
          <w:cs/>
        </w:rPr>
        <w:t xml:space="preserve">หนี้สินทางการเงินโทเคนดิจิทัล </w:t>
      </w:r>
      <w:r w:rsidR="00E752BA" w:rsidRPr="007F58AD">
        <w:rPr>
          <w:rFonts w:ascii="AngsanaUPC" w:hAnsi="AngsanaUPC" w:cs="AngsanaUPC"/>
          <w:b/>
          <w:bCs/>
          <w:sz w:val="28"/>
          <w:cs/>
        </w:rPr>
        <w:t>-</w:t>
      </w:r>
      <w:r w:rsidR="005E45EC" w:rsidRPr="007F58AD">
        <w:rPr>
          <w:rFonts w:ascii="AngsanaUPC" w:hAnsi="AngsanaUPC" w:cs="AngsanaUPC"/>
          <w:b/>
          <w:bCs/>
          <w:sz w:val="28"/>
          <w:cs/>
        </w:rPr>
        <w:t xml:space="preserve"> สุทธิ</w:t>
      </w:r>
    </w:p>
    <w:p w14:paraId="4D32D57A" w14:textId="1817041B" w:rsidR="007127BE" w:rsidRPr="00BE4C94" w:rsidRDefault="007127BE" w:rsidP="009840C5">
      <w:pPr>
        <w:spacing w:before="120"/>
        <w:ind w:firstLine="360"/>
        <w:jc w:val="thaiDistribute"/>
        <w:rPr>
          <w:rFonts w:ascii="AngsanaUPC" w:hAnsi="AngsanaUPC" w:cs="AngsanaUPC"/>
          <w:sz w:val="28"/>
        </w:rPr>
      </w:pPr>
      <w:r w:rsidRPr="008F1089">
        <w:rPr>
          <w:rFonts w:ascii="AngsanaUPC" w:hAnsi="AngsanaUPC" w:cs="AngsanaUPC"/>
          <w:color w:val="000000"/>
          <w:spacing w:val="-2"/>
          <w:sz w:val="28"/>
          <w:cs/>
        </w:rPr>
        <w:t>หนี้สินทางการเงินโทเคนดิจิทัล</w:t>
      </w:r>
      <w:r w:rsidR="005E45EC" w:rsidRPr="008F1089">
        <w:rPr>
          <w:rFonts w:ascii="AngsanaUPC" w:hAnsi="AngsanaUPC" w:cs="AngsanaUPC"/>
          <w:color w:val="000000"/>
          <w:spacing w:val="-2"/>
          <w:sz w:val="28"/>
          <w:cs/>
        </w:rPr>
        <w:t xml:space="preserve"> - สุทธิ</w:t>
      </w:r>
      <w:r w:rsidRPr="008F1089">
        <w:rPr>
          <w:rFonts w:ascii="AngsanaUPC" w:hAnsi="AngsanaUPC" w:cs="AngsanaUPC"/>
          <w:color w:val="000000"/>
          <w:spacing w:val="-2"/>
          <w:sz w:val="28"/>
          <w:cs/>
        </w:rPr>
        <w:t xml:space="preserve"> ณ วันที่</w:t>
      </w:r>
      <w:r w:rsidRPr="008F1089">
        <w:rPr>
          <w:rFonts w:ascii="AngsanaUPC" w:hAnsi="AngsanaUPC" w:cs="AngsanaUPC"/>
          <w:color w:val="000000"/>
          <w:spacing w:val="-2"/>
          <w:sz w:val="28"/>
        </w:rPr>
        <w:t xml:space="preserve"> </w:t>
      </w:r>
      <w:r w:rsidR="009840C5" w:rsidRPr="00BE4C94">
        <w:rPr>
          <w:rFonts w:ascii="AngsanaUPC" w:hAnsi="AngsanaUPC" w:cs="AngsanaUPC"/>
          <w:sz w:val="28"/>
        </w:rPr>
        <w:t xml:space="preserve">30 </w:t>
      </w:r>
      <w:r w:rsidR="009840C5" w:rsidRPr="007F58AD">
        <w:rPr>
          <w:rFonts w:ascii="AngsanaUPC" w:hAnsi="AngsanaUPC" w:cs="AngsanaUPC"/>
          <w:sz w:val="28"/>
          <w:cs/>
        </w:rPr>
        <w:t xml:space="preserve">มิถุนายน </w:t>
      </w:r>
      <w:r w:rsidR="00D96FE0" w:rsidRPr="00BE4C94">
        <w:rPr>
          <w:rFonts w:ascii="AngsanaUPC" w:hAnsi="AngsanaUPC" w:cs="AngsanaUPC"/>
          <w:sz w:val="28"/>
        </w:rPr>
        <w:t>2</w:t>
      </w:r>
      <w:r w:rsidR="007C0081" w:rsidRPr="00BE4C94">
        <w:rPr>
          <w:rFonts w:ascii="AngsanaUPC" w:hAnsi="AngsanaUPC" w:cs="AngsanaUPC"/>
          <w:sz w:val="28"/>
        </w:rPr>
        <w:t>56</w:t>
      </w:r>
      <w:r w:rsidR="00585BB6">
        <w:rPr>
          <w:rFonts w:ascii="AngsanaUPC" w:hAnsi="AngsanaUPC" w:cs="AngsanaUPC"/>
          <w:sz w:val="28"/>
        </w:rPr>
        <w:t>8</w:t>
      </w:r>
      <w:r w:rsidR="009840C5" w:rsidRPr="00BE4C94">
        <w:rPr>
          <w:rFonts w:ascii="AngsanaUPC" w:hAnsi="AngsanaUPC" w:cs="AngsanaUPC"/>
          <w:sz w:val="28"/>
        </w:rPr>
        <w:t xml:space="preserve"> </w:t>
      </w:r>
      <w:r w:rsidRPr="007F58AD">
        <w:rPr>
          <w:rFonts w:ascii="AngsanaUPC" w:hAnsi="AngsanaUPC" w:cs="AngsanaUPC"/>
          <w:color w:val="000000"/>
          <w:spacing w:val="-2"/>
          <w:sz w:val="28"/>
          <w:cs/>
        </w:rPr>
        <w:t>ประกอบด้วย</w:t>
      </w:r>
    </w:p>
    <w:tbl>
      <w:tblPr>
        <w:tblW w:w="8996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584"/>
        <w:gridCol w:w="115"/>
        <w:gridCol w:w="1728"/>
        <w:gridCol w:w="115"/>
        <w:gridCol w:w="1469"/>
        <w:gridCol w:w="90"/>
        <w:gridCol w:w="1555"/>
      </w:tblGrid>
      <w:tr w:rsidR="008D0ED8" w:rsidRPr="00BE4C94" w14:paraId="0AC30811" w14:textId="77777777" w:rsidTr="001B7C45">
        <w:trPr>
          <w:trHeight w:val="35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6E6E5A" w14:textId="77777777" w:rsidR="008D0ED8" w:rsidRPr="00BE4C94" w:rsidRDefault="008D0ED8" w:rsidP="008D41DB">
            <w:pPr>
              <w:spacing w:line="340" w:lineRule="exact"/>
              <w:ind w:right="-288"/>
              <w:rPr>
                <w:rFonts w:ascii="AngsanaUPC" w:hAnsi="AngsanaUPC" w:cs="AngsanaUPC"/>
                <w:color w:val="000000"/>
                <w:sz w:val="28"/>
                <w:cs/>
              </w:rPr>
            </w:pPr>
          </w:p>
        </w:tc>
        <w:tc>
          <w:tcPr>
            <w:tcW w:w="6656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78C41BE" w14:textId="77777777" w:rsidR="008D0ED8" w:rsidRPr="007F58AD" w:rsidRDefault="008D0ED8" w:rsidP="008D41DB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  <w:t>หน่วย: บาท</w:t>
            </w:r>
          </w:p>
        </w:tc>
      </w:tr>
      <w:tr w:rsidR="008D0ED8" w:rsidRPr="00BE4C94" w14:paraId="0FD0C46A" w14:textId="77777777" w:rsidTr="001B7C45">
        <w:trPr>
          <w:trHeight w:val="35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19392F" w14:textId="77777777" w:rsidR="008D0ED8" w:rsidRPr="00BE4C94" w:rsidRDefault="008D0ED8" w:rsidP="008D41DB">
            <w:pPr>
              <w:spacing w:line="340" w:lineRule="exact"/>
              <w:ind w:right="-288"/>
              <w:rPr>
                <w:rFonts w:ascii="AngsanaUPC" w:hAnsi="AngsanaUPC" w:cs="AngsanaUPC"/>
                <w:color w:val="000000"/>
                <w:sz w:val="28"/>
                <w:cs/>
              </w:rPr>
            </w:pPr>
          </w:p>
        </w:tc>
        <w:tc>
          <w:tcPr>
            <w:tcW w:w="66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B3A514" w14:textId="77777777" w:rsidR="008D0ED8" w:rsidRPr="007F58AD" w:rsidRDefault="008D0ED8" w:rsidP="008D41DB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  <w:t>งบการเงินรวมและงบการเงินเฉพาะกิจการ</w:t>
            </w:r>
          </w:p>
        </w:tc>
      </w:tr>
      <w:tr w:rsidR="008D0ED8" w:rsidRPr="00BE4C94" w14:paraId="20BF76B8" w14:textId="77777777" w:rsidTr="001B7C45">
        <w:trPr>
          <w:trHeight w:val="35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0BC94F" w14:textId="77777777" w:rsidR="008D0ED8" w:rsidRPr="00BE4C94" w:rsidRDefault="008D0ED8" w:rsidP="008D41DB">
            <w:pPr>
              <w:spacing w:line="340" w:lineRule="exact"/>
              <w:ind w:right="-288"/>
              <w:rPr>
                <w:rFonts w:ascii="AngsanaUPC" w:hAnsi="AngsanaUPC" w:cs="AngsanaUPC"/>
                <w:color w:val="000000"/>
                <w:sz w:val="28"/>
                <w:cs/>
              </w:rPr>
            </w:pPr>
          </w:p>
        </w:tc>
        <w:tc>
          <w:tcPr>
            <w:tcW w:w="66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36BB61" w14:textId="53BDA476" w:rsidR="008D0ED8" w:rsidRPr="007F58AD" w:rsidRDefault="008D0ED8" w:rsidP="008D41DB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  <w:t xml:space="preserve">ณ วันที่ </w:t>
            </w:r>
            <w:r w:rsidRPr="00BE4C94">
              <w:rPr>
                <w:rFonts w:ascii="AngsanaUPC" w:hAnsi="AngsanaUPC" w:cs="AngsanaUPC"/>
                <w:b/>
                <w:bCs/>
                <w:color w:val="000000"/>
                <w:sz w:val="28"/>
              </w:rPr>
              <w:t xml:space="preserve">30 </w:t>
            </w:r>
            <w:r w:rsidRPr="007F58AD"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  <w:t xml:space="preserve">มิถุนายน </w:t>
            </w:r>
            <w:r w:rsidRPr="00BE4C94">
              <w:rPr>
                <w:rFonts w:ascii="AngsanaUPC" w:hAnsi="AngsanaUPC" w:cs="AngsanaUPC"/>
                <w:b/>
                <w:bCs/>
                <w:color w:val="000000"/>
                <w:sz w:val="28"/>
              </w:rPr>
              <w:t>256</w:t>
            </w:r>
            <w:r w:rsidR="00585BB6">
              <w:rPr>
                <w:rFonts w:ascii="AngsanaUPC" w:hAnsi="AngsanaUPC" w:cs="AngsanaUPC"/>
                <w:b/>
                <w:bCs/>
                <w:color w:val="000000"/>
                <w:sz w:val="28"/>
              </w:rPr>
              <w:t>8</w:t>
            </w:r>
          </w:p>
        </w:tc>
      </w:tr>
      <w:tr w:rsidR="008D0ED8" w:rsidRPr="00BE4C94" w14:paraId="38863570" w14:textId="77777777" w:rsidTr="00B169F7">
        <w:trPr>
          <w:trHeight w:val="35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3A3BB2" w14:textId="77777777" w:rsidR="008D0ED8" w:rsidRPr="00BE4C94" w:rsidRDefault="008D0ED8" w:rsidP="008D41DB">
            <w:pPr>
              <w:spacing w:line="340" w:lineRule="exact"/>
              <w:ind w:right="-288"/>
              <w:rPr>
                <w:rFonts w:ascii="AngsanaUPC" w:hAnsi="AngsanaUPC" w:cs="AngsanaUPC"/>
                <w:color w:val="000000"/>
                <w:sz w:val="28"/>
                <w:cs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11071D" w14:textId="77777777" w:rsidR="008D0ED8" w:rsidRPr="00BE4C94" w:rsidRDefault="008D0ED8" w:rsidP="008D41DB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  <w:t>หนี้สินทางการเงิน</w:t>
            </w:r>
          </w:p>
          <w:p w14:paraId="554AA94B" w14:textId="77777777" w:rsidR="008D0ED8" w:rsidRPr="007F58AD" w:rsidRDefault="008D0ED8" w:rsidP="008D41DB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  <w:t>โทเคนดิจิทัล</w:t>
            </w:r>
          </w:p>
        </w:tc>
        <w:tc>
          <w:tcPr>
            <w:tcW w:w="1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4D8035" w14:textId="77777777" w:rsidR="008D0ED8" w:rsidRPr="00BE4C94" w:rsidRDefault="008D0ED8" w:rsidP="008D41DB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3C428D" w14:textId="6CBF5AD7" w:rsidR="008D0ED8" w:rsidRPr="007F58AD" w:rsidRDefault="008D0ED8" w:rsidP="008D41DB">
            <w:pPr>
              <w:tabs>
                <w:tab w:val="left" w:pos="1051"/>
              </w:tabs>
              <w:spacing w:line="340" w:lineRule="exact"/>
              <w:ind w:right="90"/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  <w:t>ส่วนปรับปรุงมูลค่าปัจจุบัน</w:t>
            </w:r>
            <w:r w:rsidRPr="00BE4C94">
              <w:rPr>
                <w:rFonts w:ascii="AngsanaUPC" w:hAnsi="AngsanaUPC" w:cs="AngsanaUPC"/>
                <w:b/>
                <w:bCs/>
                <w:color w:val="000000"/>
                <w:sz w:val="28"/>
              </w:rPr>
              <w:t xml:space="preserve"> </w:t>
            </w:r>
            <w:r w:rsidR="00EF26E2">
              <w:rPr>
                <w:rFonts w:ascii="AngsanaUPC" w:hAnsi="AngsanaUPC" w:cs="AngsanaUPC"/>
                <w:b/>
                <w:bCs/>
                <w:color w:val="000000"/>
                <w:sz w:val="28"/>
              </w:rPr>
              <w:t>-</w:t>
            </w:r>
            <w:r w:rsidRPr="00BE4C94">
              <w:rPr>
                <w:rFonts w:ascii="AngsanaUPC" w:hAnsi="AngsanaUPC" w:cs="AngsanaUPC"/>
                <w:b/>
                <w:bCs/>
                <w:color w:val="000000"/>
                <w:sz w:val="28"/>
              </w:rPr>
              <w:t xml:space="preserve"> </w:t>
            </w:r>
            <w:r w:rsidRPr="007F58AD"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  <w:t>ส่วนแบ่งรายได้แก่ผู้ถือโทเคนสะสม</w:t>
            </w:r>
          </w:p>
        </w:tc>
        <w:tc>
          <w:tcPr>
            <w:tcW w:w="11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6D1F823" w14:textId="77777777" w:rsidR="008D0ED8" w:rsidRPr="00BE4C94" w:rsidRDefault="008D0ED8" w:rsidP="008D41DB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29132F" w14:textId="77777777" w:rsidR="008D0ED8" w:rsidRPr="00EF26E2" w:rsidRDefault="008D0ED8" w:rsidP="008D41DB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  <w:p w14:paraId="02D1BBF5" w14:textId="77777777" w:rsidR="008D0ED8" w:rsidRPr="00BE4C94" w:rsidRDefault="008D0ED8" w:rsidP="008D41DB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  <w:t>ส่วนปรับมูลค่ายุติธรรมสะสม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245D3A" w14:textId="77777777" w:rsidR="008D0ED8" w:rsidRPr="00BE4C94" w:rsidRDefault="008D0ED8" w:rsidP="008D41DB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194EE4" w14:textId="77777777" w:rsidR="008D0ED8" w:rsidRPr="00BE4C94" w:rsidRDefault="008D0ED8" w:rsidP="008D41DB">
            <w:pPr>
              <w:tabs>
                <w:tab w:val="left" w:pos="1051"/>
              </w:tabs>
              <w:spacing w:line="340" w:lineRule="exact"/>
              <w:ind w:left="-115" w:right="-52"/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  <w:t>มูลค่ายุติธรรมของหนี้สินทางการเงิน</w:t>
            </w:r>
          </w:p>
          <w:p w14:paraId="16F462FD" w14:textId="77777777" w:rsidR="008D0ED8" w:rsidRPr="00BE4C94" w:rsidRDefault="008D0ED8" w:rsidP="008D41DB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  <w:t>โทเคนดิจิทัล</w:t>
            </w:r>
          </w:p>
        </w:tc>
      </w:tr>
      <w:tr w:rsidR="00665E13" w:rsidRPr="00BE4C94" w14:paraId="4AB863A8" w14:textId="77777777" w:rsidTr="00B169F7">
        <w:trPr>
          <w:trHeight w:val="34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CE601" w14:textId="77777777" w:rsidR="00665E13" w:rsidRPr="00BE4C94" w:rsidRDefault="00665E13" w:rsidP="00665E13">
            <w:pPr>
              <w:spacing w:line="340" w:lineRule="exact"/>
              <w:ind w:left="87" w:right="-288"/>
              <w:rPr>
                <w:rFonts w:ascii="AngsanaUPC" w:hAnsi="AngsanaUPC" w:cs="AngsanaUPC"/>
                <w:color w:val="000000"/>
                <w:sz w:val="28"/>
              </w:rPr>
            </w:pPr>
            <w:r w:rsidRPr="007F58AD">
              <w:rPr>
                <w:rFonts w:ascii="AngsanaUPC" w:hAnsi="AngsanaUPC" w:cs="AngsanaUPC"/>
                <w:color w:val="000000"/>
                <w:sz w:val="28"/>
                <w:cs/>
              </w:rPr>
              <w:t xml:space="preserve">ผู้ถือโทเคนดิจิทัลสิริฮับ </w:t>
            </w:r>
            <w:r w:rsidRPr="00BE4C94">
              <w:rPr>
                <w:rFonts w:ascii="AngsanaUPC" w:hAnsi="AngsanaUPC" w:cs="AngsanaUPC"/>
                <w:color w:val="000000"/>
                <w:sz w:val="28"/>
              </w:rPr>
              <w:t>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D05F72" w14:textId="77777777" w:rsidR="00665E13" w:rsidRPr="00BE4C94" w:rsidRDefault="00665E13" w:rsidP="00665E13">
            <w:pPr>
              <w:tabs>
                <w:tab w:val="left" w:pos="1051"/>
              </w:tabs>
              <w:spacing w:line="340" w:lineRule="exact"/>
              <w:ind w:right="93"/>
              <w:jc w:val="right"/>
              <w:rPr>
                <w:rFonts w:ascii="AngsanaUPC" w:hAnsi="AngsanaUPC" w:cs="AngsanaUPC"/>
                <w:color w:val="000000"/>
                <w:sz w:val="28"/>
              </w:rPr>
            </w:pPr>
            <w:r w:rsidRPr="00BE4C94">
              <w:rPr>
                <w:rFonts w:ascii="AngsanaUPC" w:hAnsi="AngsanaUPC" w:cs="AngsanaUPC"/>
                <w:color w:val="000000"/>
                <w:sz w:val="28"/>
              </w:rPr>
              <w:t xml:space="preserve">  1,600,000,000</w:t>
            </w:r>
            <w:r w:rsidRPr="008F1089">
              <w:rPr>
                <w:rFonts w:ascii="AngsanaUPC" w:hAnsi="AngsanaUPC" w:cs="AngsanaUPC"/>
                <w:color w:val="000000"/>
                <w:sz w:val="28"/>
              </w:rPr>
              <w:t>.</w:t>
            </w:r>
            <w:r w:rsidRPr="00BE4C94">
              <w:rPr>
                <w:rFonts w:ascii="AngsanaUPC" w:hAnsi="AngsanaUPC" w:cs="AngsanaUPC"/>
                <w:color w:val="000000"/>
                <w:sz w:val="28"/>
              </w:rPr>
              <w:t xml:space="preserve">00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A8343" w14:textId="77777777" w:rsidR="00665E13" w:rsidRPr="007F58AD" w:rsidRDefault="00665E13" w:rsidP="00665E13">
            <w:pPr>
              <w:tabs>
                <w:tab w:val="left" w:pos="1051"/>
              </w:tabs>
              <w:spacing w:line="340" w:lineRule="exact"/>
              <w:jc w:val="right"/>
              <w:rPr>
                <w:rFonts w:ascii="AngsanaUPC" w:hAnsi="AngsanaUPC" w:cs="AngsanaUPC"/>
                <w:color w:val="000000"/>
                <w:sz w:val="28"/>
                <w: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BA7BED" w14:textId="6DCA15AE" w:rsidR="00665E13" w:rsidRPr="00BE4C94" w:rsidRDefault="00665E13" w:rsidP="00665E13">
            <w:pPr>
              <w:tabs>
                <w:tab w:val="left" w:pos="1051"/>
              </w:tabs>
              <w:spacing w:line="340" w:lineRule="exact"/>
              <w:ind w:right="99"/>
              <w:jc w:val="right"/>
              <w:rPr>
                <w:rFonts w:ascii="AngsanaUPC" w:hAnsi="AngsanaUPC" w:cs="AngsanaUPC"/>
                <w:color w:val="000000"/>
                <w:sz w:val="28"/>
              </w:rPr>
            </w:pPr>
            <w:r w:rsidRPr="00DD3110">
              <w:rPr>
                <w:rFonts w:ascii="AngsanaUPC" w:hAnsi="AngsanaUPC" w:cs="AngsanaUPC"/>
                <w:color w:val="000000"/>
                <w:sz w:val="28"/>
              </w:rPr>
              <w:t xml:space="preserve"> </w:t>
            </w:r>
            <w:r w:rsidR="00EC02A9" w:rsidRPr="00EC02A9">
              <w:rPr>
                <w:rFonts w:ascii="AngsanaUPC" w:hAnsi="AngsanaUPC" w:cs="AngsanaUPC"/>
                <w:color w:val="000000"/>
                <w:sz w:val="28"/>
              </w:rPr>
              <w:t>(</w:t>
            </w:r>
            <w:r w:rsidR="00987761">
              <w:rPr>
                <w:rFonts w:ascii="AngsanaUPC" w:hAnsi="AngsanaUPC" w:cs="AngsanaUPC"/>
                <w:color w:val="000000"/>
                <w:sz w:val="28"/>
              </w:rPr>
              <w:t>4</w:t>
            </w:r>
            <w:r w:rsidR="00A70EFC" w:rsidRPr="00A70EFC">
              <w:rPr>
                <w:rFonts w:ascii="AngsanaUPC" w:hAnsi="AngsanaUPC" w:cs="AngsanaUPC"/>
                <w:color w:val="000000"/>
                <w:sz w:val="28"/>
              </w:rPr>
              <w:t>,</w:t>
            </w:r>
            <w:r w:rsidR="00987761">
              <w:rPr>
                <w:rFonts w:ascii="AngsanaUPC" w:hAnsi="AngsanaUPC" w:cs="AngsanaUPC"/>
                <w:color w:val="000000"/>
                <w:sz w:val="28"/>
              </w:rPr>
              <w:t>033</w:t>
            </w:r>
            <w:r w:rsidR="00A70EFC" w:rsidRPr="00A70EFC">
              <w:rPr>
                <w:rFonts w:ascii="AngsanaUPC" w:hAnsi="AngsanaUPC" w:cs="AngsanaUPC"/>
                <w:color w:val="000000"/>
                <w:sz w:val="28"/>
              </w:rPr>
              <w:t>,</w:t>
            </w:r>
            <w:r w:rsidR="00987761">
              <w:rPr>
                <w:rFonts w:ascii="AngsanaUPC" w:hAnsi="AngsanaUPC" w:cs="AngsanaUPC"/>
                <w:color w:val="000000"/>
                <w:sz w:val="28"/>
              </w:rPr>
              <w:t>247</w:t>
            </w:r>
            <w:r w:rsidR="00A70EFC" w:rsidRPr="00A70EFC">
              <w:rPr>
                <w:rFonts w:ascii="AngsanaUPC" w:hAnsi="AngsanaUPC" w:cs="AngsanaUPC"/>
                <w:color w:val="000000"/>
                <w:sz w:val="28"/>
              </w:rPr>
              <w:t>.</w:t>
            </w:r>
            <w:r w:rsidR="00987761">
              <w:rPr>
                <w:rFonts w:ascii="AngsanaUPC" w:hAnsi="AngsanaUPC" w:cs="AngsanaUPC"/>
                <w:color w:val="000000"/>
                <w:sz w:val="28"/>
              </w:rPr>
              <w:t>37</w:t>
            </w:r>
            <w:r w:rsidR="00EC02A9" w:rsidRPr="00EC02A9">
              <w:rPr>
                <w:rFonts w:ascii="AngsanaUPC" w:hAnsi="AngsanaUPC" w:cs="AngsanaUPC"/>
                <w:color w:val="000000"/>
                <w:sz w:val="28"/>
              </w:rPr>
              <w:t>)</w:t>
            </w:r>
          </w:p>
        </w:tc>
        <w:tc>
          <w:tcPr>
            <w:tcW w:w="115" w:type="dxa"/>
            <w:tcBorders>
              <w:left w:val="nil"/>
              <w:right w:val="nil"/>
            </w:tcBorders>
            <w:vAlign w:val="bottom"/>
          </w:tcPr>
          <w:p w14:paraId="30312417" w14:textId="77777777" w:rsidR="00665E13" w:rsidRPr="00BE4C94" w:rsidRDefault="00665E13" w:rsidP="00665E13">
            <w:pPr>
              <w:tabs>
                <w:tab w:val="left" w:pos="1051"/>
              </w:tabs>
              <w:spacing w:line="340" w:lineRule="exact"/>
              <w:jc w:val="right"/>
              <w:rPr>
                <w:rFonts w:ascii="AngsanaUPC" w:hAnsi="AngsanaUPC" w:cs="AngsanaUPC"/>
                <w:color w:val="000000"/>
                <w:sz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425CE5" w14:textId="36B93646" w:rsidR="00665E13" w:rsidRPr="00BE4C94" w:rsidRDefault="00EC02A9" w:rsidP="00B254E4">
            <w:pPr>
              <w:tabs>
                <w:tab w:val="left" w:pos="1051"/>
              </w:tabs>
              <w:spacing w:line="340" w:lineRule="exact"/>
              <w:ind w:right="153"/>
              <w:jc w:val="right"/>
              <w:rPr>
                <w:rFonts w:ascii="AngsanaUPC" w:hAnsi="AngsanaUPC" w:cs="AngsanaUPC"/>
                <w:color w:val="000000"/>
                <w:sz w:val="28"/>
              </w:rPr>
            </w:pPr>
            <w:r w:rsidRPr="00EC02A9">
              <w:rPr>
                <w:rFonts w:ascii="AngsanaUPC" w:hAnsi="AngsanaUPC" w:cs="AngsanaUPC"/>
                <w:color w:val="000000"/>
                <w:sz w:val="28"/>
              </w:rPr>
              <w:t>4,185,605.78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2B586" w14:textId="77777777" w:rsidR="00665E13" w:rsidRPr="00BE4C94" w:rsidRDefault="00665E13" w:rsidP="00665E13">
            <w:pPr>
              <w:tabs>
                <w:tab w:val="left" w:pos="1051"/>
              </w:tabs>
              <w:spacing w:line="340" w:lineRule="exact"/>
              <w:jc w:val="right"/>
              <w:rPr>
                <w:rFonts w:ascii="AngsanaUPC" w:hAnsi="AngsanaUPC" w:cs="AngsanaUPC"/>
                <w:color w:val="000000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ACAF0" w14:textId="512AFB0F" w:rsidR="00665E13" w:rsidRPr="00BE4C94" w:rsidRDefault="00A70EFC" w:rsidP="00665E13">
            <w:pPr>
              <w:tabs>
                <w:tab w:val="left" w:pos="1051"/>
              </w:tabs>
              <w:spacing w:line="340" w:lineRule="exact"/>
              <w:ind w:right="99"/>
              <w:jc w:val="right"/>
              <w:rPr>
                <w:rFonts w:ascii="AngsanaUPC" w:hAnsi="AngsanaUPC" w:cs="AngsanaUPC"/>
                <w:color w:val="000000"/>
                <w:sz w:val="28"/>
              </w:rPr>
            </w:pPr>
            <w:r w:rsidRPr="00A70EFC">
              <w:rPr>
                <w:rFonts w:ascii="AngsanaUPC" w:hAnsi="AngsanaUPC" w:cs="AngsanaUPC"/>
                <w:color w:val="000000"/>
                <w:sz w:val="28"/>
              </w:rPr>
              <w:t>1,60</w:t>
            </w:r>
            <w:r w:rsidR="00987761">
              <w:rPr>
                <w:rFonts w:ascii="AngsanaUPC" w:hAnsi="AngsanaUPC" w:cs="AngsanaUPC"/>
                <w:color w:val="000000"/>
                <w:sz w:val="28"/>
              </w:rPr>
              <w:t>0</w:t>
            </w:r>
            <w:r w:rsidRPr="00A70EFC">
              <w:rPr>
                <w:rFonts w:ascii="AngsanaUPC" w:hAnsi="AngsanaUPC" w:cs="AngsanaUPC"/>
                <w:color w:val="000000"/>
                <w:sz w:val="28"/>
              </w:rPr>
              <w:t>,</w:t>
            </w:r>
            <w:r w:rsidR="00987761">
              <w:rPr>
                <w:rFonts w:ascii="AngsanaUPC" w:hAnsi="AngsanaUPC" w:cs="AngsanaUPC"/>
                <w:color w:val="000000"/>
                <w:sz w:val="28"/>
              </w:rPr>
              <w:t>152</w:t>
            </w:r>
            <w:r w:rsidRPr="00A70EFC">
              <w:rPr>
                <w:rFonts w:ascii="AngsanaUPC" w:hAnsi="AngsanaUPC" w:cs="AngsanaUPC"/>
                <w:color w:val="000000"/>
                <w:sz w:val="28"/>
              </w:rPr>
              <w:t>,</w:t>
            </w:r>
            <w:r w:rsidR="00987761">
              <w:rPr>
                <w:rFonts w:ascii="AngsanaUPC" w:hAnsi="AngsanaUPC" w:cs="AngsanaUPC"/>
                <w:color w:val="000000"/>
                <w:sz w:val="28"/>
              </w:rPr>
              <w:t>358</w:t>
            </w:r>
            <w:r w:rsidRPr="00A70EFC">
              <w:rPr>
                <w:rFonts w:ascii="AngsanaUPC" w:hAnsi="AngsanaUPC" w:cs="AngsanaUPC"/>
                <w:color w:val="000000"/>
                <w:sz w:val="28"/>
              </w:rPr>
              <w:t>.</w:t>
            </w:r>
            <w:r w:rsidR="00987761">
              <w:rPr>
                <w:rFonts w:ascii="AngsanaUPC" w:hAnsi="AngsanaUPC" w:cs="AngsanaUPC"/>
                <w:color w:val="000000"/>
                <w:sz w:val="28"/>
              </w:rPr>
              <w:t>41</w:t>
            </w:r>
          </w:p>
        </w:tc>
      </w:tr>
      <w:tr w:rsidR="00665E13" w:rsidRPr="00BE4C94" w14:paraId="7621C7A2" w14:textId="77777777" w:rsidTr="005A6AC6">
        <w:trPr>
          <w:trHeight w:val="34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D3F149" w14:textId="77777777" w:rsidR="00665E13" w:rsidRPr="00BE4C94" w:rsidRDefault="00665E13" w:rsidP="00927E2D">
            <w:pPr>
              <w:spacing w:line="340" w:lineRule="exact"/>
              <w:ind w:left="87" w:right="-288"/>
              <w:rPr>
                <w:rFonts w:ascii="AngsanaUPC" w:hAnsi="AngsanaUPC" w:cs="AngsanaUPC"/>
                <w:color w:val="000000"/>
                <w:sz w:val="28"/>
              </w:rPr>
            </w:pPr>
            <w:r w:rsidRPr="007F58AD">
              <w:rPr>
                <w:rFonts w:ascii="AngsanaUPC" w:hAnsi="AngsanaUPC" w:cs="AngsanaUPC"/>
                <w:color w:val="000000"/>
                <w:sz w:val="28"/>
                <w:cs/>
              </w:rPr>
              <w:t xml:space="preserve">ผู้ถือโทเคนดิจิทัลสิริฮับ </w:t>
            </w:r>
            <w:r w:rsidRPr="00BE4C94">
              <w:rPr>
                <w:rFonts w:ascii="AngsanaUPC" w:hAnsi="AngsanaUPC" w:cs="AngsanaUPC"/>
                <w:color w:val="000000"/>
                <w:sz w:val="28"/>
              </w:rPr>
              <w:t>B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DC3B69" w14:textId="77777777" w:rsidR="00665E13" w:rsidRPr="00BE4C94" w:rsidRDefault="00665E13" w:rsidP="00927E2D">
            <w:pPr>
              <w:tabs>
                <w:tab w:val="left" w:pos="1051"/>
              </w:tabs>
              <w:spacing w:line="340" w:lineRule="exact"/>
              <w:ind w:right="93"/>
              <w:jc w:val="right"/>
              <w:rPr>
                <w:rFonts w:ascii="AngsanaUPC" w:hAnsi="AngsanaUPC" w:cs="AngsanaUPC"/>
                <w:color w:val="000000"/>
                <w:sz w:val="28"/>
              </w:rPr>
            </w:pPr>
            <w:r w:rsidRPr="00BE4C94">
              <w:rPr>
                <w:rFonts w:ascii="AngsanaUPC" w:hAnsi="AngsanaUPC" w:cs="AngsanaUPC"/>
                <w:color w:val="000000"/>
                <w:sz w:val="28"/>
              </w:rPr>
              <w:t>800,000,000.00</w:t>
            </w:r>
          </w:p>
        </w:tc>
        <w:tc>
          <w:tcPr>
            <w:tcW w:w="115" w:type="dxa"/>
            <w:tcBorders>
              <w:top w:val="nil"/>
              <w:left w:val="nil"/>
              <w:right w:val="nil"/>
            </w:tcBorders>
            <w:vAlign w:val="bottom"/>
          </w:tcPr>
          <w:p w14:paraId="72E00654" w14:textId="77777777" w:rsidR="00665E13" w:rsidRPr="00BE4C94" w:rsidRDefault="00665E13" w:rsidP="00927E2D">
            <w:pPr>
              <w:tabs>
                <w:tab w:val="left" w:pos="1051"/>
              </w:tabs>
              <w:spacing w:line="340" w:lineRule="exact"/>
              <w:jc w:val="right"/>
              <w:rPr>
                <w:rFonts w:ascii="AngsanaUPC" w:hAnsi="AngsanaUPC" w:cs="AngsanaUPC"/>
                <w:color w:val="000000"/>
                <w:sz w:val="2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FC6E5" w14:textId="4C984C80" w:rsidR="00665E13" w:rsidRPr="00BE4C94" w:rsidRDefault="00357B2B" w:rsidP="00927E2D">
            <w:pPr>
              <w:tabs>
                <w:tab w:val="left" w:pos="1051"/>
              </w:tabs>
              <w:spacing w:line="340" w:lineRule="exact"/>
              <w:ind w:right="99"/>
              <w:jc w:val="right"/>
              <w:rPr>
                <w:rFonts w:ascii="AngsanaUPC" w:hAnsi="AngsanaUPC" w:cs="AngsanaUPC"/>
                <w:color w:val="000000"/>
                <w:sz w:val="28"/>
              </w:rPr>
            </w:pPr>
            <w:r>
              <w:rPr>
                <w:rFonts w:ascii="AngsanaUPC" w:hAnsi="AngsanaUPC" w:cs="AngsanaUPC"/>
                <w:color w:val="000000"/>
                <w:sz w:val="28"/>
              </w:rPr>
              <w:t xml:space="preserve"> </w:t>
            </w:r>
            <w:r w:rsidR="00EC02A9" w:rsidRPr="00EC02A9">
              <w:rPr>
                <w:rFonts w:ascii="AngsanaUPC" w:hAnsi="AngsanaUPC" w:cs="AngsanaUPC"/>
                <w:color w:val="000000"/>
                <w:sz w:val="28"/>
              </w:rPr>
              <w:t>(</w:t>
            </w:r>
            <w:r w:rsidR="00987761">
              <w:rPr>
                <w:rFonts w:ascii="AngsanaUPC" w:hAnsi="AngsanaUPC" w:cs="AngsanaUPC"/>
                <w:color w:val="000000"/>
                <w:sz w:val="28"/>
              </w:rPr>
              <w:t>12</w:t>
            </w:r>
            <w:r w:rsidR="00A70EFC" w:rsidRPr="00A70EFC">
              <w:rPr>
                <w:rFonts w:ascii="AngsanaUPC" w:hAnsi="AngsanaUPC" w:cs="AngsanaUPC"/>
                <w:color w:val="000000"/>
                <w:sz w:val="28"/>
              </w:rPr>
              <w:t>,</w:t>
            </w:r>
            <w:r w:rsidR="00987761">
              <w:rPr>
                <w:rFonts w:ascii="AngsanaUPC" w:hAnsi="AngsanaUPC" w:cs="AngsanaUPC"/>
                <w:color w:val="000000"/>
                <w:sz w:val="28"/>
              </w:rPr>
              <w:t>842</w:t>
            </w:r>
            <w:r w:rsidR="00A70EFC" w:rsidRPr="00A70EFC">
              <w:rPr>
                <w:rFonts w:ascii="AngsanaUPC" w:hAnsi="AngsanaUPC" w:cs="AngsanaUPC"/>
                <w:color w:val="000000"/>
                <w:sz w:val="28"/>
              </w:rPr>
              <w:t>,</w:t>
            </w:r>
            <w:r w:rsidR="00987761">
              <w:rPr>
                <w:rFonts w:ascii="AngsanaUPC" w:hAnsi="AngsanaUPC" w:cs="AngsanaUPC"/>
                <w:color w:val="000000"/>
                <w:sz w:val="28"/>
              </w:rPr>
              <w:t>363</w:t>
            </w:r>
            <w:r w:rsidR="00A70EFC" w:rsidRPr="00A70EFC">
              <w:rPr>
                <w:rFonts w:ascii="AngsanaUPC" w:hAnsi="AngsanaUPC" w:cs="AngsanaUPC"/>
                <w:color w:val="000000"/>
                <w:sz w:val="28"/>
              </w:rPr>
              <w:t>.</w:t>
            </w:r>
            <w:r w:rsidR="00987761">
              <w:rPr>
                <w:rFonts w:ascii="AngsanaUPC" w:hAnsi="AngsanaUPC" w:cs="AngsanaUPC"/>
                <w:color w:val="000000"/>
                <w:sz w:val="28"/>
              </w:rPr>
              <w:t>69</w:t>
            </w:r>
            <w:r w:rsidR="00EC02A9" w:rsidRPr="00EC02A9">
              <w:rPr>
                <w:rFonts w:ascii="AngsanaUPC" w:hAnsi="AngsanaUPC" w:cs="AngsanaUPC"/>
                <w:color w:val="000000"/>
                <w:sz w:val="28"/>
              </w:rPr>
              <w:t>)</w:t>
            </w:r>
          </w:p>
        </w:tc>
        <w:tc>
          <w:tcPr>
            <w:tcW w:w="115" w:type="dxa"/>
            <w:tcBorders>
              <w:top w:val="nil"/>
              <w:left w:val="nil"/>
              <w:right w:val="nil"/>
            </w:tcBorders>
            <w:vAlign w:val="bottom"/>
          </w:tcPr>
          <w:p w14:paraId="505DF4C4" w14:textId="77777777" w:rsidR="00665E13" w:rsidRPr="00BE4C94" w:rsidRDefault="00665E13" w:rsidP="00927E2D">
            <w:pPr>
              <w:tabs>
                <w:tab w:val="left" w:pos="1051"/>
              </w:tabs>
              <w:spacing w:line="340" w:lineRule="exact"/>
              <w:ind w:right="-45"/>
              <w:jc w:val="right"/>
              <w:rPr>
                <w:rFonts w:ascii="AngsanaUPC" w:hAnsi="AngsanaUPC" w:cs="AngsanaUPC"/>
                <w:color w:val="000000"/>
                <w:sz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3D82C" w14:textId="66296EA5" w:rsidR="00665E13" w:rsidRPr="00BE4C94" w:rsidRDefault="00CE70D3" w:rsidP="00927E2D">
            <w:pPr>
              <w:tabs>
                <w:tab w:val="left" w:pos="1051"/>
              </w:tabs>
              <w:spacing w:line="340" w:lineRule="exact"/>
              <w:ind w:right="153"/>
              <w:jc w:val="right"/>
              <w:rPr>
                <w:rFonts w:ascii="AngsanaUPC" w:hAnsi="AngsanaUPC" w:cs="AngsanaUPC"/>
                <w:color w:val="000000"/>
                <w:sz w:val="28"/>
              </w:rPr>
            </w:pPr>
            <w:r w:rsidRPr="00CE70D3">
              <w:rPr>
                <w:rFonts w:ascii="AngsanaUPC" w:hAnsi="AngsanaUPC" w:cs="AngsanaUPC"/>
                <w:color w:val="000000"/>
                <w:sz w:val="28"/>
              </w:rPr>
              <w:t xml:space="preserve">  13,197,401.63 </w:t>
            </w:r>
          </w:p>
        </w:tc>
        <w:tc>
          <w:tcPr>
            <w:tcW w:w="90" w:type="dxa"/>
            <w:tcBorders>
              <w:top w:val="nil"/>
              <w:left w:val="nil"/>
              <w:right w:val="nil"/>
            </w:tcBorders>
            <w:vAlign w:val="bottom"/>
          </w:tcPr>
          <w:p w14:paraId="4008E913" w14:textId="77777777" w:rsidR="00665E13" w:rsidRPr="00BE4C94" w:rsidRDefault="00665E13" w:rsidP="00927E2D">
            <w:pPr>
              <w:tabs>
                <w:tab w:val="left" w:pos="1051"/>
              </w:tabs>
              <w:spacing w:line="340" w:lineRule="exact"/>
              <w:jc w:val="right"/>
              <w:rPr>
                <w:rFonts w:ascii="AngsanaUPC" w:hAnsi="AngsanaUPC" w:cs="AngsanaUPC"/>
                <w:color w:val="000000"/>
                <w:sz w:val="2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2569E" w14:textId="66169486" w:rsidR="00665E13" w:rsidRPr="007F58AD" w:rsidRDefault="00EA52C8" w:rsidP="00927E2D">
            <w:pPr>
              <w:tabs>
                <w:tab w:val="left" w:pos="1051"/>
              </w:tabs>
              <w:spacing w:line="340" w:lineRule="exact"/>
              <w:ind w:right="99"/>
              <w:jc w:val="right"/>
              <w:rPr>
                <w:rFonts w:ascii="AngsanaUPC" w:hAnsi="AngsanaUPC" w:cs="AngsanaUPC"/>
                <w:color w:val="000000"/>
                <w:sz w:val="28"/>
                <w:cs/>
              </w:rPr>
            </w:pPr>
            <w:r>
              <w:rPr>
                <w:rFonts w:ascii="AngsanaUPC" w:hAnsi="AngsanaUPC" w:cs="AngsanaUPC"/>
                <w:color w:val="000000"/>
                <w:sz w:val="28"/>
              </w:rPr>
              <w:t>800</w:t>
            </w:r>
            <w:r w:rsidR="00E408EA" w:rsidRPr="00E408EA">
              <w:rPr>
                <w:rFonts w:ascii="AngsanaUPC" w:hAnsi="AngsanaUPC" w:cs="AngsanaUPC"/>
                <w:color w:val="000000"/>
                <w:sz w:val="28"/>
              </w:rPr>
              <w:t>,</w:t>
            </w:r>
            <w:r>
              <w:rPr>
                <w:rFonts w:ascii="AngsanaUPC" w:hAnsi="AngsanaUPC" w:cs="AngsanaUPC"/>
                <w:color w:val="000000"/>
                <w:sz w:val="28"/>
              </w:rPr>
              <w:t>355</w:t>
            </w:r>
            <w:r w:rsidR="00E408EA" w:rsidRPr="00E408EA">
              <w:rPr>
                <w:rFonts w:ascii="AngsanaUPC" w:hAnsi="AngsanaUPC" w:cs="AngsanaUPC"/>
                <w:color w:val="000000"/>
                <w:sz w:val="28"/>
              </w:rPr>
              <w:t>,</w:t>
            </w:r>
            <w:r>
              <w:rPr>
                <w:rFonts w:ascii="AngsanaUPC" w:hAnsi="AngsanaUPC" w:cs="AngsanaUPC"/>
                <w:color w:val="000000"/>
                <w:sz w:val="28"/>
              </w:rPr>
              <w:t>037</w:t>
            </w:r>
            <w:r w:rsidR="00E408EA" w:rsidRPr="00E408EA">
              <w:rPr>
                <w:rFonts w:ascii="AngsanaUPC" w:hAnsi="AngsanaUPC" w:cs="AngsanaUPC"/>
                <w:color w:val="000000"/>
                <w:sz w:val="28"/>
              </w:rPr>
              <w:t>.</w:t>
            </w:r>
            <w:r>
              <w:rPr>
                <w:rFonts w:ascii="AngsanaUPC" w:hAnsi="AngsanaUPC" w:cs="AngsanaUPC"/>
                <w:color w:val="000000"/>
                <w:sz w:val="28"/>
              </w:rPr>
              <w:t>94</w:t>
            </w:r>
          </w:p>
        </w:tc>
      </w:tr>
      <w:tr w:rsidR="00665E13" w:rsidRPr="00BE4C94" w14:paraId="77AFC484" w14:textId="77777777" w:rsidTr="005A6AC6">
        <w:trPr>
          <w:trHeight w:val="5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F482B3" w14:textId="77777777" w:rsidR="00665E13" w:rsidRPr="007F58AD" w:rsidRDefault="00665E13" w:rsidP="00927E2D">
            <w:pPr>
              <w:spacing w:line="340" w:lineRule="exact"/>
              <w:ind w:left="87" w:right="-288"/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2746AF6C" w14:textId="77777777" w:rsidR="00665E13" w:rsidRPr="00BE4C94" w:rsidRDefault="00665E13" w:rsidP="00927E2D">
            <w:pPr>
              <w:tabs>
                <w:tab w:val="left" w:pos="1051"/>
              </w:tabs>
              <w:spacing w:line="340" w:lineRule="exact"/>
              <w:ind w:right="93"/>
              <w:jc w:val="right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  <w:r w:rsidRPr="00BE4C94">
              <w:rPr>
                <w:rFonts w:ascii="AngsanaUPC" w:hAnsi="AngsanaUPC" w:cs="AngsanaUPC"/>
                <w:b/>
                <w:bCs/>
                <w:color w:val="000000"/>
                <w:sz w:val="28"/>
              </w:rPr>
              <w:t>2,400,000,000</w:t>
            </w:r>
            <w:r w:rsidRPr="008F1089">
              <w:rPr>
                <w:rFonts w:ascii="AngsanaUPC" w:hAnsi="AngsanaUPC" w:cs="AngsanaUPC"/>
                <w:b/>
                <w:bCs/>
                <w:color w:val="000000"/>
                <w:sz w:val="28"/>
              </w:rPr>
              <w:t>.</w:t>
            </w:r>
            <w:r w:rsidRPr="00BE4C94">
              <w:rPr>
                <w:rFonts w:ascii="AngsanaUPC" w:hAnsi="AngsanaUPC" w:cs="AngsanaUPC"/>
                <w:b/>
                <w:bCs/>
                <w:color w:val="000000"/>
                <w:sz w:val="28"/>
              </w:rPr>
              <w:t>00</w:t>
            </w:r>
          </w:p>
        </w:tc>
        <w:tc>
          <w:tcPr>
            <w:tcW w:w="115" w:type="dxa"/>
            <w:tcBorders>
              <w:left w:val="nil"/>
              <w:right w:val="nil"/>
            </w:tcBorders>
            <w:vAlign w:val="bottom"/>
          </w:tcPr>
          <w:p w14:paraId="5DC48405" w14:textId="77777777" w:rsidR="00665E13" w:rsidRPr="007F58AD" w:rsidRDefault="00665E13" w:rsidP="00927E2D">
            <w:pPr>
              <w:tabs>
                <w:tab w:val="left" w:pos="1051"/>
              </w:tabs>
              <w:spacing w:line="340" w:lineRule="exact"/>
              <w:jc w:val="right"/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5709A016" w14:textId="491E5ED3" w:rsidR="00665E13" w:rsidRPr="00665E13" w:rsidRDefault="00C75049" w:rsidP="00927E2D">
            <w:pPr>
              <w:tabs>
                <w:tab w:val="left" w:pos="1051"/>
              </w:tabs>
              <w:spacing w:line="340" w:lineRule="exact"/>
              <w:ind w:right="99"/>
              <w:jc w:val="right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  <w:r>
              <w:rPr>
                <w:rFonts w:ascii="AngsanaUPC" w:hAnsi="AngsanaUPC" w:cs="AngsanaUPC"/>
                <w:b/>
                <w:bCs/>
                <w:color w:val="000000"/>
                <w:sz w:val="28"/>
              </w:rPr>
              <w:t xml:space="preserve"> </w:t>
            </w:r>
            <w:r w:rsidR="00EC02A9" w:rsidRPr="00EC02A9">
              <w:rPr>
                <w:rFonts w:ascii="AngsanaUPC" w:hAnsi="AngsanaUPC" w:cs="AngsanaUPC"/>
                <w:b/>
                <w:bCs/>
                <w:color w:val="000000"/>
                <w:sz w:val="28"/>
              </w:rPr>
              <w:t>(</w:t>
            </w:r>
            <w:r w:rsidR="00A70EFC" w:rsidRPr="00A70EFC">
              <w:rPr>
                <w:rFonts w:ascii="AngsanaUPC" w:hAnsi="AngsanaUPC" w:cs="AngsanaUPC"/>
                <w:b/>
                <w:bCs/>
                <w:color w:val="000000"/>
                <w:sz w:val="28"/>
              </w:rPr>
              <w:t>1</w:t>
            </w:r>
            <w:r w:rsidR="00987761">
              <w:rPr>
                <w:rFonts w:ascii="AngsanaUPC" w:hAnsi="AngsanaUPC" w:cs="AngsanaUPC"/>
                <w:b/>
                <w:bCs/>
                <w:color w:val="000000"/>
                <w:sz w:val="28"/>
              </w:rPr>
              <w:t>6</w:t>
            </w:r>
            <w:r w:rsidR="00A70EFC" w:rsidRPr="00A70EFC">
              <w:rPr>
                <w:rFonts w:ascii="AngsanaUPC" w:hAnsi="AngsanaUPC" w:cs="AngsanaUPC"/>
                <w:b/>
                <w:bCs/>
                <w:color w:val="000000"/>
                <w:sz w:val="28"/>
              </w:rPr>
              <w:t>,</w:t>
            </w:r>
            <w:r w:rsidR="00987761">
              <w:rPr>
                <w:rFonts w:ascii="AngsanaUPC" w:hAnsi="AngsanaUPC" w:cs="AngsanaUPC"/>
                <w:b/>
                <w:bCs/>
                <w:color w:val="000000"/>
                <w:sz w:val="28"/>
              </w:rPr>
              <w:t>875</w:t>
            </w:r>
            <w:r w:rsidR="00A70EFC" w:rsidRPr="00A70EFC">
              <w:rPr>
                <w:rFonts w:ascii="AngsanaUPC" w:hAnsi="AngsanaUPC" w:cs="AngsanaUPC"/>
                <w:b/>
                <w:bCs/>
                <w:color w:val="000000"/>
                <w:sz w:val="28"/>
              </w:rPr>
              <w:t>,</w:t>
            </w:r>
            <w:r w:rsidR="00987761">
              <w:rPr>
                <w:rFonts w:ascii="AngsanaUPC" w:hAnsi="AngsanaUPC" w:cs="AngsanaUPC"/>
                <w:b/>
                <w:bCs/>
                <w:color w:val="000000"/>
                <w:sz w:val="28"/>
              </w:rPr>
              <w:t>611</w:t>
            </w:r>
            <w:r w:rsidR="00A70EFC" w:rsidRPr="00A70EFC">
              <w:rPr>
                <w:rFonts w:ascii="AngsanaUPC" w:hAnsi="AngsanaUPC" w:cs="AngsanaUPC"/>
                <w:b/>
                <w:bCs/>
                <w:color w:val="000000"/>
                <w:sz w:val="28"/>
              </w:rPr>
              <w:t>.0</w:t>
            </w:r>
            <w:r w:rsidR="00987761">
              <w:rPr>
                <w:rFonts w:ascii="AngsanaUPC" w:hAnsi="AngsanaUPC" w:cs="AngsanaUPC"/>
                <w:b/>
                <w:bCs/>
                <w:color w:val="000000"/>
                <w:sz w:val="28"/>
              </w:rPr>
              <w:t>6</w:t>
            </w:r>
            <w:r w:rsidR="00EC02A9" w:rsidRPr="00EC02A9">
              <w:rPr>
                <w:rFonts w:ascii="AngsanaUPC" w:hAnsi="AngsanaUPC" w:cs="AngsanaUPC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5" w:type="dxa"/>
            <w:tcBorders>
              <w:left w:val="nil"/>
              <w:right w:val="nil"/>
            </w:tcBorders>
            <w:vAlign w:val="bottom"/>
          </w:tcPr>
          <w:p w14:paraId="274F57E4" w14:textId="77777777" w:rsidR="00665E13" w:rsidRPr="00665E13" w:rsidRDefault="00665E13" w:rsidP="00927E2D">
            <w:pPr>
              <w:tabs>
                <w:tab w:val="left" w:pos="1051"/>
              </w:tabs>
              <w:spacing w:line="340" w:lineRule="exact"/>
              <w:ind w:right="-9"/>
              <w:jc w:val="right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29EB8EE3" w14:textId="196F9A26" w:rsidR="00665E13" w:rsidRPr="007F58AD" w:rsidRDefault="00CE70D3" w:rsidP="00927E2D">
            <w:pPr>
              <w:tabs>
                <w:tab w:val="left" w:pos="1051"/>
              </w:tabs>
              <w:spacing w:line="340" w:lineRule="exact"/>
              <w:ind w:right="150"/>
              <w:jc w:val="right"/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</w:pPr>
            <w:r w:rsidRPr="00CE70D3">
              <w:rPr>
                <w:rFonts w:ascii="AngsanaUPC" w:hAnsi="AngsanaUPC" w:cs="AngsanaUPC"/>
                <w:b/>
                <w:bCs/>
                <w:color w:val="000000"/>
                <w:sz w:val="28"/>
              </w:rPr>
              <w:t>17,383,007.41</w:t>
            </w:r>
          </w:p>
        </w:tc>
        <w:tc>
          <w:tcPr>
            <w:tcW w:w="90" w:type="dxa"/>
            <w:tcBorders>
              <w:left w:val="nil"/>
              <w:right w:val="nil"/>
            </w:tcBorders>
            <w:vAlign w:val="bottom"/>
          </w:tcPr>
          <w:p w14:paraId="4CD551C3" w14:textId="77777777" w:rsidR="00665E13" w:rsidRPr="00665E13" w:rsidRDefault="00665E13" w:rsidP="00927E2D">
            <w:pPr>
              <w:tabs>
                <w:tab w:val="left" w:pos="1051"/>
              </w:tabs>
              <w:spacing w:line="340" w:lineRule="exact"/>
              <w:jc w:val="right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EAE81A1" w14:textId="2C3EE6FF" w:rsidR="00665E13" w:rsidRPr="00665E13" w:rsidRDefault="00665E13" w:rsidP="00927E2D">
            <w:pPr>
              <w:tabs>
                <w:tab w:val="left" w:pos="1051"/>
              </w:tabs>
              <w:spacing w:line="340" w:lineRule="exact"/>
              <w:ind w:right="99"/>
              <w:jc w:val="right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  <w:r w:rsidRPr="00665E13">
              <w:rPr>
                <w:rFonts w:ascii="AngsanaUPC" w:hAnsi="AngsanaUPC" w:cs="AngsanaUPC"/>
                <w:b/>
                <w:bCs/>
                <w:color w:val="000000"/>
                <w:sz w:val="28"/>
              </w:rPr>
              <w:t xml:space="preserve"> </w:t>
            </w:r>
            <w:r w:rsidR="00E408EA" w:rsidRPr="00E408EA">
              <w:rPr>
                <w:rFonts w:ascii="AngsanaUPC" w:hAnsi="AngsanaUPC" w:cs="AngsanaUPC"/>
                <w:b/>
                <w:bCs/>
                <w:color w:val="000000"/>
                <w:sz w:val="28"/>
              </w:rPr>
              <w:t>2,</w:t>
            </w:r>
            <w:r w:rsidR="00EA52C8">
              <w:rPr>
                <w:rFonts w:ascii="AngsanaUPC" w:hAnsi="AngsanaUPC" w:cs="AngsanaUPC"/>
                <w:b/>
                <w:bCs/>
                <w:color w:val="000000"/>
                <w:sz w:val="28"/>
              </w:rPr>
              <w:t>400</w:t>
            </w:r>
            <w:r w:rsidR="00E408EA" w:rsidRPr="00E408EA">
              <w:rPr>
                <w:rFonts w:ascii="AngsanaUPC" w:hAnsi="AngsanaUPC" w:cs="AngsanaUPC"/>
                <w:b/>
                <w:bCs/>
                <w:color w:val="000000"/>
                <w:sz w:val="28"/>
              </w:rPr>
              <w:t>,</w:t>
            </w:r>
            <w:r w:rsidR="00EA52C8">
              <w:rPr>
                <w:rFonts w:ascii="AngsanaUPC" w:hAnsi="AngsanaUPC" w:cs="AngsanaUPC"/>
                <w:b/>
                <w:bCs/>
                <w:color w:val="000000"/>
                <w:sz w:val="28"/>
              </w:rPr>
              <w:t>507</w:t>
            </w:r>
            <w:r w:rsidR="00E408EA" w:rsidRPr="00E408EA">
              <w:rPr>
                <w:rFonts w:ascii="AngsanaUPC" w:hAnsi="AngsanaUPC" w:cs="AngsanaUPC"/>
                <w:b/>
                <w:bCs/>
                <w:color w:val="000000"/>
                <w:sz w:val="28"/>
              </w:rPr>
              <w:t>,</w:t>
            </w:r>
            <w:r w:rsidR="00EA52C8">
              <w:rPr>
                <w:rFonts w:ascii="AngsanaUPC" w:hAnsi="AngsanaUPC" w:cs="AngsanaUPC"/>
                <w:b/>
                <w:bCs/>
                <w:color w:val="000000"/>
                <w:sz w:val="28"/>
              </w:rPr>
              <w:t>396</w:t>
            </w:r>
            <w:r w:rsidR="00E408EA" w:rsidRPr="00E408EA">
              <w:rPr>
                <w:rFonts w:ascii="AngsanaUPC" w:hAnsi="AngsanaUPC" w:cs="AngsanaUPC"/>
                <w:b/>
                <w:bCs/>
                <w:color w:val="000000"/>
                <w:sz w:val="28"/>
              </w:rPr>
              <w:t>.</w:t>
            </w:r>
            <w:r w:rsidR="00EA52C8">
              <w:rPr>
                <w:rFonts w:ascii="AngsanaUPC" w:hAnsi="AngsanaUPC" w:cs="AngsanaUPC"/>
                <w:b/>
                <w:bCs/>
                <w:color w:val="000000"/>
                <w:sz w:val="28"/>
              </w:rPr>
              <w:t>35</w:t>
            </w:r>
          </w:p>
        </w:tc>
      </w:tr>
      <w:tr w:rsidR="001465C2" w:rsidRPr="00BE4C94" w14:paraId="51A557A4" w14:textId="77777777" w:rsidTr="00927E2D">
        <w:trPr>
          <w:trHeight w:val="50"/>
        </w:trPr>
        <w:tc>
          <w:tcPr>
            <w:tcW w:w="7351" w:type="dxa"/>
            <w:gridSpan w:val="6"/>
            <w:tcBorders>
              <w:left w:val="nil"/>
              <w:right w:val="nil"/>
            </w:tcBorders>
            <w:noWrap/>
            <w:vAlign w:val="center"/>
          </w:tcPr>
          <w:p w14:paraId="7879A1B0" w14:textId="0DD93C09" w:rsidR="001465C2" w:rsidRPr="00CA6F92" w:rsidRDefault="001465C2" w:rsidP="00927E2D">
            <w:pPr>
              <w:pStyle w:val="BlockText"/>
              <w:spacing w:before="0"/>
              <w:ind w:left="156" w:right="-108" w:hanging="171"/>
              <w:rPr>
                <w:rFonts w:ascii="AngsanaUPC" w:hAnsi="AngsanaUPC" w:cs="AngsanaUPC"/>
                <w:color w:val="000000" w:themeColor="text1"/>
              </w:rPr>
            </w:pPr>
            <w:r w:rsidRPr="00C951F5">
              <w:rPr>
                <w:rFonts w:ascii="AngsanaUPC" w:hAnsi="AngsanaUPC" w:cs="AngsanaUPC" w:hint="cs"/>
                <w:color w:val="000000"/>
                <w:cs/>
              </w:rPr>
              <w:t xml:space="preserve">  </w:t>
            </w:r>
            <w:r w:rsidR="00EA52C8" w:rsidRPr="00EA52C8">
              <w:rPr>
                <w:rFonts w:ascii="AngsanaUPC" w:hAnsi="AngsanaUPC" w:cs="AngsanaUPC" w:hint="cs"/>
                <w:color w:val="000000"/>
                <w:u w:val="single"/>
                <w:cs/>
              </w:rPr>
              <w:t>หัก</w:t>
            </w:r>
            <w:r w:rsidR="00EA52C8">
              <w:rPr>
                <w:rFonts w:ascii="AngsanaUPC" w:hAnsi="AngsanaUPC" w:cs="AngsanaUPC" w:hint="cs"/>
                <w:color w:val="000000"/>
                <w:cs/>
              </w:rPr>
              <w:t xml:space="preserve"> </w:t>
            </w:r>
            <w:r w:rsidR="00EA52C8" w:rsidRPr="00754485">
              <w:rPr>
                <w:rFonts w:ascii="AngsanaUPC" w:hAnsi="AngsanaUPC" w:cs="AngsanaUPC" w:hint="cs"/>
                <w:color w:val="000000"/>
                <w:cs/>
              </w:rPr>
              <w:t>ส่วนที่ถึงกำหนดชำระภายในหนึ่งปี</w:t>
            </w:r>
          </w:p>
        </w:tc>
        <w:tc>
          <w:tcPr>
            <w:tcW w:w="90" w:type="dxa"/>
            <w:tcBorders>
              <w:left w:val="nil"/>
              <w:right w:val="nil"/>
            </w:tcBorders>
            <w:vAlign w:val="center"/>
          </w:tcPr>
          <w:p w14:paraId="6D3CD3D9" w14:textId="77777777" w:rsidR="001465C2" w:rsidRPr="00754485" w:rsidRDefault="001465C2" w:rsidP="00927E2D">
            <w:pPr>
              <w:tabs>
                <w:tab w:val="left" w:pos="1051"/>
              </w:tabs>
              <w:spacing w:line="340" w:lineRule="exact"/>
              <w:jc w:val="right"/>
              <w:rPr>
                <w:rFonts w:ascii="AngsanaUPC" w:hAnsi="AngsanaUPC" w:cs="AngsanaUPC"/>
                <w:color w:val="000000"/>
                <w:sz w:val="28"/>
              </w:rPr>
            </w:pPr>
          </w:p>
        </w:tc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14:paraId="51980FDC" w14:textId="57DBBC51" w:rsidR="001465C2" w:rsidRPr="00EA52C8" w:rsidRDefault="00EA52C8" w:rsidP="00927E2D">
            <w:pPr>
              <w:tabs>
                <w:tab w:val="left" w:pos="1051"/>
              </w:tabs>
              <w:spacing w:line="340" w:lineRule="exact"/>
              <w:ind w:right="36"/>
              <w:jc w:val="right"/>
              <w:rPr>
                <w:rFonts w:ascii="AngsanaUPC" w:hAnsi="AngsanaUPC" w:cs="AngsanaUPC"/>
                <w:color w:val="000000"/>
                <w:sz w:val="28"/>
                <w:cs/>
              </w:rPr>
            </w:pPr>
            <w:r w:rsidRPr="00EA52C8">
              <w:rPr>
                <w:rFonts w:ascii="AngsanaUPC" w:hAnsi="AngsanaUPC" w:cs="AngsanaUPC" w:hint="cs"/>
                <w:color w:val="000000"/>
                <w:sz w:val="28"/>
                <w:cs/>
              </w:rPr>
              <w:t>(</w:t>
            </w:r>
            <w:r w:rsidRPr="00EA52C8">
              <w:rPr>
                <w:rFonts w:ascii="AngsanaUPC" w:hAnsi="AngsanaUPC" w:cs="AngsanaUPC"/>
                <w:color w:val="000000"/>
                <w:sz w:val="28"/>
              </w:rPr>
              <w:t>2,400,507,396.35</w:t>
            </w:r>
            <w:r w:rsidRPr="00EA52C8">
              <w:rPr>
                <w:rFonts w:ascii="AngsanaUPC" w:hAnsi="AngsanaUPC" w:cs="AngsanaUPC" w:hint="cs"/>
                <w:color w:val="000000"/>
                <w:sz w:val="28"/>
                <w:cs/>
              </w:rPr>
              <w:t>)</w:t>
            </w:r>
          </w:p>
        </w:tc>
      </w:tr>
      <w:tr w:rsidR="00754485" w:rsidRPr="00BE4C94" w14:paraId="2029EE73" w14:textId="77777777" w:rsidTr="009A3938">
        <w:trPr>
          <w:trHeight w:val="50"/>
        </w:trPr>
        <w:tc>
          <w:tcPr>
            <w:tcW w:w="234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6AA2F7B1" w14:textId="0DA4A277" w:rsidR="00754485" w:rsidRPr="00F04D9F" w:rsidRDefault="00754485" w:rsidP="00927E2D">
            <w:pPr>
              <w:spacing w:line="340" w:lineRule="exact"/>
              <w:ind w:left="87" w:right="-288"/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</w:pPr>
            <w:r w:rsidRPr="00F04D9F">
              <w:rPr>
                <w:rFonts w:ascii="AngsanaUPC" w:hAnsi="AngsanaUPC" w:cs="AngsanaUPC" w:hint="cs"/>
                <w:b/>
                <w:bCs/>
                <w:color w:val="000000"/>
                <w:sz w:val="28"/>
                <w:cs/>
              </w:rPr>
              <w:t>สุทธิ</w:t>
            </w:r>
          </w:p>
        </w:tc>
        <w:tc>
          <w:tcPr>
            <w:tcW w:w="1584" w:type="dxa"/>
            <w:tcBorders>
              <w:left w:val="nil"/>
              <w:right w:val="nil"/>
            </w:tcBorders>
            <w:vAlign w:val="bottom"/>
          </w:tcPr>
          <w:p w14:paraId="0905355E" w14:textId="77777777" w:rsidR="00754485" w:rsidRPr="00F04D9F" w:rsidRDefault="00754485" w:rsidP="00927E2D">
            <w:pPr>
              <w:tabs>
                <w:tab w:val="left" w:pos="1051"/>
              </w:tabs>
              <w:spacing w:line="340" w:lineRule="exact"/>
              <w:ind w:right="93"/>
              <w:jc w:val="right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115" w:type="dxa"/>
            <w:tcBorders>
              <w:left w:val="nil"/>
              <w:right w:val="nil"/>
            </w:tcBorders>
            <w:vAlign w:val="bottom"/>
          </w:tcPr>
          <w:p w14:paraId="27DD187D" w14:textId="77777777" w:rsidR="00754485" w:rsidRPr="00F04D9F" w:rsidRDefault="00754485" w:rsidP="00927E2D">
            <w:pPr>
              <w:tabs>
                <w:tab w:val="left" w:pos="1051"/>
              </w:tabs>
              <w:spacing w:line="340" w:lineRule="exact"/>
              <w:jc w:val="right"/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vAlign w:val="bottom"/>
          </w:tcPr>
          <w:p w14:paraId="680135DF" w14:textId="77777777" w:rsidR="00754485" w:rsidRPr="00F04D9F" w:rsidRDefault="00754485" w:rsidP="00927E2D">
            <w:pPr>
              <w:tabs>
                <w:tab w:val="left" w:pos="1051"/>
              </w:tabs>
              <w:spacing w:line="340" w:lineRule="exact"/>
              <w:ind w:right="99"/>
              <w:jc w:val="right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115" w:type="dxa"/>
            <w:tcBorders>
              <w:left w:val="nil"/>
              <w:right w:val="nil"/>
            </w:tcBorders>
            <w:vAlign w:val="bottom"/>
          </w:tcPr>
          <w:p w14:paraId="117C8A46" w14:textId="77777777" w:rsidR="00754485" w:rsidRPr="00F04D9F" w:rsidRDefault="00754485" w:rsidP="00927E2D">
            <w:pPr>
              <w:tabs>
                <w:tab w:val="left" w:pos="1051"/>
              </w:tabs>
              <w:spacing w:line="340" w:lineRule="exact"/>
              <w:ind w:right="-9"/>
              <w:jc w:val="right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vAlign w:val="bottom"/>
          </w:tcPr>
          <w:p w14:paraId="71D1663C" w14:textId="77777777" w:rsidR="00754485" w:rsidRPr="00F04D9F" w:rsidRDefault="00754485" w:rsidP="00927E2D">
            <w:pPr>
              <w:tabs>
                <w:tab w:val="left" w:pos="1051"/>
              </w:tabs>
              <w:spacing w:line="340" w:lineRule="exact"/>
              <w:ind w:right="99"/>
              <w:jc w:val="right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90" w:type="dxa"/>
            <w:tcBorders>
              <w:left w:val="nil"/>
              <w:bottom w:val="nil"/>
              <w:right w:val="nil"/>
            </w:tcBorders>
            <w:vAlign w:val="bottom"/>
          </w:tcPr>
          <w:p w14:paraId="094BFE97" w14:textId="77777777" w:rsidR="00754485" w:rsidRPr="00F04D9F" w:rsidRDefault="00754485" w:rsidP="00927E2D">
            <w:pPr>
              <w:tabs>
                <w:tab w:val="left" w:pos="1051"/>
              </w:tabs>
              <w:spacing w:line="340" w:lineRule="exact"/>
              <w:jc w:val="right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4372A4D2" w14:textId="57719F81" w:rsidR="00754485" w:rsidRPr="00F04D9F" w:rsidRDefault="00754485" w:rsidP="00927E2D">
            <w:pPr>
              <w:tabs>
                <w:tab w:val="left" w:pos="1051"/>
              </w:tabs>
              <w:spacing w:line="340" w:lineRule="exact"/>
              <w:ind w:right="99"/>
              <w:jc w:val="center"/>
              <w:rPr>
                <w:rFonts w:ascii="AngsanaUPC" w:hAnsi="AngsanaUPC" w:cs="AngsanaUPC"/>
                <w:b/>
                <w:bCs/>
                <w:color w:val="000000"/>
                <w:sz w:val="28"/>
              </w:rPr>
            </w:pPr>
            <w:r w:rsidRPr="00F04D9F">
              <w:rPr>
                <w:rFonts w:ascii="AngsanaUPC" w:hAnsi="AngsanaUPC" w:cs="AngsanaUPC"/>
                <w:b/>
                <w:bCs/>
                <w:color w:val="000000"/>
                <w:sz w:val="28"/>
              </w:rPr>
              <w:t xml:space="preserve">                       -</w:t>
            </w:r>
          </w:p>
        </w:tc>
      </w:tr>
    </w:tbl>
    <w:p w14:paraId="37BB2A11" w14:textId="3C54A7AF" w:rsidR="000C449A" w:rsidRDefault="000C449A" w:rsidP="00927E2D">
      <w:pPr>
        <w:spacing w:before="240"/>
        <w:ind w:left="360"/>
        <w:jc w:val="thaiDistribute"/>
        <w:rPr>
          <w:rFonts w:ascii="AngsanaUPC" w:hAnsi="AngsanaUPC" w:cs="AngsanaUPC"/>
          <w:color w:val="000000" w:themeColor="text1"/>
          <w:sz w:val="28"/>
        </w:rPr>
      </w:pPr>
    </w:p>
    <w:p w14:paraId="4381DF8B" w14:textId="05A59513" w:rsidR="000C449A" w:rsidRDefault="000C449A" w:rsidP="00927E2D">
      <w:pPr>
        <w:spacing w:before="240"/>
        <w:ind w:left="360"/>
        <w:jc w:val="thaiDistribute"/>
        <w:rPr>
          <w:rFonts w:ascii="AngsanaUPC" w:hAnsi="AngsanaUPC" w:cs="AngsanaUPC"/>
          <w:color w:val="000000" w:themeColor="text1"/>
          <w:sz w:val="28"/>
        </w:rPr>
      </w:pPr>
    </w:p>
    <w:p w14:paraId="3A65FAAC" w14:textId="67E3C213" w:rsidR="000C449A" w:rsidRDefault="000C449A" w:rsidP="00927E2D">
      <w:pPr>
        <w:spacing w:before="240"/>
        <w:ind w:left="360"/>
        <w:jc w:val="thaiDistribute"/>
        <w:rPr>
          <w:rFonts w:ascii="AngsanaUPC" w:hAnsi="AngsanaUPC" w:cs="AngsanaUPC"/>
          <w:color w:val="000000" w:themeColor="text1"/>
          <w:sz w:val="28"/>
        </w:rPr>
      </w:pPr>
    </w:p>
    <w:p w14:paraId="5D5C6DA2" w14:textId="34ACD1FB" w:rsidR="000C449A" w:rsidRDefault="000C449A" w:rsidP="00927E2D">
      <w:pPr>
        <w:spacing w:before="240"/>
        <w:ind w:left="360"/>
        <w:jc w:val="thaiDistribute"/>
        <w:rPr>
          <w:rFonts w:ascii="AngsanaUPC" w:hAnsi="AngsanaUPC" w:cs="AngsanaUPC"/>
          <w:color w:val="000000" w:themeColor="text1"/>
          <w:sz w:val="28"/>
        </w:rPr>
      </w:pPr>
    </w:p>
    <w:p w14:paraId="78474192" w14:textId="77777777" w:rsidR="00FC3645" w:rsidRDefault="00FC3645" w:rsidP="00927E2D">
      <w:pPr>
        <w:spacing w:before="240"/>
        <w:ind w:left="360"/>
        <w:jc w:val="thaiDistribute"/>
        <w:rPr>
          <w:rFonts w:ascii="AngsanaUPC" w:hAnsi="AngsanaUPC" w:cs="AngsanaUPC"/>
          <w:color w:val="000000" w:themeColor="text1"/>
          <w:sz w:val="28"/>
        </w:rPr>
      </w:pPr>
    </w:p>
    <w:p w14:paraId="628A97EA" w14:textId="6781BC80" w:rsidR="008D0ED8" w:rsidRPr="00BE4C94" w:rsidRDefault="008D0ED8" w:rsidP="00927E2D">
      <w:pPr>
        <w:spacing w:before="240"/>
        <w:ind w:left="360"/>
        <w:jc w:val="thaiDistribute"/>
        <w:rPr>
          <w:rFonts w:ascii="AngsanaUPC" w:hAnsi="AngsanaUPC" w:cs="AngsanaUPC"/>
          <w:sz w:val="28"/>
        </w:rPr>
      </w:pPr>
      <w:r w:rsidRPr="008F1089">
        <w:rPr>
          <w:rFonts w:ascii="AngsanaUPC" w:hAnsi="AngsanaUPC" w:cs="AngsanaUPC"/>
          <w:color w:val="000000" w:themeColor="text1"/>
          <w:sz w:val="28"/>
          <w:cs/>
        </w:rPr>
        <w:lastRenderedPageBreak/>
        <w:t>การเปลี่ยนแปลงของหนี้สินทางการเงินโทเคนดิจิทัลในงบการเงินรวมและงบการเงินเฉพาะกิจการ สำหรับ</w:t>
      </w:r>
      <w:r w:rsidRPr="008F1089">
        <w:rPr>
          <w:rFonts w:ascii="AngsanaUPC" w:hAnsi="AngsanaUPC" w:cs="AngsanaUPC"/>
          <w:sz w:val="28"/>
          <w:cs/>
        </w:rPr>
        <w:t>ปีสิ้นสุดวันที่</w:t>
      </w:r>
      <w:r w:rsidRPr="008F1089">
        <w:rPr>
          <w:rFonts w:ascii="AngsanaUPC" w:hAnsi="AngsanaUPC" w:cs="AngsanaUPC"/>
          <w:sz w:val="28"/>
        </w:rPr>
        <w:t xml:space="preserve"> </w:t>
      </w:r>
      <w:r w:rsidRPr="00BE4C94">
        <w:rPr>
          <w:rFonts w:ascii="AngsanaUPC" w:hAnsi="AngsanaUPC" w:cs="AngsanaUPC"/>
          <w:sz w:val="28"/>
        </w:rPr>
        <w:t xml:space="preserve">30 </w:t>
      </w:r>
      <w:r w:rsidRPr="007F58AD">
        <w:rPr>
          <w:rFonts w:ascii="AngsanaUPC" w:hAnsi="AngsanaUPC" w:cs="AngsanaUPC"/>
          <w:sz w:val="28"/>
          <w:cs/>
        </w:rPr>
        <w:t>มิถุนายน</w:t>
      </w:r>
      <w:r w:rsidR="00D15C1D" w:rsidRPr="00BE4C94">
        <w:rPr>
          <w:rFonts w:ascii="AngsanaUPC" w:hAnsi="AngsanaUPC" w:cs="AngsanaUPC"/>
          <w:sz w:val="28"/>
        </w:rPr>
        <w:t xml:space="preserve"> 256</w:t>
      </w:r>
      <w:r w:rsidR="00585BB6">
        <w:rPr>
          <w:rFonts w:ascii="AngsanaUPC" w:hAnsi="AngsanaUPC" w:cs="AngsanaUPC"/>
          <w:sz w:val="28"/>
        </w:rPr>
        <w:t>8</w:t>
      </w:r>
      <w:r w:rsidRPr="00BE4C94">
        <w:rPr>
          <w:rFonts w:ascii="AngsanaUPC" w:hAnsi="AngsanaUPC" w:cs="AngsanaUPC"/>
          <w:sz w:val="28"/>
        </w:rPr>
        <w:t xml:space="preserve"> </w:t>
      </w:r>
      <w:r w:rsidRPr="007F58AD">
        <w:rPr>
          <w:rFonts w:ascii="AngsanaUPC" w:hAnsi="AngsanaUPC" w:cs="AngsanaUPC"/>
          <w:sz w:val="28"/>
          <w:cs/>
        </w:rPr>
        <w:t>มีการเคลื่อนไหว ดังต่อไปนี้</w:t>
      </w:r>
    </w:p>
    <w:tbl>
      <w:tblPr>
        <w:tblW w:w="8985" w:type="dxa"/>
        <w:tblInd w:w="2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2"/>
        <w:gridCol w:w="1887"/>
        <w:gridCol w:w="111"/>
        <w:gridCol w:w="1886"/>
        <w:gridCol w:w="101"/>
        <w:gridCol w:w="1411"/>
        <w:gridCol w:w="7"/>
      </w:tblGrid>
      <w:tr w:rsidR="006646B0" w:rsidRPr="000C449A" w14:paraId="0E111C0F" w14:textId="77777777" w:rsidTr="00100697">
        <w:trPr>
          <w:trHeight w:val="372"/>
          <w:tblHeader/>
        </w:trPr>
        <w:tc>
          <w:tcPr>
            <w:tcW w:w="3582" w:type="dxa"/>
            <w:vAlign w:val="bottom"/>
          </w:tcPr>
          <w:p w14:paraId="206537F6" w14:textId="77777777" w:rsidR="006646B0" w:rsidRPr="000C449A" w:rsidRDefault="006646B0" w:rsidP="00927E2D">
            <w:pPr>
              <w:pStyle w:val="BlockText"/>
              <w:spacing w:before="0"/>
              <w:ind w:left="7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5403" w:type="dxa"/>
            <w:gridSpan w:val="6"/>
            <w:tcBorders>
              <w:bottom w:val="single" w:sz="4" w:space="0" w:color="auto"/>
            </w:tcBorders>
            <w:vAlign w:val="bottom"/>
          </w:tcPr>
          <w:p w14:paraId="6620A970" w14:textId="77777777" w:rsidR="006646B0" w:rsidRPr="000C449A" w:rsidRDefault="006646B0" w:rsidP="00927E2D">
            <w:pPr>
              <w:pStyle w:val="BlockText"/>
              <w:spacing w:before="0"/>
              <w:ind w:left="0" w:right="-86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0C449A">
              <w:rPr>
                <w:rFonts w:ascii="AngsanaUPC" w:hAnsi="AngsanaUPC" w:cs="AngsanaUPC"/>
                <w:b/>
                <w:bCs/>
                <w:cs/>
              </w:rPr>
              <w:t>หน่วย: บาท</w:t>
            </w:r>
          </w:p>
        </w:tc>
      </w:tr>
      <w:tr w:rsidR="006646B0" w:rsidRPr="000C449A" w14:paraId="6A38D32B" w14:textId="77777777" w:rsidTr="00100697">
        <w:trPr>
          <w:gridAfter w:val="1"/>
          <w:wAfter w:w="7" w:type="dxa"/>
          <w:trHeight w:val="50"/>
          <w:tblHeader/>
        </w:trPr>
        <w:tc>
          <w:tcPr>
            <w:tcW w:w="3582" w:type="dxa"/>
            <w:vAlign w:val="bottom"/>
          </w:tcPr>
          <w:p w14:paraId="416E3448" w14:textId="77777777" w:rsidR="006646B0" w:rsidRPr="000C449A" w:rsidRDefault="006646B0" w:rsidP="00927E2D">
            <w:pPr>
              <w:pStyle w:val="BlockText"/>
              <w:spacing w:before="0"/>
              <w:ind w:left="70" w:right="-108" w:firstLine="0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D876EA" w14:textId="77777777" w:rsidR="006646B0" w:rsidRPr="000C449A" w:rsidRDefault="006646B0" w:rsidP="00927E2D">
            <w:pPr>
              <w:pStyle w:val="BlockText"/>
              <w:spacing w:before="0"/>
              <w:ind w:left="-77" w:right="-108" w:firstLine="0"/>
              <w:jc w:val="center"/>
              <w:rPr>
                <w:rFonts w:ascii="AngsanaUPC" w:hAnsi="AngsanaUPC" w:cs="AngsanaUPC"/>
                <w:b/>
                <w:bCs/>
                <w:color w:val="000000"/>
              </w:rPr>
            </w:pPr>
            <w:r w:rsidRPr="000C449A">
              <w:rPr>
                <w:rFonts w:ascii="AngsanaUPC" w:hAnsi="AngsanaUPC" w:cs="AngsanaUPC"/>
                <w:b/>
                <w:bCs/>
                <w:color w:val="000000"/>
                <w:cs/>
              </w:rPr>
              <w:t xml:space="preserve">ผู้ถือโทเคนดิจิทัลสิริฮับ </w:t>
            </w:r>
            <w:r w:rsidRPr="000C449A">
              <w:rPr>
                <w:rFonts w:ascii="AngsanaUPC" w:hAnsi="AngsanaUPC" w:cs="AngsanaUPC"/>
                <w:b/>
                <w:bCs/>
                <w:color w:val="000000"/>
              </w:rPr>
              <w:t>A</w:t>
            </w:r>
          </w:p>
        </w:tc>
        <w:tc>
          <w:tcPr>
            <w:tcW w:w="111" w:type="dxa"/>
            <w:vAlign w:val="bottom"/>
          </w:tcPr>
          <w:p w14:paraId="7A56B0CB" w14:textId="77777777" w:rsidR="006646B0" w:rsidRPr="000C449A" w:rsidRDefault="006646B0" w:rsidP="00927E2D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C94804" w14:textId="77777777" w:rsidR="006646B0" w:rsidRPr="000C449A" w:rsidRDefault="006646B0" w:rsidP="00927E2D">
            <w:pPr>
              <w:pStyle w:val="BlockText"/>
              <w:spacing w:before="0"/>
              <w:ind w:left="-104" w:right="-108" w:firstLine="0"/>
              <w:jc w:val="center"/>
              <w:rPr>
                <w:rFonts w:ascii="AngsanaUPC" w:hAnsi="AngsanaUPC" w:cs="AngsanaUPC"/>
                <w:b/>
                <w:bCs/>
                <w:color w:val="000000"/>
              </w:rPr>
            </w:pPr>
            <w:r w:rsidRPr="000C449A">
              <w:rPr>
                <w:rFonts w:ascii="AngsanaUPC" w:hAnsi="AngsanaUPC" w:cs="AngsanaUPC"/>
                <w:b/>
                <w:bCs/>
                <w:color w:val="000000"/>
                <w:cs/>
              </w:rPr>
              <w:t xml:space="preserve">ผู้ถือโทเคนดิจิทัลสิริฮับ </w:t>
            </w:r>
            <w:r w:rsidRPr="000C449A">
              <w:rPr>
                <w:rFonts w:ascii="AngsanaUPC" w:hAnsi="AngsanaUPC" w:cs="AngsanaUPC"/>
                <w:b/>
                <w:bCs/>
                <w:color w:val="000000"/>
              </w:rPr>
              <w:t>B</w:t>
            </w:r>
          </w:p>
        </w:tc>
        <w:tc>
          <w:tcPr>
            <w:tcW w:w="101" w:type="dxa"/>
            <w:vAlign w:val="bottom"/>
          </w:tcPr>
          <w:p w14:paraId="46DCAD6D" w14:textId="77777777" w:rsidR="006646B0" w:rsidRPr="000C449A" w:rsidRDefault="006646B0" w:rsidP="00927E2D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F5FEB3" w14:textId="77777777" w:rsidR="006646B0" w:rsidRPr="000C449A" w:rsidRDefault="006646B0" w:rsidP="00927E2D">
            <w:pPr>
              <w:pStyle w:val="BlockText"/>
              <w:spacing w:before="0"/>
              <w:ind w:left="-48" w:right="0" w:firstLine="0"/>
              <w:jc w:val="center"/>
              <w:rPr>
                <w:rFonts w:ascii="AngsanaUPC" w:hAnsi="AngsanaUPC" w:cs="AngsanaUPC"/>
                <w:b/>
                <w:bCs/>
                <w:cs/>
              </w:rPr>
            </w:pPr>
            <w:r w:rsidRPr="000C449A">
              <w:rPr>
                <w:rFonts w:ascii="AngsanaUPC" w:hAnsi="AngsanaUPC" w:cs="AngsanaUPC"/>
                <w:b/>
                <w:bCs/>
                <w:cs/>
              </w:rPr>
              <w:t>รวม</w:t>
            </w:r>
          </w:p>
        </w:tc>
      </w:tr>
      <w:tr w:rsidR="006646B0" w:rsidRPr="000C449A" w14:paraId="1FFBDDFA" w14:textId="77777777" w:rsidTr="00100697">
        <w:trPr>
          <w:gridAfter w:val="1"/>
          <w:wAfter w:w="7" w:type="dxa"/>
          <w:trHeight w:hRule="exact" w:val="389"/>
        </w:trPr>
        <w:tc>
          <w:tcPr>
            <w:tcW w:w="3582" w:type="dxa"/>
            <w:vAlign w:val="bottom"/>
          </w:tcPr>
          <w:p w14:paraId="210A1707" w14:textId="78C7403C" w:rsidR="006646B0" w:rsidRPr="000C449A" w:rsidRDefault="006646B0" w:rsidP="00927E2D">
            <w:pPr>
              <w:ind w:left="70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 w:rsidRPr="000C449A">
              <w:rPr>
                <w:rFonts w:ascii="AngsanaUPC" w:hAnsi="AngsanaUPC" w:cs="AngsanaUPC"/>
                <w:b/>
                <w:bCs/>
                <w:sz w:val="28"/>
                <w:cs/>
              </w:rPr>
              <w:t>ยอดยกมา ณ วันต้น</w:t>
            </w:r>
            <w:r w:rsidR="005703A8" w:rsidRPr="000C449A">
              <w:rPr>
                <w:rFonts w:ascii="AngsanaUPC" w:hAnsi="AngsanaUPC" w:cs="AngsanaUPC"/>
                <w:b/>
                <w:bCs/>
                <w:sz w:val="28"/>
                <w:cs/>
              </w:rPr>
              <w:t>ปี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vAlign w:val="bottom"/>
          </w:tcPr>
          <w:p w14:paraId="1B222B6E" w14:textId="22AA637A" w:rsidR="006646B0" w:rsidRPr="000C449A" w:rsidRDefault="00585BB6" w:rsidP="00927E2D">
            <w:pPr>
              <w:pStyle w:val="BlockText"/>
              <w:spacing w:before="0"/>
              <w:ind w:left="0" w:right="55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0C449A">
              <w:rPr>
                <w:rFonts w:ascii="AngsanaUPC" w:hAnsi="AngsanaUPC" w:cs="AngsanaUPC"/>
                <w:b/>
                <w:bCs/>
              </w:rPr>
              <w:t>1,601,290,938.69</w:t>
            </w:r>
            <w:r w:rsidR="006646B0" w:rsidRPr="000C449A">
              <w:rPr>
                <w:rFonts w:ascii="AngsanaUPC" w:hAnsi="AngsanaUPC" w:cs="AngsanaUPC"/>
                <w:b/>
                <w:bCs/>
                <w:color w:val="FFFFFF" w:themeColor="background1"/>
              </w:rPr>
              <w:t>.</w:t>
            </w:r>
          </w:p>
          <w:p w14:paraId="08E8E42B" w14:textId="77777777" w:rsidR="006646B0" w:rsidRPr="000C449A" w:rsidRDefault="006646B0" w:rsidP="00927E2D">
            <w:pPr>
              <w:pStyle w:val="BlockText"/>
              <w:spacing w:before="0"/>
              <w:ind w:left="0" w:right="24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111" w:type="dxa"/>
            <w:vAlign w:val="bottom"/>
          </w:tcPr>
          <w:p w14:paraId="69860ADA" w14:textId="77777777" w:rsidR="006646B0" w:rsidRPr="000C449A" w:rsidRDefault="006646B0" w:rsidP="00927E2D">
            <w:pPr>
              <w:pStyle w:val="BlockText"/>
              <w:spacing w:before="0"/>
              <w:ind w:left="0" w:right="252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vAlign w:val="bottom"/>
          </w:tcPr>
          <w:p w14:paraId="565B471A" w14:textId="503739E6" w:rsidR="006646B0" w:rsidRPr="000C449A" w:rsidRDefault="00585BB6" w:rsidP="00927E2D">
            <w:pPr>
              <w:pStyle w:val="BlockText"/>
              <w:spacing w:before="0"/>
              <w:ind w:left="0" w:right="9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0C449A">
              <w:rPr>
                <w:rFonts w:ascii="AngsanaUPC" w:hAnsi="AngsanaUPC" w:cs="AngsanaUPC"/>
                <w:b/>
                <w:bCs/>
                <w:color w:val="000000" w:themeColor="text1"/>
              </w:rPr>
              <w:t>783,319,517.09</w:t>
            </w:r>
          </w:p>
          <w:p w14:paraId="06C39E98" w14:textId="77777777" w:rsidR="006646B0" w:rsidRPr="000C449A" w:rsidRDefault="006646B0" w:rsidP="00927E2D">
            <w:pPr>
              <w:pStyle w:val="BlockText"/>
              <w:spacing w:before="0"/>
              <w:ind w:left="0" w:right="24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101" w:type="dxa"/>
            <w:vAlign w:val="bottom"/>
          </w:tcPr>
          <w:p w14:paraId="19A7E126" w14:textId="77777777" w:rsidR="006646B0" w:rsidRPr="000C449A" w:rsidRDefault="006646B0" w:rsidP="00927E2D">
            <w:pPr>
              <w:pStyle w:val="BlockText"/>
              <w:spacing w:before="0"/>
              <w:ind w:left="0" w:right="252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vAlign w:val="bottom"/>
          </w:tcPr>
          <w:p w14:paraId="58751D8F" w14:textId="6B40A9B5" w:rsidR="006646B0" w:rsidRPr="000C449A" w:rsidRDefault="00585BB6" w:rsidP="00927E2D">
            <w:pPr>
              <w:pStyle w:val="BlockText"/>
              <w:spacing w:before="0"/>
              <w:ind w:left="0" w:right="91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0C449A">
              <w:rPr>
                <w:rFonts w:ascii="AngsanaUPC" w:hAnsi="AngsanaUPC" w:cs="AngsanaUPC"/>
                <w:b/>
                <w:bCs/>
                <w:color w:val="000000" w:themeColor="text1"/>
              </w:rPr>
              <w:t>2,384,610,455.78</w:t>
            </w:r>
          </w:p>
        </w:tc>
      </w:tr>
      <w:tr w:rsidR="006646B0" w:rsidRPr="000C449A" w14:paraId="08CD8672" w14:textId="77777777" w:rsidTr="00100697">
        <w:trPr>
          <w:gridAfter w:val="1"/>
          <w:wAfter w:w="7" w:type="dxa"/>
          <w:trHeight w:hRule="exact" w:val="360"/>
        </w:trPr>
        <w:tc>
          <w:tcPr>
            <w:tcW w:w="3582" w:type="dxa"/>
            <w:vAlign w:val="bottom"/>
          </w:tcPr>
          <w:p w14:paraId="1C7F904C" w14:textId="505DDB1A" w:rsidR="006646B0" w:rsidRPr="000C449A" w:rsidRDefault="008B4090" w:rsidP="00927E2D">
            <w:pPr>
              <w:ind w:left="70"/>
              <w:rPr>
                <w:rFonts w:ascii="AngsanaUPC" w:hAnsi="AngsanaUPC" w:cs="AngsanaUPC"/>
                <w:sz w:val="28"/>
                <w:cs/>
              </w:rPr>
            </w:pPr>
            <w:r w:rsidRPr="000C449A">
              <w:rPr>
                <w:rFonts w:ascii="AngsanaUPC" w:hAnsi="AngsanaUPC" w:cs="AngsanaUPC"/>
                <w:sz w:val="28"/>
                <w:cs/>
              </w:rPr>
              <w:t>ส่วนปรับปรุงมูลค่าปัจจุบัน - ส่วนแบ่งรายได้</w:t>
            </w:r>
          </w:p>
        </w:tc>
        <w:tc>
          <w:tcPr>
            <w:tcW w:w="1887" w:type="dxa"/>
            <w:vAlign w:val="bottom"/>
          </w:tcPr>
          <w:p w14:paraId="64CF6A3B" w14:textId="42A6A7F4" w:rsidR="006646B0" w:rsidRPr="000C449A" w:rsidRDefault="006646B0" w:rsidP="00927E2D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</w:rPr>
            </w:pPr>
            <w:r w:rsidRPr="000C449A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  <w:tc>
          <w:tcPr>
            <w:tcW w:w="111" w:type="dxa"/>
            <w:vAlign w:val="bottom"/>
          </w:tcPr>
          <w:p w14:paraId="042B433C" w14:textId="77777777" w:rsidR="006646B0" w:rsidRPr="000C449A" w:rsidRDefault="006646B0" w:rsidP="00927E2D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</w:rPr>
            </w:pPr>
          </w:p>
        </w:tc>
        <w:tc>
          <w:tcPr>
            <w:tcW w:w="1886" w:type="dxa"/>
            <w:vAlign w:val="bottom"/>
          </w:tcPr>
          <w:p w14:paraId="0ABF1A8F" w14:textId="7974E5BF" w:rsidR="006646B0" w:rsidRPr="000C449A" w:rsidRDefault="006646B0" w:rsidP="00927E2D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</w:rPr>
            </w:pPr>
            <w:r w:rsidRPr="000C449A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  <w:tc>
          <w:tcPr>
            <w:tcW w:w="101" w:type="dxa"/>
            <w:vAlign w:val="bottom"/>
          </w:tcPr>
          <w:p w14:paraId="606A978B" w14:textId="77777777" w:rsidR="006646B0" w:rsidRPr="000C449A" w:rsidRDefault="006646B0" w:rsidP="00927E2D">
            <w:pPr>
              <w:pStyle w:val="BlockText"/>
              <w:spacing w:before="0"/>
              <w:ind w:left="0" w:right="-108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11" w:type="dxa"/>
            <w:vAlign w:val="bottom"/>
          </w:tcPr>
          <w:p w14:paraId="7444A727" w14:textId="47D9C39E" w:rsidR="006646B0" w:rsidRPr="000C449A" w:rsidRDefault="006646B0" w:rsidP="00927E2D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</w:rPr>
            </w:pPr>
            <w:r w:rsidRPr="000C449A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</w:tr>
      <w:tr w:rsidR="006646B0" w:rsidRPr="000C449A" w14:paraId="6AA927C6" w14:textId="77777777" w:rsidTr="00100697">
        <w:trPr>
          <w:gridAfter w:val="1"/>
          <w:wAfter w:w="7" w:type="dxa"/>
          <w:trHeight w:hRule="exact" w:val="360"/>
        </w:trPr>
        <w:tc>
          <w:tcPr>
            <w:tcW w:w="3582" w:type="dxa"/>
            <w:vAlign w:val="bottom"/>
          </w:tcPr>
          <w:p w14:paraId="0155CAFC" w14:textId="3FDDFFAF" w:rsidR="006646B0" w:rsidRPr="000C449A" w:rsidRDefault="008B4090" w:rsidP="00927E2D">
            <w:pPr>
              <w:ind w:left="70"/>
              <w:rPr>
                <w:rFonts w:ascii="AngsanaUPC" w:hAnsi="AngsanaUPC" w:cs="AngsanaUPC"/>
                <w:sz w:val="28"/>
                <w:cs/>
              </w:rPr>
            </w:pPr>
            <w:r w:rsidRPr="000C449A">
              <w:rPr>
                <w:rFonts w:ascii="AngsanaUPC" w:hAnsi="AngsanaUPC" w:cs="AngsanaUPC"/>
                <w:sz w:val="28"/>
                <w:cs/>
              </w:rPr>
              <w:t xml:space="preserve">      แก่ผู้ถือโทเคน</w:t>
            </w:r>
          </w:p>
        </w:tc>
        <w:tc>
          <w:tcPr>
            <w:tcW w:w="1887" w:type="dxa"/>
            <w:vAlign w:val="bottom"/>
          </w:tcPr>
          <w:p w14:paraId="5358DCC5" w14:textId="4BDE5D72" w:rsidR="006646B0" w:rsidRPr="000C449A" w:rsidRDefault="00C06FCC" w:rsidP="00927E2D">
            <w:pPr>
              <w:pStyle w:val="BlockText"/>
              <w:spacing w:before="0"/>
              <w:ind w:left="0" w:right="90" w:firstLine="0"/>
              <w:jc w:val="right"/>
              <w:rPr>
                <w:rFonts w:ascii="AngsanaUPC" w:hAnsi="AngsanaUPC" w:cs="AngsanaUPC"/>
              </w:rPr>
            </w:pPr>
            <w:r w:rsidRPr="000C449A">
              <w:rPr>
                <w:rFonts w:ascii="AngsanaUPC" w:hAnsi="AngsanaUPC" w:cs="AngsanaUPC"/>
              </w:rPr>
              <w:t>(</w:t>
            </w:r>
            <w:r w:rsidR="00A70EFC" w:rsidRPr="000C449A">
              <w:rPr>
                <w:rFonts w:ascii="AngsanaUPC" w:hAnsi="AngsanaUPC" w:cs="AngsanaUPC"/>
              </w:rPr>
              <w:t>1,138,580.28</w:t>
            </w:r>
            <w:r w:rsidRPr="000C449A">
              <w:rPr>
                <w:rFonts w:ascii="AngsanaUPC" w:hAnsi="AngsanaUPC" w:cs="AngsanaUPC"/>
              </w:rPr>
              <w:t>)</w:t>
            </w:r>
          </w:p>
        </w:tc>
        <w:tc>
          <w:tcPr>
            <w:tcW w:w="111" w:type="dxa"/>
            <w:vAlign w:val="bottom"/>
          </w:tcPr>
          <w:p w14:paraId="131A4664" w14:textId="77777777" w:rsidR="006646B0" w:rsidRPr="000C449A" w:rsidRDefault="006646B0" w:rsidP="00927E2D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</w:rPr>
            </w:pPr>
          </w:p>
        </w:tc>
        <w:tc>
          <w:tcPr>
            <w:tcW w:w="1886" w:type="dxa"/>
            <w:vAlign w:val="bottom"/>
          </w:tcPr>
          <w:p w14:paraId="720B1A94" w14:textId="3180E224" w:rsidR="006646B0" w:rsidRPr="000C449A" w:rsidRDefault="00C06FCC" w:rsidP="00927E2D">
            <w:pPr>
              <w:pStyle w:val="BlockText"/>
              <w:spacing w:before="0"/>
              <w:ind w:left="0" w:right="36" w:firstLine="0"/>
              <w:jc w:val="right"/>
              <w:rPr>
                <w:rFonts w:ascii="AngsanaUPC" w:hAnsi="AngsanaUPC" w:cs="AngsanaUPC"/>
              </w:rPr>
            </w:pPr>
            <w:r w:rsidRPr="000C449A">
              <w:rPr>
                <w:rFonts w:ascii="AngsanaUPC" w:hAnsi="AngsanaUPC" w:cs="AngsanaUPC"/>
              </w:rPr>
              <w:t>(</w:t>
            </w:r>
            <w:r w:rsidR="00A70EFC" w:rsidRPr="000C449A">
              <w:rPr>
                <w:rFonts w:ascii="AngsanaUPC" w:hAnsi="AngsanaUPC" w:cs="AngsanaUPC"/>
              </w:rPr>
              <w:t>3,218,657.64</w:t>
            </w:r>
            <w:r w:rsidRPr="000C449A">
              <w:rPr>
                <w:rFonts w:ascii="AngsanaUPC" w:hAnsi="AngsanaUPC" w:cs="AngsanaUPC"/>
              </w:rPr>
              <w:t>)</w:t>
            </w:r>
          </w:p>
        </w:tc>
        <w:tc>
          <w:tcPr>
            <w:tcW w:w="101" w:type="dxa"/>
            <w:vAlign w:val="bottom"/>
          </w:tcPr>
          <w:p w14:paraId="2F079F12" w14:textId="77777777" w:rsidR="006646B0" w:rsidRPr="000C449A" w:rsidRDefault="006646B0" w:rsidP="00927E2D">
            <w:pPr>
              <w:pStyle w:val="BlockText"/>
              <w:spacing w:before="0"/>
              <w:ind w:left="0" w:right="-108" w:firstLine="0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11" w:type="dxa"/>
            <w:vAlign w:val="bottom"/>
          </w:tcPr>
          <w:p w14:paraId="526E4064" w14:textId="107719D3" w:rsidR="006646B0" w:rsidRPr="000C449A" w:rsidRDefault="0047778B" w:rsidP="00927E2D">
            <w:pPr>
              <w:pStyle w:val="BlockText"/>
              <w:spacing w:before="0"/>
              <w:ind w:left="0" w:right="28" w:firstLine="0"/>
              <w:jc w:val="right"/>
              <w:rPr>
                <w:rFonts w:ascii="AngsanaUPC" w:hAnsi="AngsanaUPC" w:cs="AngsanaUPC"/>
              </w:rPr>
            </w:pPr>
            <w:r w:rsidRPr="000C449A">
              <w:rPr>
                <w:rFonts w:ascii="AngsanaUPC" w:hAnsi="AngsanaUPC" w:cs="AngsanaUPC"/>
              </w:rPr>
              <w:t xml:space="preserve"> </w:t>
            </w:r>
            <w:r w:rsidR="00BB53FE" w:rsidRPr="000C449A">
              <w:rPr>
                <w:rFonts w:ascii="AngsanaUPC" w:hAnsi="AngsanaUPC" w:cs="AngsanaUPC"/>
              </w:rPr>
              <w:t>(</w:t>
            </w:r>
            <w:r w:rsidR="00546B30" w:rsidRPr="000C449A">
              <w:rPr>
                <w:rFonts w:ascii="AngsanaUPC" w:hAnsi="AngsanaUPC" w:cs="AngsanaUPC"/>
              </w:rPr>
              <w:t>4,357,237.92</w:t>
            </w:r>
            <w:r w:rsidR="00642425" w:rsidRPr="000C449A">
              <w:rPr>
                <w:rFonts w:ascii="AngsanaUPC" w:hAnsi="AngsanaUPC" w:cs="AngsanaUPC"/>
              </w:rPr>
              <w:t>)</w:t>
            </w:r>
          </w:p>
        </w:tc>
      </w:tr>
      <w:tr w:rsidR="00A70EFC" w:rsidRPr="000C449A" w14:paraId="4C47F7EA" w14:textId="77777777" w:rsidTr="00927E2D">
        <w:trPr>
          <w:gridAfter w:val="1"/>
          <w:wAfter w:w="7" w:type="dxa"/>
          <w:trHeight w:hRule="exact" w:val="360"/>
        </w:trPr>
        <w:tc>
          <w:tcPr>
            <w:tcW w:w="3582" w:type="dxa"/>
            <w:vAlign w:val="bottom"/>
          </w:tcPr>
          <w:p w14:paraId="15A44222" w14:textId="389BE1AC" w:rsidR="00A70EFC" w:rsidRPr="000C449A" w:rsidRDefault="00EA52C8" w:rsidP="00927E2D">
            <w:pPr>
              <w:ind w:left="70"/>
              <w:rPr>
                <w:rFonts w:ascii="AngsanaUPC" w:hAnsi="AngsanaUPC" w:cs="AngsanaUPC"/>
                <w:sz w:val="28"/>
                <w:cs/>
              </w:rPr>
            </w:pPr>
            <w:r w:rsidRPr="000C449A">
              <w:rPr>
                <w:rFonts w:ascii="AngsanaUPC" w:hAnsi="AngsanaUPC" w:cs="AngsanaUPC" w:hint="cs"/>
                <w:sz w:val="28"/>
                <w:cs/>
              </w:rPr>
              <w:t>ขาดทุน</w:t>
            </w:r>
            <w:r w:rsidR="00A70EFC" w:rsidRPr="000C449A">
              <w:rPr>
                <w:rFonts w:ascii="AngsanaUPC" w:hAnsi="AngsanaUPC" w:cs="AngsanaUPC"/>
                <w:sz w:val="28"/>
                <w:cs/>
              </w:rPr>
              <w:t>จากการปรับมูลค่ายุติธรรม</w:t>
            </w:r>
          </w:p>
        </w:tc>
        <w:tc>
          <w:tcPr>
            <w:tcW w:w="1887" w:type="dxa"/>
            <w:vAlign w:val="bottom"/>
          </w:tcPr>
          <w:p w14:paraId="5989E166" w14:textId="2CB3B1F6" w:rsidR="00A70EFC" w:rsidRPr="000C449A" w:rsidRDefault="00A70EFC" w:rsidP="00927E2D">
            <w:pPr>
              <w:pStyle w:val="BlockText"/>
              <w:spacing w:before="0"/>
              <w:ind w:left="0" w:right="279" w:firstLine="0"/>
              <w:jc w:val="right"/>
              <w:rPr>
                <w:rFonts w:ascii="AngsanaUPC" w:hAnsi="AngsanaUPC" w:cs="AngsanaUPC"/>
              </w:rPr>
            </w:pPr>
            <w:r w:rsidRPr="000C449A">
              <w:rPr>
                <w:rFonts w:ascii="AngsanaUPC" w:hAnsi="AngsanaUPC" w:cs="AngsanaUPC"/>
              </w:rPr>
              <w:t>-</w:t>
            </w:r>
          </w:p>
        </w:tc>
        <w:tc>
          <w:tcPr>
            <w:tcW w:w="111" w:type="dxa"/>
            <w:vAlign w:val="bottom"/>
          </w:tcPr>
          <w:p w14:paraId="1998F819" w14:textId="77777777" w:rsidR="00A70EFC" w:rsidRPr="000C449A" w:rsidRDefault="00A70EFC" w:rsidP="00927E2D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</w:rPr>
            </w:pPr>
          </w:p>
        </w:tc>
        <w:tc>
          <w:tcPr>
            <w:tcW w:w="1886" w:type="dxa"/>
            <w:vAlign w:val="bottom"/>
          </w:tcPr>
          <w:p w14:paraId="52BF409D" w14:textId="0D32C7E4" w:rsidR="00EA52C8" w:rsidRPr="000C449A" w:rsidRDefault="00EA52C8" w:rsidP="00927E2D">
            <w:pPr>
              <w:ind w:right="100"/>
              <w:jc w:val="right"/>
              <w:rPr>
                <w:rFonts w:ascii="Angsana New" w:hAnsi="Angsana New"/>
                <w:sz w:val="28"/>
                <w:lang w:eastAsia="en-US"/>
              </w:rPr>
            </w:pPr>
            <w:r w:rsidRPr="000C449A">
              <w:rPr>
                <w:rFonts w:ascii="Angsana New" w:hAnsi="Angsana New"/>
                <w:sz w:val="28"/>
              </w:rPr>
              <w:t xml:space="preserve">    20,254,178.49</w:t>
            </w:r>
          </w:p>
          <w:p w14:paraId="1C729C18" w14:textId="5AAC86AD" w:rsidR="00A70EFC" w:rsidRPr="000C449A" w:rsidRDefault="00A70EFC" w:rsidP="00927E2D">
            <w:pPr>
              <w:pStyle w:val="BlockText"/>
              <w:spacing w:before="0"/>
              <w:ind w:left="0" w:right="36" w:firstLine="0"/>
              <w:jc w:val="right"/>
              <w:rPr>
                <w:rFonts w:ascii="AngsanaUPC" w:hAnsi="AngsanaUPC" w:cs="AngsanaUPC"/>
              </w:rPr>
            </w:pPr>
          </w:p>
        </w:tc>
        <w:tc>
          <w:tcPr>
            <w:tcW w:w="101" w:type="dxa"/>
            <w:vAlign w:val="bottom"/>
          </w:tcPr>
          <w:p w14:paraId="73DB035B" w14:textId="77777777" w:rsidR="00A70EFC" w:rsidRPr="000C449A" w:rsidRDefault="00A70EFC" w:rsidP="00927E2D">
            <w:pPr>
              <w:pStyle w:val="BlockText"/>
              <w:spacing w:before="0"/>
              <w:ind w:left="0" w:right="-108" w:firstLine="0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11" w:type="dxa"/>
            <w:vAlign w:val="bottom"/>
          </w:tcPr>
          <w:p w14:paraId="5A448DDA" w14:textId="77777777" w:rsidR="00EA52C8" w:rsidRPr="000C449A" w:rsidRDefault="00EA52C8" w:rsidP="00927E2D">
            <w:pPr>
              <w:ind w:right="81"/>
              <w:jc w:val="right"/>
              <w:rPr>
                <w:rFonts w:ascii="Angsana New" w:hAnsi="Angsana New"/>
                <w:sz w:val="28"/>
                <w:lang w:eastAsia="en-US"/>
              </w:rPr>
            </w:pPr>
            <w:r w:rsidRPr="000C449A">
              <w:rPr>
                <w:rFonts w:ascii="Angsana New" w:hAnsi="Angsana New"/>
                <w:sz w:val="28"/>
              </w:rPr>
              <w:t xml:space="preserve">    20,254,178.49</w:t>
            </w:r>
          </w:p>
          <w:p w14:paraId="341CB491" w14:textId="21BC9248" w:rsidR="00A70EFC" w:rsidRPr="000C449A" w:rsidRDefault="00A70EFC" w:rsidP="00927E2D">
            <w:pPr>
              <w:pStyle w:val="BlockText"/>
              <w:spacing w:before="0"/>
              <w:ind w:left="0" w:right="-126" w:firstLine="0"/>
              <w:jc w:val="right"/>
              <w:rPr>
                <w:rFonts w:ascii="AngsanaUPC" w:hAnsi="AngsanaUPC" w:cs="AngsanaUPC"/>
              </w:rPr>
            </w:pPr>
          </w:p>
        </w:tc>
      </w:tr>
      <w:tr w:rsidR="006646B0" w:rsidRPr="000C449A" w14:paraId="08A74A0F" w14:textId="77777777" w:rsidTr="00625633">
        <w:trPr>
          <w:gridAfter w:val="1"/>
          <w:wAfter w:w="7" w:type="dxa"/>
          <w:trHeight w:hRule="exact" w:val="360"/>
        </w:trPr>
        <w:tc>
          <w:tcPr>
            <w:tcW w:w="3582" w:type="dxa"/>
            <w:vAlign w:val="bottom"/>
          </w:tcPr>
          <w:p w14:paraId="744FEFF4" w14:textId="10BCD6A3" w:rsidR="006646B0" w:rsidRPr="000C449A" w:rsidRDefault="006646B0" w:rsidP="00927E2D">
            <w:pPr>
              <w:ind w:left="70"/>
              <w:rPr>
                <w:rFonts w:ascii="AngsanaUPC" w:hAnsi="AngsanaUPC" w:cs="AngsanaUPC"/>
                <w:b/>
                <w:bCs/>
                <w:sz w:val="28"/>
                <w:cs/>
              </w:rPr>
            </w:pPr>
            <w:r w:rsidRPr="000C449A">
              <w:rPr>
                <w:rFonts w:ascii="AngsanaUPC" w:hAnsi="AngsanaUPC" w:cs="AngsanaUPC"/>
                <w:b/>
                <w:bCs/>
                <w:sz w:val="28"/>
                <w:cs/>
              </w:rPr>
              <w:t>ยอดยกไป ณ วันสิ้น</w:t>
            </w:r>
            <w:r w:rsidR="005703A8" w:rsidRPr="000C449A">
              <w:rPr>
                <w:rFonts w:ascii="AngsanaUPC" w:hAnsi="AngsanaUPC" w:cs="AngsanaUPC"/>
                <w:b/>
                <w:bCs/>
                <w:sz w:val="28"/>
                <w:cs/>
              </w:rPr>
              <w:t>ปี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vAlign w:val="bottom"/>
          </w:tcPr>
          <w:p w14:paraId="39B56365" w14:textId="672A4C81" w:rsidR="006646B0" w:rsidRPr="000C449A" w:rsidRDefault="00546B30" w:rsidP="00927E2D">
            <w:pPr>
              <w:pStyle w:val="BlockText"/>
              <w:spacing w:before="0"/>
              <w:ind w:left="0" w:right="144" w:firstLine="0"/>
              <w:jc w:val="right"/>
              <w:rPr>
                <w:rFonts w:ascii="AngsanaUPC" w:hAnsi="AngsanaUPC" w:cs="AngsanaUPC"/>
                <w:b/>
                <w:bCs/>
              </w:rPr>
            </w:pPr>
            <w:r w:rsidRPr="000C449A">
              <w:rPr>
                <w:rFonts w:ascii="AngsanaUPC" w:hAnsi="AngsanaUPC" w:cs="AngsanaUPC"/>
                <w:b/>
                <w:bCs/>
              </w:rPr>
              <w:t>1,600,152,358.41</w:t>
            </w:r>
          </w:p>
        </w:tc>
        <w:tc>
          <w:tcPr>
            <w:tcW w:w="111" w:type="dxa"/>
            <w:vAlign w:val="bottom"/>
          </w:tcPr>
          <w:p w14:paraId="7EB2E7FD" w14:textId="77777777" w:rsidR="006646B0" w:rsidRPr="000C449A" w:rsidRDefault="006646B0" w:rsidP="00927E2D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vAlign w:val="bottom"/>
          </w:tcPr>
          <w:p w14:paraId="307ACDFF" w14:textId="55FE7452" w:rsidR="006646B0" w:rsidRPr="000C449A" w:rsidRDefault="00EA52C8" w:rsidP="00927E2D">
            <w:pPr>
              <w:pStyle w:val="BlockText"/>
              <w:spacing w:before="0"/>
              <w:ind w:left="0" w:right="99" w:firstLine="0"/>
              <w:jc w:val="right"/>
              <w:rPr>
                <w:rFonts w:ascii="AngsanaUPC" w:hAnsi="AngsanaUPC" w:cs="AngsanaUPC"/>
                <w:b/>
                <w:bCs/>
              </w:rPr>
            </w:pPr>
            <w:r w:rsidRPr="000C449A">
              <w:rPr>
                <w:rFonts w:ascii="AngsanaUPC" w:hAnsi="AngsanaUPC" w:cs="AngsanaUPC"/>
                <w:b/>
                <w:bCs/>
              </w:rPr>
              <w:t>800</w:t>
            </w:r>
            <w:r w:rsidR="00F06CEE" w:rsidRPr="000C449A">
              <w:rPr>
                <w:rFonts w:ascii="AngsanaUPC" w:hAnsi="AngsanaUPC" w:cs="AngsanaUPC"/>
                <w:b/>
                <w:bCs/>
              </w:rPr>
              <w:t>,</w:t>
            </w:r>
            <w:r w:rsidRPr="000C449A">
              <w:rPr>
                <w:rFonts w:ascii="AngsanaUPC" w:hAnsi="AngsanaUPC" w:cs="AngsanaUPC"/>
                <w:b/>
                <w:bCs/>
              </w:rPr>
              <w:t>355</w:t>
            </w:r>
            <w:r w:rsidR="00F06CEE" w:rsidRPr="000C449A">
              <w:rPr>
                <w:rFonts w:ascii="AngsanaUPC" w:hAnsi="AngsanaUPC" w:cs="AngsanaUPC"/>
                <w:b/>
                <w:bCs/>
              </w:rPr>
              <w:t>,</w:t>
            </w:r>
            <w:r w:rsidRPr="000C449A">
              <w:rPr>
                <w:rFonts w:ascii="AngsanaUPC" w:hAnsi="AngsanaUPC" w:cs="AngsanaUPC"/>
                <w:b/>
                <w:bCs/>
              </w:rPr>
              <w:t>037</w:t>
            </w:r>
            <w:r w:rsidR="00F06CEE" w:rsidRPr="000C449A">
              <w:rPr>
                <w:rFonts w:ascii="AngsanaUPC" w:hAnsi="AngsanaUPC" w:cs="AngsanaUPC"/>
                <w:b/>
                <w:bCs/>
              </w:rPr>
              <w:t>.</w:t>
            </w:r>
            <w:r w:rsidRPr="000C449A">
              <w:rPr>
                <w:rFonts w:ascii="AngsanaUPC" w:hAnsi="AngsanaUPC" w:cs="AngsanaUPC"/>
                <w:b/>
                <w:bCs/>
              </w:rPr>
              <w:t>94</w:t>
            </w:r>
          </w:p>
        </w:tc>
        <w:tc>
          <w:tcPr>
            <w:tcW w:w="101" w:type="dxa"/>
            <w:vAlign w:val="bottom"/>
          </w:tcPr>
          <w:p w14:paraId="723D777D" w14:textId="77777777" w:rsidR="006646B0" w:rsidRPr="000C449A" w:rsidRDefault="006646B0" w:rsidP="00927E2D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vAlign w:val="bottom"/>
          </w:tcPr>
          <w:p w14:paraId="3B1DFE08" w14:textId="5A9C8340" w:rsidR="006646B0" w:rsidRPr="000C449A" w:rsidRDefault="00F06CEE" w:rsidP="00927E2D">
            <w:pPr>
              <w:pStyle w:val="BlockText"/>
              <w:tabs>
                <w:tab w:val="left" w:pos="1315"/>
              </w:tabs>
              <w:spacing w:before="0"/>
              <w:ind w:left="0" w:right="86" w:firstLine="0"/>
              <w:jc w:val="right"/>
              <w:rPr>
                <w:rFonts w:ascii="AngsanaUPC" w:hAnsi="AngsanaUPC" w:cs="AngsanaUPC"/>
                <w:b/>
                <w:bCs/>
              </w:rPr>
            </w:pPr>
            <w:r w:rsidRPr="000C449A">
              <w:rPr>
                <w:rFonts w:ascii="AngsanaUPC" w:hAnsi="AngsanaUPC" w:cs="AngsanaUPC"/>
                <w:b/>
                <w:bCs/>
              </w:rPr>
              <w:t>2,</w:t>
            </w:r>
            <w:r w:rsidR="00EA52C8" w:rsidRPr="000C449A">
              <w:rPr>
                <w:rFonts w:ascii="AngsanaUPC" w:hAnsi="AngsanaUPC" w:cs="AngsanaUPC"/>
                <w:b/>
                <w:bCs/>
              </w:rPr>
              <w:t>400</w:t>
            </w:r>
            <w:r w:rsidRPr="000C449A">
              <w:rPr>
                <w:rFonts w:ascii="AngsanaUPC" w:hAnsi="AngsanaUPC" w:cs="AngsanaUPC"/>
                <w:b/>
                <w:bCs/>
              </w:rPr>
              <w:t>,</w:t>
            </w:r>
            <w:r w:rsidR="00EA52C8" w:rsidRPr="000C449A">
              <w:rPr>
                <w:rFonts w:ascii="AngsanaUPC" w:hAnsi="AngsanaUPC" w:cs="AngsanaUPC"/>
                <w:b/>
                <w:bCs/>
              </w:rPr>
              <w:t>507</w:t>
            </w:r>
            <w:r w:rsidRPr="000C449A">
              <w:rPr>
                <w:rFonts w:ascii="AngsanaUPC" w:hAnsi="AngsanaUPC" w:cs="AngsanaUPC"/>
                <w:b/>
                <w:bCs/>
              </w:rPr>
              <w:t>,3</w:t>
            </w:r>
            <w:r w:rsidR="00EA52C8" w:rsidRPr="000C449A">
              <w:rPr>
                <w:rFonts w:ascii="AngsanaUPC" w:hAnsi="AngsanaUPC" w:cs="AngsanaUPC"/>
                <w:b/>
                <w:bCs/>
              </w:rPr>
              <w:t>96</w:t>
            </w:r>
            <w:r w:rsidRPr="000C449A">
              <w:rPr>
                <w:rFonts w:ascii="AngsanaUPC" w:hAnsi="AngsanaUPC" w:cs="AngsanaUPC"/>
                <w:b/>
                <w:bCs/>
              </w:rPr>
              <w:t>.</w:t>
            </w:r>
            <w:r w:rsidR="00EA52C8" w:rsidRPr="000C449A">
              <w:rPr>
                <w:rFonts w:ascii="AngsanaUPC" w:hAnsi="AngsanaUPC" w:cs="AngsanaUPC"/>
                <w:b/>
                <w:bCs/>
              </w:rPr>
              <w:t>35</w:t>
            </w:r>
          </w:p>
        </w:tc>
      </w:tr>
      <w:tr w:rsidR="00C951F5" w:rsidRPr="000C449A" w14:paraId="164661ED" w14:textId="77777777" w:rsidTr="00625633">
        <w:trPr>
          <w:gridAfter w:val="1"/>
          <w:wAfter w:w="7" w:type="dxa"/>
          <w:trHeight w:hRule="exact" w:val="345"/>
        </w:trPr>
        <w:tc>
          <w:tcPr>
            <w:tcW w:w="3582" w:type="dxa"/>
            <w:vAlign w:val="bottom"/>
          </w:tcPr>
          <w:p w14:paraId="35C67413" w14:textId="12C09B04" w:rsidR="00C951F5" w:rsidRPr="000C449A" w:rsidRDefault="008B34E2" w:rsidP="00927E2D">
            <w:pPr>
              <w:ind w:left="207" w:right="96" w:hanging="135"/>
              <w:jc w:val="thaiDistribute"/>
              <w:rPr>
                <w:rFonts w:ascii="AngsanaUPC" w:hAnsi="AngsanaUPC" w:cs="AngsanaUPC"/>
                <w:b/>
                <w:bCs/>
                <w:sz w:val="28"/>
              </w:rPr>
            </w:pPr>
            <w:r w:rsidRPr="000C449A">
              <w:rPr>
                <w:rFonts w:ascii="AngsanaUPC" w:hAnsi="AngsanaUPC" w:cs="AngsanaUPC" w:hint="cs"/>
                <w:color w:val="000000"/>
                <w:sz w:val="28"/>
                <w:u w:val="single"/>
                <w:cs/>
              </w:rPr>
              <w:t>หัก</w:t>
            </w:r>
            <w:r w:rsidRPr="000C449A">
              <w:rPr>
                <w:rFonts w:ascii="AngsanaUPC" w:hAnsi="AngsanaUPC" w:cs="AngsanaUPC" w:hint="cs"/>
                <w:color w:val="000000"/>
                <w:sz w:val="28"/>
                <w:cs/>
              </w:rPr>
              <w:t xml:space="preserve"> ส่วนที่ถึงกำหนดชำระภายในหนึ่งปี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bottom"/>
          </w:tcPr>
          <w:p w14:paraId="195FDDF0" w14:textId="1CFDA0F1" w:rsidR="00C951F5" w:rsidRPr="000C449A" w:rsidRDefault="00C951F5" w:rsidP="00927E2D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</w:rPr>
            </w:pPr>
            <w:r w:rsidRPr="000C449A">
              <w:rPr>
                <w:rFonts w:ascii="AngsanaUPC" w:hAnsi="AngsanaUPC" w:cs="AngsanaUPC" w:hint="cs"/>
                <w:cs/>
              </w:rPr>
              <w:t>(</w:t>
            </w:r>
            <w:r w:rsidRPr="000C449A">
              <w:rPr>
                <w:rFonts w:ascii="AngsanaUPC" w:hAnsi="AngsanaUPC" w:cs="AngsanaUPC"/>
              </w:rPr>
              <w:t>1,600,152,358.41</w:t>
            </w:r>
            <w:r w:rsidRPr="000C449A">
              <w:rPr>
                <w:rFonts w:ascii="AngsanaUPC" w:hAnsi="AngsanaUPC" w:cs="AngsanaUPC" w:hint="cs"/>
                <w:cs/>
              </w:rPr>
              <w:t>)</w:t>
            </w:r>
          </w:p>
        </w:tc>
        <w:tc>
          <w:tcPr>
            <w:tcW w:w="111" w:type="dxa"/>
            <w:vAlign w:val="bottom"/>
          </w:tcPr>
          <w:p w14:paraId="0DD1FC49" w14:textId="77777777" w:rsidR="00C951F5" w:rsidRPr="000C449A" w:rsidRDefault="00C951F5" w:rsidP="00927E2D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bottom"/>
          </w:tcPr>
          <w:p w14:paraId="4BC8238F" w14:textId="29DB606D" w:rsidR="00C951F5" w:rsidRPr="000C449A" w:rsidRDefault="00C951F5" w:rsidP="005A6AC6">
            <w:pPr>
              <w:pStyle w:val="BlockText"/>
              <w:spacing w:before="0"/>
              <w:ind w:left="0" w:right="48" w:firstLine="0"/>
              <w:jc w:val="right"/>
              <w:rPr>
                <w:rFonts w:ascii="AngsanaUPC" w:hAnsi="AngsanaUPC" w:cs="AngsanaUPC"/>
              </w:rPr>
            </w:pPr>
            <w:r w:rsidRPr="000C449A">
              <w:rPr>
                <w:rFonts w:ascii="AngsanaUPC" w:hAnsi="AngsanaUPC" w:cs="AngsanaUPC" w:hint="cs"/>
                <w:cs/>
              </w:rPr>
              <w:t>(</w:t>
            </w:r>
            <w:r w:rsidR="00EA52C8" w:rsidRPr="000C449A">
              <w:rPr>
                <w:rFonts w:ascii="AngsanaUPC" w:hAnsi="AngsanaUPC" w:cs="AngsanaUPC"/>
              </w:rPr>
              <w:t>800</w:t>
            </w:r>
            <w:r w:rsidRPr="000C449A">
              <w:rPr>
                <w:rFonts w:ascii="AngsanaUPC" w:hAnsi="AngsanaUPC" w:cs="AngsanaUPC"/>
              </w:rPr>
              <w:t>,</w:t>
            </w:r>
            <w:r w:rsidR="00EA52C8" w:rsidRPr="000C449A">
              <w:rPr>
                <w:rFonts w:ascii="AngsanaUPC" w:hAnsi="AngsanaUPC" w:cs="AngsanaUPC"/>
              </w:rPr>
              <w:t>355</w:t>
            </w:r>
            <w:r w:rsidRPr="000C449A">
              <w:rPr>
                <w:rFonts w:ascii="AngsanaUPC" w:hAnsi="AngsanaUPC" w:cs="AngsanaUPC"/>
              </w:rPr>
              <w:t>,</w:t>
            </w:r>
            <w:r w:rsidR="00EA52C8" w:rsidRPr="000C449A">
              <w:rPr>
                <w:rFonts w:ascii="AngsanaUPC" w:hAnsi="AngsanaUPC" w:cs="AngsanaUPC"/>
              </w:rPr>
              <w:t>037</w:t>
            </w:r>
            <w:r w:rsidRPr="000C449A">
              <w:rPr>
                <w:rFonts w:ascii="AngsanaUPC" w:hAnsi="AngsanaUPC" w:cs="AngsanaUPC"/>
              </w:rPr>
              <w:t>.</w:t>
            </w:r>
            <w:r w:rsidR="00EA52C8" w:rsidRPr="000C449A">
              <w:rPr>
                <w:rFonts w:ascii="AngsanaUPC" w:hAnsi="AngsanaUPC" w:cs="AngsanaUPC"/>
              </w:rPr>
              <w:t>94</w:t>
            </w:r>
            <w:r w:rsidRPr="000C449A">
              <w:rPr>
                <w:rFonts w:ascii="AngsanaUPC" w:hAnsi="AngsanaUPC" w:cs="AngsanaUPC" w:hint="cs"/>
                <w:cs/>
              </w:rPr>
              <w:t>)</w:t>
            </w:r>
          </w:p>
        </w:tc>
        <w:tc>
          <w:tcPr>
            <w:tcW w:w="101" w:type="dxa"/>
            <w:vAlign w:val="bottom"/>
          </w:tcPr>
          <w:p w14:paraId="5808F0C7" w14:textId="77777777" w:rsidR="00C951F5" w:rsidRPr="000C449A" w:rsidRDefault="00C951F5" w:rsidP="00927E2D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vAlign w:val="bottom"/>
          </w:tcPr>
          <w:p w14:paraId="6A09D53D" w14:textId="22121153" w:rsidR="00C951F5" w:rsidRPr="000C449A" w:rsidRDefault="00C951F5" w:rsidP="00927E2D">
            <w:pPr>
              <w:pStyle w:val="BlockText"/>
              <w:spacing w:before="0"/>
              <w:ind w:left="0" w:right="28" w:firstLine="0"/>
              <w:jc w:val="right"/>
              <w:rPr>
                <w:rFonts w:ascii="AngsanaUPC" w:hAnsi="AngsanaUPC" w:cs="AngsanaUPC"/>
              </w:rPr>
            </w:pPr>
            <w:r w:rsidRPr="000C449A">
              <w:rPr>
                <w:rFonts w:ascii="AngsanaUPC" w:hAnsi="AngsanaUPC" w:cs="AngsanaUPC" w:hint="cs"/>
                <w:cs/>
              </w:rPr>
              <w:t>(</w:t>
            </w:r>
            <w:r w:rsidRPr="000C449A">
              <w:rPr>
                <w:rFonts w:ascii="AngsanaUPC" w:hAnsi="AngsanaUPC" w:cs="AngsanaUPC"/>
              </w:rPr>
              <w:t>2,</w:t>
            </w:r>
            <w:r w:rsidR="00EA52C8" w:rsidRPr="000C449A">
              <w:rPr>
                <w:rFonts w:ascii="AngsanaUPC" w:hAnsi="AngsanaUPC" w:cs="AngsanaUPC"/>
              </w:rPr>
              <w:t>400</w:t>
            </w:r>
            <w:r w:rsidRPr="000C449A">
              <w:rPr>
                <w:rFonts w:ascii="AngsanaUPC" w:hAnsi="AngsanaUPC" w:cs="AngsanaUPC"/>
              </w:rPr>
              <w:t>,</w:t>
            </w:r>
            <w:r w:rsidR="00EA52C8" w:rsidRPr="000C449A">
              <w:rPr>
                <w:rFonts w:ascii="AngsanaUPC" w:hAnsi="AngsanaUPC" w:cs="AngsanaUPC"/>
              </w:rPr>
              <w:t>507</w:t>
            </w:r>
            <w:r w:rsidRPr="000C449A">
              <w:rPr>
                <w:rFonts w:ascii="AngsanaUPC" w:hAnsi="AngsanaUPC" w:cs="AngsanaUPC"/>
              </w:rPr>
              <w:t>,</w:t>
            </w:r>
            <w:r w:rsidR="00EA52C8" w:rsidRPr="000C449A">
              <w:rPr>
                <w:rFonts w:ascii="AngsanaUPC" w:hAnsi="AngsanaUPC" w:cs="AngsanaUPC"/>
              </w:rPr>
              <w:t>396</w:t>
            </w:r>
            <w:r w:rsidRPr="000C449A">
              <w:rPr>
                <w:rFonts w:ascii="AngsanaUPC" w:hAnsi="AngsanaUPC" w:cs="AngsanaUPC"/>
              </w:rPr>
              <w:t>.</w:t>
            </w:r>
            <w:r w:rsidR="00EA52C8" w:rsidRPr="000C449A">
              <w:rPr>
                <w:rFonts w:ascii="AngsanaUPC" w:hAnsi="AngsanaUPC" w:cs="AngsanaUPC"/>
              </w:rPr>
              <w:t>35</w:t>
            </w:r>
            <w:r w:rsidRPr="000C449A">
              <w:rPr>
                <w:rFonts w:ascii="AngsanaUPC" w:hAnsi="AngsanaUPC" w:cs="AngsanaUPC" w:hint="cs"/>
                <w:cs/>
              </w:rPr>
              <w:t>)</w:t>
            </w:r>
          </w:p>
        </w:tc>
      </w:tr>
      <w:tr w:rsidR="00C951F5" w:rsidRPr="000C449A" w14:paraId="5B665882" w14:textId="77777777" w:rsidTr="00625633">
        <w:trPr>
          <w:gridAfter w:val="1"/>
          <w:wAfter w:w="7" w:type="dxa"/>
          <w:trHeight w:hRule="exact" w:val="363"/>
        </w:trPr>
        <w:tc>
          <w:tcPr>
            <w:tcW w:w="3582" w:type="dxa"/>
            <w:vAlign w:val="bottom"/>
          </w:tcPr>
          <w:p w14:paraId="63375D95" w14:textId="109C0861" w:rsidR="00C951F5" w:rsidRPr="000C449A" w:rsidRDefault="00C951F5" w:rsidP="00927E2D">
            <w:pPr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</w:pPr>
            <w:r w:rsidRPr="000C449A">
              <w:rPr>
                <w:rFonts w:ascii="AngsanaUPC" w:hAnsi="AngsanaUPC" w:cs="AngsanaUPC" w:hint="cs"/>
                <w:b/>
                <w:bCs/>
                <w:color w:val="000000"/>
                <w:sz w:val="28"/>
                <w:cs/>
              </w:rPr>
              <w:t xml:space="preserve">  สุทธิ</w:t>
            </w:r>
          </w:p>
        </w:tc>
        <w:tc>
          <w:tcPr>
            <w:tcW w:w="1887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5E0DF970" w14:textId="46021ED8" w:rsidR="00C951F5" w:rsidRPr="000C449A" w:rsidRDefault="00C951F5" w:rsidP="00927E2D">
            <w:pPr>
              <w:pStyle w:val="BlockText"/>
              <w:tabs>
                <w:tab w:val="left" w:pos="1899"/>
              </w:tabs>
              <w:spacing w:before="0"/>
              <w:ind w:left="0" w:right="60" w:firstLine="0"/>
              <w:rPr>
                <w:rFonts w:ascii="AngsanaUPC" w:hAnsi="AngsanaUPC" w:cs="AngsanaUPC"/>
                <w:b/>
                <w:bCs/>
              </w:rPr>
            </w:pPr>
            <w:r w:rsidRPr="000C449A">
              <w:rPr>
                <w:rFonts w:ascii="AngsanaUPC" w:hAnsi="AngsanaUPC" w:cs="AngsanaUPC"/>
                <w:b/>
                <w:bCs/>
              </w:rPr>
              <w:t xml:space="preserve">                                   -</w:t>
            </w:r>
          </w:p>
        </w:tc>
        <w:tc>
          <w:tcPr>
            <w:tcW w:w="111" w:type="dxa"/>
            <w:vAlign w:val="bottom"/>
          </w:tcPr>
          <w:p w14:paraId="5927357F" w14:textId="77777777" w:rsidR="00C951F5" w:rsidRPr="000C449A" w:rsidRDefault="00C951F5" w:rsidP="00927E2D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503C33FC" w14:textId="069F70EC" w:rsidR="00C951F5" w:rsidRPr="000C449A" w:rsidRDefault="00C951F5" w:rsidP="00927E2D">
            <w:pPr>
              <w:pStyle w:val="BlockText"/>
              <w:spacing w:before="0"/>
              <w:ind w:left="0" w:right="99" w:firstLine="0"/>
              <w:rPr>
                <w:rFonts w:ascii="AngsanaUPC" w:hAnsi="AngsanaUPC" w:cs="AngsanaUPC"/>
                <w:b/>
                <w:bCs/>
                <w:cs/>
              </w:rPr>
            </w:pPr>
            <w:r w:rsidRPr="000C449A">
              <w:rPr>
                <w:rFonts w:ascii="AngsanaUPC" w:hAnsi="AngsanaUPC" w:cs="AngsanaUPC"/>
                <w:b/>
                <w:bCs/>
              </w:rPr>
              <w:t xml:space="preserve">                                    -</w:t>
            </w:r>
          </w:p>
        </w:tc>
        <w:tc>
          <w:tcPr>
            <w:tcW w:w="101" w:type="dxa"/>
            <w:vAlign w:val="bottom"/>
          </w:tcPr>
          <w:p w14:paraId="30A32523" w14:textId="77777777" w:rsidR="00C951F5" w:rsidRPr="000C449A" w:rsidRDefault="00C951F5" w:rsidP="00927E2D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7DD47A57" w14:textId="568D5269" w:rsidR="00C951F5" w:rsidRPr="000C449A" w:rsidRDefault="00C951F5" w:rsidP="00927E2D">
            <w:pPr>
              <w:pStyle w:val="BlockText"/>
              <w:spacing w:before="0"/>
              <w:ind w:left="0" w:right="28" w:firstLine="0"/>
              <w:rPr>
                <w:rFonts w:ascii="AngsanaUPC" w:hAnsi="AngsanaUPC" w:cs="AngsanaUPC"/>
                <w:b/>
                <w:bCs/>
                <w:cs/>
              </w:rPr>
            </w:pPr>
            <w:r w:rsidRPr="000C449A">
              <w:rPr>
                <w:rFonts w:ascii="AngsanaUPC" w:hAnsi="AngsanaUPC" w:cs="AngsanaUPC"/>
                <w:b/>
                <w:bCs/>
              </w:rPr>
              <w:t xml:space="preserve">                            -</w:t>
            </w:r>
          </w:p>
        </w:tc>
      </w:tr>
    </w:tbl>
    <w:p w14:paraId="24CD0A85" w14:textId="3C8EA3E7" w:rsidR="00E22FBC" w:rsidRDefault="002E156D" w:rsidP="00AB1F3A">
      <w:pPr>
        <w:spacing w:before="120"/>
        <w:ind w:left="360"/>
        <w:jc w:val="thaiDistribute"/>
        <w:rPr>
          <w:rFonts w:ascii="AngsanaUPC" w:hAnsi="AngsanaUPC" w:cs="AngsanaUPC"/>
          <w:color w:val="000000" w:themeColor="text1"/>
          <w:sz w:val="28"/>
        </w:rPr>
      </w:pPr>
      <w:r w:rsidRPr="007F58AD">
        <w:rPr>
          <w:rFonts w:ascii="AngsanaUPC" w:hAnsi="AngsanaUPC" w:cs="AngsanaUPC"/>
          <w:color w:val="000000" w:themeColor="text1"/>
          <w:sz w:val="28"/>
          <w:cs/>
        </w:rPr>
        <w:t>ส่วนปรับมูลค่ายุติธรรม เกิดจากการคำนวณมูลค่ายุติธรรมของหนี้สินทางการเงินโทเคนดิจิทัลจาก</w:t>
      </w:r>
      <w:r w:rsidR="007D3463" w:rsidRPr="007F58AD">
        <w:rPr>
          <w:rFonts w:ascii="AngsanaUPC" w:hAnsi="AngsanaUPC" w:cs="AngsanaUPC"/>
          <w:color w:val="000000" w:themeColor="text1"/>
          <w:sz w:val="28"/>
          <w:cs/>
        </w:rPr>
        <w:t>กระแสเงินสด</w:t>
      </w:r>
      <w:r w:rsidR="00585BB6">
        <w:rPr>
          <w:rFonts w:ascii="AngsanaUPC" w:hAnsi="AngsanaUPC" w:cs="AngsanaUPC"/>
          <w:color w:val="000000" w:themeColor="text1"/>
          <w:sz w:val="28"/>
        </w:rPr>
        <w:t xml:space="preserve">            </w:t>
      </w:r>
      <w:r w:rsidR="007D3463" w:rsidRPr="007F58AD">
        <w:rPr>
          <w:rFonts w:ascii="AngsanaUPC" w:hAnsi="AngsanaUPC" w:cs="AngsanaUPC"/>
          <w:color w:val="000000" w:themeColor="text1"/>
          <w:sz w:val="28"/>
          <w:cs/>
        </w:rPr>
        <w:t>จากส่วนแบ่งรายไตรมาสและรายได้ส่วนสุดท้าย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>ที่ต้องจ่ายให้กับผู้ถือโทเคนดิจิทัลในช่วงเวลาต่าง ๆ ตามแนวคิดมูลค่าเงินตามเวลา (</w:t>
      </w:r>
      <w:r w:rsidRPr="00BE4C94">
        <w:rPr>
          <w:rFonts w:ascii="AngsanaUPC" w:hAnsi="AngsanaUPC" w:cs="AngsanaUPC"/>
          <w:color w:val="000000" w:themeColor="text1"/>
          <w:sz w:val="28"/>
        </w:rPr>
        <w:t>Time Value of Money</w:t>
      </w:r>
      <w:r w:rsidRPr="008F1089">
        <w:rPr>
          <w:rFonts w:ascii="AngsanaUPC" w:hAnsi="AngsanaUPC" w:cs="AngsanaUPC"/>
          <w:color w:val="000000" w:themeColor="text1"/>
          <w:sz w:val="28"/>
        </w:rPr>
        <w:t xml:space="preserve">) </w:t>
      </w:r>
      <w:r w:rsidR="00364B6E" w:rsidRPr="007F58AD">
        <w:rPr>
          <w:rFonts w:ascii="AngsanaUPC" w:hAnsi="AngsanaUPC" w:cs="AngsanaUPC"/>
          <w:color w:val="000000" w:themeColor="text1"/>
          <w:sz w:val="28"/>
          <w:cs/>
        </w:rPr>
        <w:t>โดย</w:t>
      </w:r>
      <w:r w:rsidR="003B60D7" w:rsidRPr="007F58AD">
        <w:rPr>
          <w:rFonts w:ascii="AngsanaUPC" w:hAnsi="AngsanaUPC" w:cs="AngsanaUPC"/>
          <w:color w:val="000000" w:themeColor="text1"/>
          <w:sz w:val="28"/>
          <w:cs/>
        </w:rPr>
        <w:t>การคำนวณมูลค</w:t>
      </w:r>
      <w:r w:rsidR="00D017A8" w:rsidRPr="007F58AD">
        <w:rPr>
          <w:rFonts w:ascii="AngsanaUPC" w:hAnsi="AngsanaUPC" w:cs="AngsanaUPC"/>
          <w:color w:val="000000" w:themeColor="text1"/>
          <w:sz w:val="28"/>
          <w:cs/>
        </w:rPr>
        <w:t>่า</w:t>
      </w:r>
      <w:r w:rsidR="006D0686" w:rsidRPr="007F58AD">
        <w:rPr>
          <w:rFonts w:ascii="AngsanaUPC" w:hAnsi="AngsanaUPC" w:cs="AngsanaUPC"/>
          <w:color w:val="000000" w:themeColor="text1"/>
          <w:sz w:val="28"/>
          <w:cs/>
        </w:rPr>
        <w:t>ปัจจุบันคิดลดกระแสเงินสด</w:t>
      </w:r>
      <w:r w:rsidR="001947BF" w:rsidRPr="007F58AD">
        <w:rPr>
          <w:rFonts w:ascii="AngsanaUPC" w:hAnsi="AngsanaUPC" w:cs="AngsanaUPC"/>
          <w:color w:val="000000" w:themeColor="text1"/>
          <w:sz w:val="28"/>
          <w:cs/>
        </w:rPr>
        <w:t>ที่อัตราคิด</w:t>
      </w:r>
      <w:r w:rsidR="00270E54" w:rsidRPr="007F58AD">
        <w:rPr>
          <w:rFonts w:ascii="AngsanaUPC" w:hAnsi="AngsanaUPC" w:cs="AngsanaUPC"/>
          <w:color w:val="000000" w:themeColor="text1"/>
          <w:sz w:val="28"/>
          <w:cs/>
        </w:rPr>
        <w:t>ลด</w:t>
      </w:r>
      <w:r w:rsidR="001947BF" w:rsidRPr="007F58AD">
        <w:rPr>
          <w:rFonts w:ascii="AngsanaUPC" w:hAnsi="AngsanaUPC" w:cs="AngsanaUPC"/>
          <w:color w:val="000000" w:themeColor="text1"/>
          <w:sz w:val="28"/>
          <w:cs/>
        </w:rPr>
        <w:t xml:space="preserve">ร้อยละ </w:t>
      </w:r>
      <w:r w:rsidR="001947BF" w:rsidRPr="00BE4C94">
        <w:rPr>
          <w:rFonts w:ascii="AngsanaUPC" w:hAnsi="AngsanaUPC" w:cs="AngsanaUPC"/>
          <w:color w:val="000000" w:themeColor="text1"/>
          <w:sz w:val="28"/>
        </w:rPr>
        <w:t>4</w:t>
      </w:r>
      <w:r w:rsidR="001947BF" w:rsidRPr="008F1089">
        <w:rPr>
          <w:rFonts w:ascii="AngsanaUPC" w:hAnsi="AngsanaUPC" w:cs="AngsanaUPC"/>
          <w:color w:val="000000" w:themeColor="text1"/>
          <w:sz w:val="28"/>
        </w:rPr>
        <w:t>.</w:t>
      </w:r>
      <w:r w:rsidR="001947BF" w:rsidRPr="00BE4C94">
        <w:rPr>
          <w:rFonts w:ascii="AngsanaUPC" w:hAnsi="AngsanaUPC" w:cs="AngsanaUPC"/>
          <w:color w:val="000000" w:themeColor="text1"/>
          <w:sz w:val="28"/>
        </w:rPr>
        <w:t xml:space="preserve">5 </w:t>
      </w:r>
      <w:r w:rsidR="000365F9" w:rsidRPr="007F58AD">
        <w:rPr>
          <w:rFonts w:ascii="AngsanaUPC" w:hAnsi="AngsanaUPC" w:cs="AngsanaUPC"/>
          <w:color w:val="000000" w:themeColor="text1"/>
          <w:sz w:val="28"/>
          <w:cs/>
        </w:rPr>
        <w:t>ต่อปี</w:t>
      </w:r>
      <w:r w:rsidR="001947BF" w:rsidRPr="007F58AD">
        <w:rPr>
          <w:rFonts w:ascii="AngsanaUPC" w:hAnsi="AngsanaUPC" w:cs="AngsanaUPC"/>
          <w:color w:val="000000" w:themeColor="text1"/>
          <w:sz w:val="28"/>
          <w:cs/>
        </w:rPr>
        <w:t>สำหรับ</w:t>
      </w:r>
      <w:r w:rsidR="000021AC" w:rsidRPr="007F58AD">
        <w:rPr>
          <w:rFonts w:ascii="AngsanaUPC" w:hAnsi="AngsanaUPC" w:cs="AngsanaUPC"/>
          <w:color w:val="000000" w:themeColor="text1"/>
          <w:sz w:val="28"/>
          <w:cs/>
        </w:rPr>
        <w:t>โทเคน</w:t>
      </w:r>
      <w:r w:rsidR="002C4FD4" w:rsidRPr="007F58AD">
        <w:rPr>
          <w:rFonts w:ascii="AngsanaUPC" w:hAnsi="AngsanaUPC" w:cs="AngsanaUPC"/>
          <w:color w:val="000000" w:themeColor="text1"/>
          <w:sz w:val="28"/>
          <w:cs/>
        </w:rPr>
        <w:t xml:space="preserve">ดิจิทัลสิริฮับ </w:t>
      </w:r>
      <w:r w:rsidR="002C4FD4" w:rsidRPr="00BE4C94">
        <w:rPr>
          <w:rFonts w:ascii="AngsanaUPC" w:hAnsi="AngsanaUPC" w:cs="AngsanaUPC"/>
          <w:color w:val="000000" w:themeColor="text1"/>
          <w:sz w:val="28"/>
        </w:rPr>
        <w:t xml:space="preserve">A </w:t>
      </w:r>
      <w:r w:rsidR="002C4FD4" w:rsidRPr="007F58AD">
        <w:rPr>
          <w:rFonts w:ascii="AngsanaUPC" w:hAnsi="AngsanaUPC" w:cs="AngsanaUPC"/>
          <w:color w:val="000000" w:themeColor="text1"/>
          <w:sz w:val="28"/>
          <w:cs/>
        </w:rPr>
        <w:t xml:space="preserve">และ ร้อยละ </w:t>
      </w:r>
      <w:r w:rsidR="002C4FD4" w:rsidRPr="00BE4C94">
        <w:rPr>
          <w:rFonts w:ascii="AngsanaUPC" w:hAnsi="AngsanaUPC" w:cs="AngsanaUPC"/>
          <w:color w:val="000000" w:themeColor="text1"/>
          <w:sz w:val="28"/>
        </w:rPr>
        <w:t xml:space="preserve">8 </w:t>
      </w:r>
      <w:r w:rsidR="000365F9" w:rsidRPr="007F58AD">
        <w:rPr>
          <w:rFonts w:ascii="AngsanaUPC" w:hAnsi="AngsanaUPC" w:cs="AngsanaUPC"/>
          <w:color w:val="000000" w:themeColor="text1"/>
          <w:sz w:val="28"/>
          <w:cs/>
        </w:rPr>
        <w:t>ต่อปี</w:t>
      </w:r>
      <w:r w:rsidR="002C4FD4" w:rsidRPr="007F58AD">
        <w:rPr>
          <w:rFonts w:ascii="AngsanaUPC" w:hAnsi="AngsanaUPC" w:cs="AngsanaUPC"/>
          <w:color w:val="000000" w:themeColor="text1"/>
          <w:sz w:val="28"/>
          <w:cs/>
        </w:rPr>
        <w:t>สำหรับ</w:t>
      </w:r>
      <w:r w:rsidR="000021AC" w:rsidRPr="007F58AD">
        <w:rPr>
          <w:rFonts w:ascii="AngsanaUPC" w:hAnsi="AngsanaUPC" w:cs="AngsanaUPC"/>
          <w:color w:val="000000" w:themeColor="text1"/>
          <w:sz w:val="28"/>
          <w:cs/>
        </w:rPr>
        <w:t>โทเคน</w:t>
      </w:r>
      <w:r w:rsidR="002C4FD4" w:rsidRPr="007F58AD">
        <w:rPr>
          <w:rFonts w:ascii="AngsanaUPC" w:hAnsi="AngsanaUPC" w:cs="AngsanaUPC"/>
          <w:color w:val="000000" w:themeColor="text1"/>
          <w:sz w:val="28"/>
          <w:cs/>
        </w:rPr>
        <w:t>ดิจ</w:t>
      </w:r>
      <w:r w:rsidR="000021AC" w:rsidRPr="007F58AD">
        <w:rPr>
          <w:rFonts w:ascii="AngsanaUPC" w:hAnsi="AngsanaUPC" w:cs="AngsanaUPC"/>
          <w:color w:val="000000" w:themeColor="text1"/>
          <w:sz w:val="28"/>
          <w:cs/>
        </w:rPr>
        <w:t xml:space="preserve">ิทัลสิริฮับ </w:t>
      </w:r>
      <w:r w:rsidR="000021AC" w:rsidRPr="00BE4C94">
        <w:rPr>
          <w:rFonts w:ascii="AngsanaUPC" w:hAnsi="AngsanaUPC" w:cs="AngsanaUPC"/>
          <w:color w:val="000000" w:themeColor="text1"/>
          <w:sz w:val="28"/>
        </w:rPr>
        <w:t>B</w:t>
      </w:r>
      <w:r w:rsidR="002276FF" w:rsidRPr="007F58AD">
        <w:rPr>
          <w:rFonts w:ascii="AngsanaUPC" w:hAnsi="AngsanaUPC" w:cs="AngsanaUPC"/>
          <w:color w:val="000000" w:themeColor="text1"/>
          <w:sz w:val="28"/>
          <w:cs/>
        </w:rPr>
        <w:t xml:space="preserve"> ซึ่งเป็นอัต</w:t>
      </w:r>
      <w:r w:rsidR="003339FC" w:rsidRPr="007F58AD">
        <w:rPr>
          <w:rFonts w:ascii="AngsanaUPC" w:hAnsi="AngsanaUPC" w:cs="AngsanaUPC"/>
          <w:color w:val="000000" w:themeColor="text1"/>
          <w:sz w:val="28"/>
          <w:cs/>
        </w:rPr>
        <w:t>รา</w:t>
      </w:r>
      <w:r w:rsidR="003339FC" w:rsidRPr="007F58AD">
        <w:rPr>
          <w:rFonts w:ascii="AngsanaUPC" w:hAnsi="AngsanaUPC" w:cs="AngsanaUPC"/>
          <w:sz w:val="28"/>
          <w:cs/>
        </w:rPr>
        <w:t>ผลตอบแทนที่สะท้อน</w:t>
      </w:r>
      <w:r w:rsidR="00BE6279" w:rsidRPr="007F58AD">
        <w:rPr>
          <w:rFonts w:ascii="AngsanaUPC" w:hAnsi="AngsanaUPC" w:cs="AngsanaUPC"/>
          <w:sz w:val="28"/>
          <w:cs/>
        </w:rPr>
        <w:t>ผลตอบแทนของผลิตภัณฑ์ทางการเงินอื่น ๆ ในตลาดที่มีลักษณะคล้ายกับโทเคนดิจิทัลของบริษัทฯ</w:t>
      </w:r>
      <w:r w:rsidR="000021AC" w:rsidRPr="007F58AD">
        <w:rPr>
          <w:rFonts w:ascii="AngsanaUPC" w:hAnsi="AngsanaUPC" w:cs="AngsanaUPC"/>
          <w:sz w:val="28"/>
          <w:cs/>
        </w:rPr>
        <w:t xml:space="preserve"> ทั้งนี้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>ส่วนปรับมูลค่ายุติธรรมมิได้</w:t>
      </w:r>
      <w:r w:rsidR="00BE6279" w:rsidRPr="007F58AD">
        <w:rPr>
          <w:rFonts w:ascii="AngsanaUPC" w:hAnsi="AngsanaUPC" w:cs="AngsanaUPC"/>
          <w:color w:val="000000" w:themeColor="text1"/>
          <w:sz w:val="28"/>
          <w:cs/>
        </w:rPr>
        <w:t xml:space="preserve">                   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>มีผลกระทบต่อสิทธิและสถานะของผู้ถือโทเค</w:t>
      </w:r>
      <w:r w:rsidR="00D619D4" w:rsidRPr="007F58AD">
        <w:rPr>
          <w:rFonts w:ascii="AngsanaUPC" w:hAnsi="AngsanaUPC" w:cs="AngsanaUPC"/>
          <w:color w:val="000000" w:themeColor="text1"/>
          <w:sz w:val="28"/>
          <w:cs/>
        </w:rPr>
        <w:t>น</w:t>
      </w:r>
      <w:r w:rsidRPr="007F58AD">
        <w:rPr>
          <w:rFonts w:ascii="AngsanaUPC" w:hAnsi="AngsanaUPC" w:cs="AngsanaUPC"/>
          <w:color w:val="000000" w:themeColor="text1"/>
          <w:sz w:val="28"/>
          <w:cs/>
        </w:rPr>
        <w:t>ดิจิทัล</w:t>
      </w:r>
      <w:r w:rsidR="00C339D2" w:rsidRPr="00BE4C94">
        <w:rPr>
          <w:rFonts w:ascii="AngsanaUPC" w:hAnsi="AngsanaUPC" w:cs="AngsanaUPC"/>
          <w:color w:val="000000" w:themeColor="text1"/>
          <w:sz w:val="28"/>
        </w:rPr>
        <w:t xml:space="preserve"> </w:t>
      </w:r>
      <w:r w:rsidR="00C339D2" w:rsidRPr="007F58AD">
        <w:rPr>
          <w:rFonts w:ascii="AngsanaUPC" w:hAnsi="AngsanaUPC" w:cs="AngsanaUPC"/>
          <w:color w:val="000000" w:themeColor="text1"/>
          <w:sz w:val="28"/>
          <w:cs/>
        </w:rPr>
        <w:t xml:space="preserve">โดยมูลค่ายุติธรรมดังกล่าวถูกจัดลำดับชั้นอยู่ในลำดับมูลค่ายุติธรรมอยู่ในระดับที่ </w:t>
      </w:r>
      <w:r w:rsidR="00C339D2" w:rsidRPr="00BE4C94">
        <w:rPr>
          <w:rFonts w:ascii="AngsanaUPC" w:hAnsi="AngsanaUPC" w:cs="AngsanaUPC"/>
          <w:color w:val="000000" w:themeColor="text1"/>
          <w:sz w:val="28"/>
        </w:rPr>
        <w:t>3</w:t>
      </w:r>
      <w:r w:rsidR="00C339D2" w:rsidRPr="007F58AD">
        <w:rPr>
          <w:rFonts w:ascii="AngsanaUPC" w:hAnsi="AngsanaUPC" w:cs="AngsanaUPC"/>
          <w:color w:val="000000" w:themeColor="text1"/>
          <w:sz w:val="28"/>
          <w:cs/>
        </w:rPr>
        <w:t xml:space="preserve"> จากเกณฑ์ข้อมูลที่ไม่สามารถสังเกตได้</w:t>
      </w:r>
    </w:p>
    <w:p w14:paraId="26AE4317" w14:textId="63A9D9A7" w:rsidR="00496EEA" w:rsidRPr="007F58AD" w:rsidRDefault="00496EEA" w:rsidP="00496EEA">
      <w:pPr>
        <w:spacing w:before="120"/>
        <w:ind w:left="360"/>
        <w:jc w:val="thaiDistribute"/>
        <w:rPr>
          <w:rFonts w:asciiTheme="majorBidi" w:hAnsiTheme="majorBidi" w:cstheme="majorBidi"/>
          <w:color w:val="000000" w:themeColor="text1"/>
          <w:sz w:val="28"/>
          <w:cs/>
        </w:rPr>
      </w:pPr>
      <w:r w:rsidRPr="007F58AD">
        <w:rPr>
          <w:rFonts w:asciiTheme="majorBidi" w:hAnsiTheme="majorBidi" w:cstheme="majorBidi"/>
          <w:color w:val="000000" w:themeColor="text1"/>
          <w:sz w:val="28"/>
          <w:cs/>
        </w:rPr>
        <w:t>ทั้งนี้สิทธิและสถานะของผู้ถือโทเคนดิจิทัลจะยังเป็นเป็นตามที่กำหนดไว้ในหนังสือชี้ชวน โดยสรุปได้ดังนี้</w:t>
      </w:r>
    </w:p>
    <w:p w14:paraId="065095F0" w14:textId="77777777" w:rsidR="00496EEA" w:rsidRPr="00B4519B" w:rsidRDefault="00496EEA" w:rsidP="00496EEA">
      <w:pPr>
        <w:spacing w:before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7F58AD">
        <w:rPr>
          <w:rFonts w:asciiTheme="majorBidi" w:hAnsiTheme="majorBidi" w:cstheme="majorBidi"/>
          <w:color w:val="000000" w:themeColor="text1"/>
          <w:sz w:val="28"/>
          <w:u w:val="single"/>
          <w:cs/>
        </w:rPr>
        <w:t>สิทธิและสถานะของผู้ถือโทเคนดิจิทัลแต่ละกลุ่ม</w:t>
      </w:r>
      <w:r w:rsidRPr="007F58AD">
        <w:rPr>
          <w:rFonts w:asciiTheme="majorBidi" w:hAnsiTheme="majorBidi" w:cstheme="majorBidi"/>
          <w:color w:val="000000" w:themeColor="text1"/>
          <w:sz w:val="28"/>
          <w:cs/>
        </w:rPr>
        <w:t xml:space="preserve"> มีดังนี้</w:t>
      </w:r>
    </w:p>
    <w:p w14:paraId="5C94BDBA" w14:textId="77777777" w:rsidR="00496EEA" w:rsidRPr="00B4519B" w:rsidRDefault="00496EEA" w:rsidP="00496EEA">
      <w:pPr>
        <w:spacing w:before="12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7F58AD">
        <w:rPr>
          <w:rFonts w:asciiTheme="majorBidi" w:hAnsiTheme="majorBidi" w:cstheme="majorBidi"/>
          <w:b/>
          <w:bCs/>
          <w:color w:val="000000" w:themeColor="text1"/>
          <w:sz w:val="28"/>
          <w:cs/>
        </w:rPr>
        <w:t xml:space="preserve">ผู้ถือโทเคนดิจิทัลสิริฮับ </w:t>
      </w:r>
      <w:r w:rsidRPr="00B4519B">
        <w:rPr>
          <w:rFonts w:asciiTheme="majorBidi" w:hAnsiTheme="majorBidi" w:cstheme="majorBidi"/>
          <w:b/>
          <w:bCs/>
          <w:color w:val="000000" w:themeColor="text1"/>
          <w:sz w:val="28"/>
        </w:rPr>
        <w:t>A</w:t>
      </w:r>
      <w:r w:rsidRPr="002215F9">
        <w:rPr>
          <w:rFonts w:asciiTheme="majorBidi" w:hAnsiTheme="majorBidi" w:cstheme="majorBidi"/>
          <w:color w:val="000000" w:themeColor="text1"/>
          <w:sz w:val="28"/>
        </w:rPr>
        <w:t xml:space="preserve">: </w:t>
      </w:r>
      <w:r w:rsidRPr="007F58AD">
        <w:rPr>
          <w:rFonts w:asciiTheme="majorBidi" w:hAnsiTheme="majorBidi" w:cstheme="majorBidi"/>
          <w:color w:val="000000" w:themeColor="text1"/>
          <w:sz w:val="28"/>
          <w:cs/>
        </w:rPr>
        <w:t>มีสิทธิได้รับ</w:t>
      </w:r>
    </w:p>
    <w:p w14:paraId="513F627C" w14:textId="77777777" w:rsidR="00496EEA" w:rsidRPr="00B4519B" w:rsidRDefault="00496EEA" w:rsidP="00496EEA">
      <w:pPr>
        <w:pStyle w:val="ListParagraph"/>
        <w:numPr>
          <w:ilvl w:val="0"/>
          <w:numId w:val="7"/>
        </w:numPr>
        <w:spacing w:before="8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7F58AD">
        <w:rPr>
          <w:rFonts w:asciiTheme="majorBidi" w:hAnsiTheme="majorBidi" w:cstheme="majorBidi"/>
          <w:color w:val="000000" w:themeColor="text1"/>
          <w:sz w:val="28"/>
          <w:cs/>
        </w:rPr>
        <w:t xml:space="preserve">ส่วนแบ่งรายได้รายไตรมาส ในอัตราส่วนแบ่งรายได้ต่อมูลค่าการเสนอขายโทเคนดิจิทัลสิริฮับ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A </w:t>
      </w:r>
      <w:r w:rsidRPr="007F58AD">
        <w:rPr>
          <w:rFonts w:asciiTheme="majorBidi" w:hAnsiTheme="majorBidi" w:cstheme="majorBidi"/>
          <w:color w:val="000000" w:themeColor="text1"/>
          <w:sz w:val="28"/>
          <w:cs/>
        </w:rPr>
        <w:t xml:space="preserve">ไม่เกินร้อยละ </w:t>
      </w:r>
      <w:r w:rsidRPr="00B4519B">
        <w:rPr>
          <w:rFonts w:asciiTheme="majorBidi" w:hAnsiTheme="majorBidi" w:cstheme="majorBidi"/>
          <w:color w:val="000000" w:themeColor="text1"/>
          <w:sz w:val="28"/>
        </w:rPr>
        <w:t>4</w:t>
      </w:r>
      <w:r w:rsidRPr="002215F9">
        <w:rPr>
          <w:rFonts w:asciiTheme="majorBidi" w:hAnsiTheme="majorBidi" w:cstheme="majorBidi"/>
          <w:color w:val="000000" w:themeColor="text1"/>
          <w:sz w:val="28"/>
        </w:rPr>
        <w:t>.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5 </w:t>
      </w:r>
      <w:r w:rsidRPr="007F58AD">
        <w:rPr>
          <w:rFonts w:asciiTheme="majorBidi" w:hAnsiTheme="majorBidi" w:cstheme="majorBidi"/>
          <w:color w:val="000000" w:themeColor="text1"/>
          <w:sz w:val="28"/>
          <w:cs/>
        </w:rPr>
        <w:t>ต่อปี</w:t>
      </w:r>
    </w:p>
    <w:p w14:paraId="07B207B1" w14:textId="77777777" w:rsidR="00496EEA" w:rsidRPr="00B4519B" w:rsidRDefault="00496EEA" w:rsidP="00496EEA">
      <w:pPr>
        <w:pStyle w:val="ListParagraph"/>
        <w:numPr>
          <w:ilvl w:val="0"/>
          <w:numId w:val="7"/>
        </w:numPr>
        <w:spacing w:before="12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7F58AD">
        <w:rPr>
          <w:rFonts w:asciiTheme="majorBidi" w:hAnsiTheme="majorBidi" w:cstheme="majorBidi"/>
          <w:color w:val="000000" w:themeColor="text1"/>
          <w:sz w:val="28"/>
          <w:cs/>
        </w:rPr>
        <w:t xml:space="preserve">ส่วนแบ่งรายได้จากการจำหน่ายทรัพย์สินโครงการ โดยจะได้รับรายได้ส่วนสุดท้าย จำนวนสูงสุดไม่เกิน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1,600 </w:t>
      </w:r>
      <w:r w:rsidRPr="007F58AD">
        <w:rPr>
          <w:rFonts w:asciiTheme="majorBidi" w:hAnsiTheme="majorBidi" w:cstheme="majorBidi"/>
          <w:color w:val="000000" w:themeColor="text1"/>
          <w:sz w:val="28"/>
          <w:cs/>
        </w:rPr>
        <w:t xml:space="preserve">ล้านบาทแรกก่อนผู้ถือโทเคนดิจิทัลสิริฮับ </w:t>
      </w:r>
      <w:r w:rsidRPr="00B4519B">
        <w:rPr>
          <w:rFonts w:asciiTheme="majorBidi" w:hAnsiTheme="majorBidi" w:cstheme="majorBidi"/>
          <w:color w:val="000000" w:themeColor="text1"/>
          <w:sz w:val="28"/>
        </w:rPr>
        <w:t>B</w:t>
      </w:r>
    </w:p>
    <w:p w14:paraId="53DDC034" w14:textId="77777777" w:rsidR="00496EEA" w:rsidRPr="00B4519B" w:rsidRDefault="00496EEA" w:rsidP="00496EEA">
      <w:pPr>
        <w:pStyle w:val="ListParagraph"/>
        <w:numPr>
          <w:ilvl w:val="0"/>
          <w:numId w:val="7"/>
        </w:numPr>
        <w:spacing w:before="12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7F58AD">
        <w:rPr>
          <w:rFonts w:asciiTheme="majorBidi" w:hAnsiTheme="majorBidi" w:cstheme="majorBidi"/>
          <w:color w:val="000000" w:themeColor="text1"/>
          <w:sz w:val="28"/>
          <w:cs/>
        </w:rPr>
        <w:t xml:space="preserve">มีสิทธิในการลงมติอนุมัติให้มีการจำหน่ายทรัพย์สินโครงการหากรายได้ส่วนสุดท้ายที่ได้รับจากการจำหน่ายทรัพย์สินโครงการต่ำกว่า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1,600 </w:t>
      </w:r>
      <w:r w:rsidRPr="007F58AD">
        <w:rPr>
          <w:rFonts w:asciiTheme="majorBidi" w:hAnsiTheme="majorBidi" w:cstheme="majorBidi"/>
          <w:color w:val="000000" w:themeColor="text1"/>
          <w:sz w:val="28"/>
          <w:cs/>
        </w:rPr>
        <w:t>ล้านบาท</w:t>
      </w:r>
    </w:p>
    <w:p w14:paraId="7D237FDA" w14:textId="77777777" w:rsidR="00496EEA" w:rsidRPr="00B4519B" w:rsidRDefault="00496EEA" w:rsidP="00496EEA">
      <w:pPr>
        <w:spacing w:before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7F58AD">
        <w:rPr>
          <w:rFonts w:asciiTheme="majorBidi" w:hAnsiTheme="majorBidi" w:cstheme="majorBidi"/>
          <w:b/>
          <w:bCs/>
          <w:color w:val="000000" w:themeColor="text1"/>
          <w:sz w:val="28"/>
          <w:cs/>
        </w:rPr>
        <w:t xml:space="preserve">ผู้ถือโทเคนดิจิทัลสิริฮับ </w:t>
      </w:r>
      <w:r w:rsidRPr="00B4519B">
        <w:rPr>
          <w:rFonts w:asciiTheme="majorBidi" w:hAnsiTheme="majorBidi" w:cstheme="majorBidi"/>
          <w:b/>
          <w:bCs/>
          <w:color w:val="000000" w:themeColor="text1"/>
          <w:sz w:val="28"/>
        </w:rPr>
        <w:t>B</w:t>
      </w:r>
      <w:r w:rsidRPr="002215F9">
        <w:rPr>
          <w:rFonts w:asciiTheme="majorBidi" w:hAnsiTheme="majorBidi" w:cstheme="majorBidi"/>
          <w:color w:val="000000" w:themeColor="text1"/>
          <w:sz w:val="28"/>
        </w:rPr>
        <w:t xml:space="preserve">: </w:t>
      </w:r>
      <w:r w:rsidRPr="007F58AD">
        <w:rPr>
          <w:rFonts w:asciiTheme="majorBidi" w:hAnsiTheme="majorBidi" w:cstheme="majorBidi"/>
          <w:color w:val="000000" w:themeColor="text1"/>
          <w:sz w:val="28"/>
          <w:cs/>
        </w:rPr>
        <w:t>มีสิทธิได้รับ</w:t>
      </w:r>
    </w:p>
    <w:p w14:paraId="55ECBCCA" w14:textId="77777777" w:rsidR="00496EEA" w:rsidRPr="00B4519B" w:rsidRDefault="00496EEA" w:rsidP="00496EEA">
      <w:pPr>
        <w:pStyle w:val="ListParagraph"/>
        <w:numPr>
          <w:ilvl w:val="0"/>
          <w:numId w:val="8"/>
        </w:numPr>
        <w:spacing w:before="8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7F58AD">
        <w:rPr>
          <w:rFonts w:asciiTheme="majorBidi" w:hAnsiTheme="majorBidi" w:cstheme="majorBidi"/>
          <w:color w:val="000000" w:themeColor="text1"/>
          <w:sz w:val="28"/>
          <w:cs/>
        </w:rPr>
        <w:t xml:space="preserve">ส่วนแบ่งรายได้รายไตรมาส ในอัตราส่วนแบ่งรายได้ต่อมูลค่าการเสนอขายโทเคนดิจิทัลสิริฮับ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B </w:t>
      </w:r>
      <w:r w:rsidRPr="007F58AD">
        <w:rPr>
          <w:rFonts w:asciiTheme="majorBidi" w:hAnsiTheme="majorBidi" w:cstheme="majorBidi"/>
          <w:color w:val="000000" w:themeColor="text1"/>
          <w:sz w:val="28"/>
          <w:cs/>
        </w:rPr>
        <w:t xml:space="preserve">ไม่เกินร้อยละ </w:t>
      </w:r>
      <w:r w:rsidRPr="00B4519B">
        <w:rPr>
          <w:rFonts w:asciiTheme="majorBidi" w:hAnsiTheme="majorBidi" w:cstheme="majorBidi"/>
          <w:color w:val="000000" w:themeColor="text1"/>
          <w:sz w:val="28"/>
        </w:rPr>
        <w:t>8</w:t>
      </w:r>
      <w:r w:rsidRPr="002215F9">
        <w:rPr>
          <w:rFonts w:asciiTheme="majorBidi" w:hAnsiTheme="majorBidi" w:cstheme="majorBidi"/>
          <w:color w:val="000000" w:themeColor="text1"/>
          <w:sz w:val="28"/>
        </w:rPr>
        <w:t>.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0 </w:t>
      </w:r>
      <w:r w:rsidRPr="007F58AD">
        <w:rPr>
          <w:rFonts w:asciiTheme="majorBidi" w:hAnsiTheme="majorBidi" w:cstheme="majorBidi"/>
          <w:color w:val="000000" w:themeColor="text1"/>
          <w:sz w:val="28"/>
          <w:cs/>
        </w:rPr>
        <w:t>ต่อปี</w:t>
      </w:r>
    </w:p>
    <w:p w14:paraId="76136F1D" w14:textId="77777777" w:rsidR="00496EEA" w:rsidRPr="00593E61" w:rsidRDefault="00496EEA" w:rsidP="00496EEA">
      <w:pPr>
        <w:pStyle w:val="ListParagraph"/>
        <w:numPr>
          <w:ilvl w:val="0"/>
          <w:numId w:val="8"/>
        </w:numPr>
        <w:spacing w:before="12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7F58AD">
        <w:rPr>
          <w:rFonts w:asciiTheme="majorBidi" w:hAnsiTheme="majorBidi" w:cstheme="majorBidi"/>
          <w:color w:val="000000" w:themeColor="text1"/>
          <w:sz w:val="28"/>
          <w:cs/>
        </w:rPr>
        <w:t xml:space="preserve">ส่วนแบ่งรายได้จากการจำหน่ายทรัพย์สินโครงการ โดยจะได้รับรายได้ส่วนสุดท้าย เฉพาะส่วนที่เกิน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1,600 </w:t>
      </w:r>
      <w:r>
        <w:rPr>
          <w:rFonts w:asciiTheme="majorBidi" w:hAnsiTheme="majorBidi" w:cstheme="majorBidi"/>
          <w:color w:val="000000" w:themeColor="text1"/>
          <w:sz w:val="28"/>
        </w:rPr>
        <w:br/>
      </w:r>
      <w:r w:rsidRPr="007F58AD">
        <w:rPr>
          <w:rFonts w:asciiTheme="majorBidi" w:hAnsiTheme="majorBidi" w:cstheme="majorBidi"/>
          <w:color w:val="000000" w:themeColor="text1"/>
          <w:sz w:val="28"/>
          <w:cs/>
        </w:rPr>
        <w:t>ล้านบาท</w:t>
      </w:r>
      <w:r w:rsidRPr="00593E61">
        <w:rPr>
          <w:rFonts w:asciiTheme="majorBidi" w:hAnsiTheme="majorBidi" w:cstheme="majorBidi"/>
          <w:color w:val="000000" w:themeColor="text1"/>
          <w:sz w:val="28"/>
        </w:rPr>
        <w:tab/>
      </w:r>
    </w:p>
    <w:p w14:paraId="5CB13D83" w14:textId="675498B4" w:rsidR="00CA7BA5" w:rsidRDefault="00496EEA" w:rsidP="00CA6306">
      <w:pPr>
        <w:pStyle w:val="ListParagraph"/>
        <w:numPr>
          <w:ilvl w:val="0"/>
          <w:numId w:val="8"/>
        </w:numPr>
        <w:spacing w:beforeLines="80" w:before="192" w:after="8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7F58AD">
        <w:rPr>
          <w:rFonts w:asciiTheme="majorBidi" w:hAnsiTheme="majorBidi" w:cstheme="majorBidi"/>
          <w:color w:val="000000" w:themeColor="text1"/>
          <w:sz w:val="28"/>
          <w:cs/>
        </w:rPr>
        <w:t xml:space="preserve">ไม่มีสิทธิในการลงมติอนุมัติให้มีการจำหน่ายทรัพย์สินโครงการหากรายได้ส่วนสุดท้ายที่ได้รับจากการจำหน่ายทรัพย์สินโครงการต่ำกว่า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1,600 </w:t>
      </w:r>
      <w:r w:rsidRPr="007F58AD">
        <w:rPr>
          <w:rFonts w:asciiTheme="majorBidi" w:hAnsiTheme="majorBidi" w:cstheme="majorBidi"/>
          <w:color w:val="000000" w:themeColor="text1"/>
          <w:sz w:val="28"/>
          <w:cs/>
        </w:rPr>
        <w:t>ล้านบาท</w:t>
      </w:r>
    </w:p>
    <w:p w14:paraId="64115417" w14:textId="77777777" w:rsidR="00496EEA" w:rsidRPr="00B4519B" w:rsidRDefault="00496EEA" w:rsidP="00496EEA">
      <w:pPr>
        <w:spacing w:before="80" w:after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  <w:u w:val="single"/>
        </w:rPr>
      </w:pPr>
      <w:r w:rsidRPr="007F58AD">
        <w:rPr>
          <w:rFonts w:asciiTheme="majorBidi" w:hAnsiTheme="majorBidi" w:cstheme="majorBidi"/>
          <w:color w:val="000000" w:themeColor="text1"/>
          <w:sz w:val="28"/>
          <w:u w:val="single"/>
          <w:cs/>
        </w:rPr>
        <w:lastRenderedPageBreak/>
        <w:t>การจ่ายส่วนแบ่งรายได้รายไตรมาส</w:t>
      </w:r>
    </w:p>
    <w:p w14:paraId="07D3E601" w14:textId="77777777" w:rsidR="00496EEA" w:rsidRPr="00B4519B" w:rsidRDefault="00496EEA" w:rsidP="00496EEA">
      <w:pPr>
        <w:spacing w:before="120" w:after="12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7F58AD">
        <w:rPr>
          <w:rFonts w:asciiTheme="majorBidi" w:hAnsiTheme="majorBidi" w:cstheme="majorBidi"/>
          <w:color w:val="000000" w:themeColor="text1"/>
          <w:sz w:val="28"/>
          <w:cs/>
        </w:rPr>
        <w:t xml:space="preserve">บริษัทฯ จะคำนวณส่วนแบ่งรายได้ตามรอบไตรมาสตามปีปฏิทิน ในกรณีที่รอบการจ่ายส่วนแบ่งรายได้สำหรับรอบแรก และรอบสุดท้ายก่อนครบกำหนดอายุโครงการน้อยกว่า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3 </w:t>
      </w:r>
      <w:r w:rsidRPr="007F58AD">
        <w:rPr>
          <w:rFonts w:asciiTheme="majorBidi" w:hAnsiTheme="majorBidi" w:cstheme="majorBidi"/>
          <w:color w:val="000000" w:themeColor="text1"/>
          <w:sz w:val="28"/>
          <w:cs/>
        </w:rPr>
        <w:t>เดือน บริษัทฯ จะจัดสรรส่วนแบ่งดังนี้</w:t>
      </w:r>
    </w:p>
    <w:p w14:paraId="672B5A33" w14:textId="77777777" w:rsidR="00496EEA" w:rsidRPr="00B4519B" w:rsidRDefault="00496EEA" w:rsidP="00496EEA">
      <w:pPr>
        <w:pStyle w:val="ListParagraph"/>
        <w:numPr>
          <w:ilvl w:val="0"/>
          <w:numId w:val="9"/>
        </w:numPr>
        <w:spacing w:before="80" w:after="8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7F58AD">
        <w:rPr>
          <w:rFonts w:asciiTheme="majorBidi" w:hAnsiTheme="majorBidi" w:cstheme="majorBidi"/>
          <w:color w:val="000000" w:themeColor="text1"/>
          <w:sz w:val="28"/>
          <w:cs/>
        </w:rPr>
        <w:t xml:space="preserve">รอบการจ่ายรายไตรมาสรอบแรก - ส่วนแบ่งรายได้รายไตรมาสรอบแรกที่เกิดขึ้นจะถูกสะสมและจัดสรรให้แก่ผู้ถือโทเคนดิจิทัลที่ยังคงถือโทเคนดิจิทัลอยู่ ณ เวลา </w:t>
      </w:r>
      <w:r w:rsidRPr="00B4519B">
        <w:rPr>
          <w:rFonts w:asciiTheme="majorBidi" w:hAnsiTheme="majorBidi" w:cstheme="majorBidi"/>
          <w:color w:val="000000" w:themeColor="text1"/>
          <w:sz w:val="28"/>
        </w:rPr>
        <w:t>23</w:t>
      </w:r>
      <w:r w:rsidRPr="002215F9">
        <w:rPr>
          <w:rFonts w:asciiTheme="majorBidi" w:hAnsiTheme="majorBidi" w:cstheme="majorBidi"/>
          <w:color w:val="000000" w:themeColor="text1"/>
          <w:sz w:val="28"/>
        </w:rPr>
        <w:t>.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59 </w:t>
      </w:r>
      <w:r w:rsidRPr="007F58AD">
        <w:rPr>
          <w:rFonts w:asciiTheme="majorBidi" w:hAnsiTheme="majorBidi" w:cstheme="majorBidi"/>
          <w:color w:val="000000" w:themeColor="text1"/>
          <w:sz w:val="28"/>
          <w:cs/>
        </w:rPr>
        <w:t>น. ของวันสุดท้ายของไตรมาสถัดไป</w:t>
      </w:r>
    </w:p>
    <w:p w14:paraId="57917640" w14:textId="74C0892A" w:rsidR="00C37568" w:rsidRDefault="00496EEA" w:rsidP="00C37568">
      <w:pPr>
        <w:pStyle w:val="ListParagraph"/>
        <w:numPr>
          <w:ilvl w:val="0"/>
          <w:numId w:val="9"/>
        </w:numPr>
        <w:spacing w:before="80" w:after="8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7F58AD">
        <w:rPr>
          <w:rFonts w:asciiTheme="majorBidi" w:hAnsiTheme="majorBidi" w:cstheme="majorBidi"/>
          <w:color w:val="000000" w:themeColor="text1"/>
          <w:sz w:val="28"/>
          <w:cs/>
        </w:rPr>
        <w:t>รอบการจ่ายรายไตรมาสรอบสุดท้ายก่อนครบกำหนดอายุโครงการ - ส่วนแบ่งรายได้รายไตรมาสรอบสุดท้ายก่อนครบกำหนดอายุโครงการที่เกิดขึ้นจะนำไปรวมกับ</w:t>
      </w:r>
      <w:bookmarkStart w:id="7" w:name="_Hlk205965755"/>
      <w:r w:rsidRPr="007F58AD">
        <w:rPr>
          <w:rFonts w:asciiTheme="majorBidi" w:hAnsiTheme="majorBidi" w:cstheme="majorBidi"/>
          <w:color w:val="000000" w:themeColor="text1"/>
          <w:sz w:val="28"/>
          <w:cs/>
        </w:rPr>
        <w:t>ส่วนแบ่งรายได้จากการจำหน่ายทรัพย์สิน</w:t>
      </w:r>
      <w:bookmarkEnd w:id="7"/>
      <w:r w:rsidRPr="007F58AD">
        <w:rPr>
          <w:rFonts w:asciiTheme="majorBidi" w:hAnsiTheme="majorBidi" w:cstheme="majorBidi"/>
          <w:color w:val="000000" w:themeColor="text1"/>
          <w:sz w:val="28"/>
          <w:cs/>
        </w:rPr>
        <w:t xml:space="preserve">โครงการและจัดสรรให้แก่ผู้ถือโทเคนดิจิทัลที่ยังคงถือโทเคนดิจิทัลอยู่ ณ เวลา </w:t>
      </w:r>
      <w:r w:rsidRPr="00B4519B">
        <w:rPr>
          <w:rFonts w:asciiTheme="majorBidi" w:hAnsiTheme="majorBidi" w:cstheme="majorBidi"/>
          <w:color w:val="000000" w:themeColor="text1"/>
          <w:sz w:val="28"/>
        </w:rPr>
        <w:t>23</w:t>
      </w:r>
      <w:r w:rsidRPr="002215F9">
        <w:rPr>
          <w:rFonts w:asciiTheme="majorBidi" w:hAnsiTheme="majorBidi" w:cstheme="majorBidi"/>
          <w:color w:val="000000" w:themeColor="text1"/>
          <w:sz w:val="28"/>
        </w:rPr>
        <w:t>.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59 </w:t>
      </w:r>
      <w:r w:rsidRPr="007F58AD">
        <w:rPr>
          <w:rFonts w:asciiTheme="majorBidi" w:hAnsiTheme="majorBidi" w:cstheme="majorBidi"/>
          <w:color w:val="000000" w:themeColor="text1"/>
          <w:sz w:val="28"/>
          <w:cs/>
        </w:rPr>
        <w:t>น. ของวันที่ครบกำหนดอายุโครงการ</w:t>
      </w:r>
    </w:p>
    <w:p w14:paraId="7AC3F073" w14:textId="084BB64B" w:rsidR="00496C79" w:rsidRDefault="001739C4" w:rsidP="001739C4">
      <w:pPr>
        <w:spacing w:before="80" w:after="8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7F58AD">
        <w:rPr>
          <w:rFonts w:ascii="AngsanaUPC" w:hAnsi="AngsanaUPC" w:cs="AngsanaUPC"/>
          <w:sz w:val="28"/>
          <w:cs/>
        </w:rPr>
        <w:t>นำเงินมาลงทุนเพื่อให้ได้มาซึ่งทรัพย์สินโครงการ</w:t>
      </w:r>
      <w:r>
        <w:rPr>
          <w:rFonts w:ascii="AngsanaUPC" w:hAnsi="AngsanaUPC" w:cs="AngsanaUPC" w:hint="cs"/>
          <w:sz w:val="28"/>
          <w:cs/>
        </w:rPr>
        <w:t xml:space="preserve"> และจ่ายคืนส่วน</w:t>
      </w:r>
      <w:r w:rsidRPr="007F58AD">
        <w:rPr>
          <w:rFonts w:asciiTheme="majorBidi" w:hAnsiTheme="majorBidi" w:cstheme="majorBidi"/>
          <w:color w:val="000000" w:themeColor="text1"/>
          <w:sz w:val="28"/>
          <w:cs/>
        </w:rPr>
        <w:t>ส่วนแบ่งรายได้รายไตรมาส</w:t>
      </w:r>
      <w:r>
        <w:rPr>
          <w:rFonts w:asciiTheme="majorBidi" w:hAnsiTheme="majorBidi" w:cstheme="majorBidi" w:hint="cs"/>
          <w:color w:val="000000" w:themeColor="text1"/>
          <w:sz w:val="28"/>
          <w:cs/>
        </w:rPr>
        <w:t>และ</w:t>
      </w:r>
      <w:r w:rsidRPr="007F58AD">
        <w:rPr>
          <w:rFonts w:asciiTheme="majorBidi" w:hAnsiTheme="majorBidi" w:cstheme="majorBidi"/>
          <w:color w:val="000000" w:themeColor="text1"/>
          <w:sz w:val="28"/>
          <w:cs/>
        </w:rPr>
        <w:t>ส่วนแบ่งรายได้จากการจำหน่ายทรัพย์สิน</w:t>
      </w:r>
      <w:r>
        <w:rPr>
          <w:rFonts w:asciiTheme="majorBidi" w:hAnsiTheme="majorBidi" w:cstheme="majorBidi" w:hint="cs"/>
          <w:color w:val="000000" w:themeColor="text1"/>
          <w:sz w:val="28"/>
          <w:cs/>
        </w:rPr>
        <w:t>ดังกล่าว</w:t>
      </w:r>
    </w:p>
    <w:p w14:paraId="2D56AC04" w14:textId="4BE12B2D" w:rsidR="0014327F" w:rsidRPr="00BE4C94" w:rsidRDefault="005D1CBF" w:rsidP="000A4FE6">
      <w:pPr>
        <w:numPr>
          <w:ilvl w:val="0"/>
          <w:numId w:val="1"/>
        </w:numPr>
        <w:spacing w:before="120"/>
        <w:rPr>
          <w:rFonts w:ascii="AngsanaUPC" w:hAnsi="AngsanaUPC" w:cs="AngsanaUPC"/>
          <w:b/>
          <w:bCs/>
          <w:sz w:val="28"/>
        </w:rPr>
      </w:pPr>
      <w:r>
        <w:rPr>
          <w:rFonts w:ascii="AngsanaUPC" w:hAnsi="AngsanaUPC" w:cs="AngsanaUPC" w:hint="cs"/>
          <w:b/>
          <w:bCs/>
          <w:sz w:val="28"/>
          <w:cs/>
        </w:rPr>
        <w:t>ภาระผูกพันจากเงินประกันความเสียหายตามสัญญาเช่าระยะยาว</w:t>
      </w:r>
    </w:p>
    <w:p w14:paraId="29E1D7F4" w14:textId="128381E7" w:rsidR="00575439" w:rsidRPr="005D1CBF" w:rsidRDefault="00575439" w:rsidP="00B22989">
      <w:pPr>
        <w:spacing w:before="80"/>
        <w:ind w:left="360"/>
        <w:jc w:val="thaiDistribute"/>
        <w:rPr>
          <w:rFonts w:ascii="AngsanaUPC" w:hAnsi="AngsanaUPC" w:cs="AngsanaUPC"/>
          <w:b/>
          <w:bCs/>
          <w:sz w:val="28"/>
        </w:rPr>
      </w:pPr>
      <w:r w:rsidRPr="00BE4C94">
        <w:rPr>
          <w:rFonts w:ascii="AngsanaUPC" w:eastAsia="Times New Roman" w:hAnsi="AngsanaUPC" w:cs="AngsanaUPC"/>
          <w:sz w:val="28"/>
          <w:cs/>
        </w:rPr>
        <w:t>การเปลี่ยนแปลงของ</w:t>
      </w:r>
      <w:r w:rsidR="005D1CBF" w:rsidRPr="00F12A20">
        <w:rPr>
          <w:rFonts w:ascii="AngsanaUPC" w:hAnsi="AngsanaUPC" w:cs="AngsanaUPC" w:hint="cs"/>
          <w:sz w:val="28"/>
          <w:cs/>
        </w:rPr>
        <w:t>ภาระผูกพันจากเงินประกันความเสียหายตามสัญญาเช่าระยะยาว</w:t>
      </w:r>
      <w:r w:rsidR="005D1CBF">
        <w:rPr>
          <w:rFonts w:ascii="AngsanaUPC" w:hAnsi="AngsanaUPC" w:cs="AngsanaUPC" w:hint="cs"/>
          <w:b/>
          <w:bCs/>
          <w:sz w:val="28"/>
          <w:cs/>
        </w:rPr>
        <w:t xml:space="preserve"> </w:t>
      </w:r>
      <w:r w:rsidRPr="005D1CBF">
        <w:rPr>
          <w:rFonts w:ascii="AngsanaUPC" w:hAnsi="AngsanaUPC" w:cs="AngsanaUPC"/>
          <w:color w:val="000000" w:themeColor="text1"/>
          <w:sz w:val="28"/>
          <w:cs/>
        </w:rPr>
        <w:t>สำหรับ</w:t>
      </w:r>
      <w:r w:rsidR="009840C5" w:rsidRPr="005D1CBF">
        <w:rPr>
          <w:rFonts w:ascii="AngsanaUPC" w:hAnsi="AngsanaUPC" w:cs="AngsanaUPC"/>
          <w:color w:val="000000" w:themeColor="text1"/>
          <w:sz w:val="28"/>
          <w:cs/>
        </w:rPr>
        <w:t>ปี</w:t>
      </w:r>
      <w:r w:rsidRPr="005D1CBF">
        <w:rPr>
          <w:rFonts w:ascii="AngsanaUPC" w:hAnsi="AngsanaUPC" w:cs="AngsanaUPC"/>
          <w:color w:val="000000" w:themeColor="text1"/>
          <w:sz w:val="28"/>
          <w:cs/>
        </w:rPr>
        <w:t>สิ้นสุดวันที่</w:t>
      </w:r>
      <w:r w:rsidR="005D1CBF">
        <w:rPr>
          <w:rFonts w:ascii="AngsanaUPC" w:hAnsi="AngsanaUPC" w:cs="AngsanaUPC" w:hint="cs"/>
          <w:color w:val="000000" w:themeColor="text1"/>
          <w:sz w:val="28"/>
          <w:cs/>
        </w:rPr>
        <w:t xml:space="preserve"> </w:t>
      </w:r>
      <w:r w:rsidR="009840C5" w:rsidRPr="005D1CBF">
        <w:rPr>
          <w:rFonts w:ascii="AngsanaUPC" w:hAnsi="AngsanaUPC" w:cs="AngsanaUPC"/>
          <w:sz w:val="28"/>
        </w:rPr>
        <w:t xml:space="preserve">30 </w:t>
      </w:r>
      <w:r w:rsidR="009840C5" w:rsidRPr="005D1CBF">
        <w:rPr>
          <w:rFonts w:ascii="AngsanaUPC" w:hAnsi="AngsanaUPC" w:cs="AngsanaUPC"/>
          <w:sz w:val="28"/>
          <w:cs/>
        </w:rPr>
        <w:t xml:space="preserve">มิถุนายน </w:t>
      </w:r>
      <w:r w:rsidR="00472A9B" w:rsidRPr="005D1CBF">
        <w:rPr>
          <w:rFonts w:ascii="AngsanaUPC" w:hAnsi="AngsanaUPC" w:cs="AngsanaUPC"/>
          <w:sz w:val="28"/>
        </w:rPr>
        <w:t>256</w:t>
      </w:r>
      <w:r w:rsidR="00821DBB" w:rsidRPr="005D1CBF">
        <w:rPr>
          <w:rFonts w:ascii="AngsanaUPC" w:hAnsi="AngsanaUPC" w:cs="AngsanaUPC"/>
          <w:sz w:val="28"/>
        </w:rPr>
        <w:t>8</w:t>
      </w:r>
      <w:r w:rsidR="009840C5" w:rsidRPr="005D1CBF">
        <w:rPr>
          <w:rFonts w:ascii="AngsanaUPC" w:hAnsi="AngsanaUPC" w:cs="AngsanaUPC"/>
          <w:sz w:val="28"/>
          <w:cs/>
        </w:rPr>
        <w:t xml:space="preserve"> </w:t>
      </w:r>
      <w:r w:rsidRPr="005D1CBF">
        <w:rPr>
          <w:rFonts w:ascii="AngsanaUPC" w:eastAsia="Times New Roman" w:hAnsi="AngsanaUPC" w:cs="AngsanaUPC"/>
          <w:sz w:val="28"/>
          <w:cs/>
        </w:rPr>
        <w:t>มีดังนี้</w:t>
      </w:r>
    </w:p>
    <w:tbl>
      <w:tblPr>
        <w:tblW w:w="8973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2763"/>
        <w:gridCol w:w="1260"/>
        <w:gridCol w:w="239"/>
        <w:gridCol w:w="1234"/>
        <w:gridCol w:w="236"/>
        <w:gridCol w:w="1621"/>
        <w:gridCol w:w="236"/>
        <w:gridCol w:w="1384"/>
      </w:tblGrid>
      <w:tr w:rsidR="001E2B4E" w:rsidRPr="001E2B4E" w14:paraId="2F0E1B89" w14:textId="5B8CF146" w:rsidTr="00B22989">
        <w:trPr>
          <w:trHeight w:val="358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F091F1" w14:textId="77777777" w:rsidR="001E2B4E" w:rsidRPr="001E2B4E" w:rsidRDefault="001E2B4E" w:rsidP="008D41DB">
            <w:pPr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</w:pPr>
          </w:p>
        </w:tc>
        <w:tc>
          <w:tcPr>
            <w:tcW w:w="62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BA823" w14:textId="6095B93C" w:rsidR="001E2B4E" w:rsidRPr="001E2B4E" w:rsidRDefault="001E2B4E" w:rsidP="008D41DB">
            <w:pPr>
              <w:ind w:hanging="113"/>
              <w:jc w:val="center"/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</w:pPr>
            <w:r w:rsidRPr="001E2B4E">
              <w:rPr>
                <w:rFonts w:ascii="AngsanaUPC" w:eastAsia="Times New Roman" w:hAnsi="AngsanaUPC" w:cs="AngsanaUPC"/>
                <w:b/>
                <w:bCs/>
                <w:szCs w:val="24"/>
                <w:cs/>
                <w:lang w:eastAsia="en-US"/>
              </w:rPr>
              <w:t>หน่วย: บาท</w:t>
            </w:r>
          </w:p>
        </w:tc>
      </w:tr>
      <w:tr w:rsidR="001E2B4E" w:rsidRPr="001E2B4E" w14:paraId="6AF3D0C9" w14:textId="29CCA8D3" w:rsidTr="00B22989">
        <w:trPr>
          <w:trHeight w:val="358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4321EC" w14:textId="77777777" w:rsidR="001E2B4E" w:rsidRPr="001E2B4E" w:rsidRDefault="001E2B4E" w:rsidP="008D41DB">
            <w:pPr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</w:pPr>
          </w:p>
        </w:tc>
        <w:tc>
          <w:tcPr>
            <w:tcW w:w="62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793BB0" w14:textId="18FE99E9" w:rsidR="001E2B4E" w:rsidRPr="001E2B4E" w:rsidRDefault="001E2B4E" w:rsidP="008D41DB">
            <w:pPr>
              <w:ind w:hanging="113"/>
              <w:jc w:val="center"/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</w:pPr>
            <w:r w:rsidRPr="001E2B4E">
              <w:rPr>
                <w:rFonts w:ascii="AngsanaUPC" w:eastAsia="Times New Roman" w:hAnsi="AngsanaUPC" w:cs="AngsanaUPC"/>
                <w:b/>
                <w:bCs/>
                <w:szCs w:val="24"/>
                <w:cs/>
                <w:lang w:eastAsia="en-US"/>
              </w:rPr>
              <w:t>งบการเงินรวมและงบการเงินเฉพาะกิจการ</w:t>
            </w:r>
          </w:p>
        </w:tc>
      </w:tr>
      <w:tr w:rsidR="001E2B4E" w:rsidRPr="001E2B4E" w14:paraId="400C12BD" w14:textId="529ED82C" w:rsidTr="00B22989">
        <w:trPr>
          <w:trHeight w:val="703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9DA6E8" w14:textId="77777777" w:rsidR="001E2B4E" w:rsidRPr="001E2B4E" w:rsidRDefault="001E2B4E" w:rsidP="008D41DB">
            <w:pPr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18DDBD" w14:textId="77777777" w:rsidR="001E2B4E" w:rsidRPr="001E2B4E" w:rsidRDefault="001E2B4E" w:rsidP="008D41DB">
            <w:pPr>
              <w:ind w:left="-113" w:right="-113"/>
              <w:jc w:val="center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  <w:r w:rsidRPr="001E2B4E">
              <w:rPr>
                <w:rFonts w:ascii="AngsanaUPC" w:eastAsia="Times New Roman" w:hAnsi="AngsanaUPC" w:cs="AngsanaUPC"/>
                <w:b/>
                <w:bCs/>
                <w:szCs w:val="24"/>
                <w:cs/>
                <w:lang w:eastAsia="en-US"/>
              </w:rPr>
              <w:t xml:space="preserve">ณ วันที่ </w:t>
            </w:r>
          </w:p>
          <w:p w14:paraId="19FF4BC4" w14:textId="411498A4" w:rsidR="001E2B4E" w:rsidRPr="001E2B4E" w:rsidRDefault="001E2B4E" w:rsidP="008D41DB">
            <w:pPr>
              <w:ind w:left="-113" w:right="-113"/>
              <w:jc w:val="center"/>
              <w:rPr>
                <w:rFonts w:ascii="AngsanaUPC" w:eastAsia="Times New Roman" w:hAnsi="AngsanaUPC" w:cs="AngsanaUPC"/>
                <w:szCs w:val="24"/>
                <w:lang w:eastAsia="en-US"/>
              </w:rPr>
            </w:pPr>
            <w:r w:rsidRPr="001E2B4E"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  <w:t xml:space="preserve">1 </w:t>
            </w:r>
            <w:r w:rsidRPr="001E2B4E">
              <w:rPr>
                <w:rFonts w:ascii="AngsanaUPC" w:eastAsia="Times New Roman" w:hAnsi="AngsanaUPC" w:cs="AngsanaUPC"/>
                <w:b/>
                <w:bCs/>
                <w:szCs w:val="24"/>
                <w:cs/>
                <w:lang w:eastAsia="en-US"/>
              </w:rPr>
              <w:t xml:space="preserve">กรกฎาคม </w:t>
            </w:r>
            <w:r w:rsidRPr="001E2B4E"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  <w:t>2567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0A6934" w14:textId="77777777" w:rsidR="001E2B4E" w:rsidRPr="001E2B4E" w:rsidRDefault="001E2B4E" w:rsidP="008D41DB">
            <w:pPr>
              <w:ind w:right="-13"/>
              <w:jc w:val="center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</w:p>
          <w:p w14:paraId="1472E947" w14:textId="77777777" w:rsidR="001E2B4E" w:rsidRPr="001E2B4E" w:rsidRDefault="001E2B4E" w:rsidP="008D41DB">
            <w:pPr>
              <w:ind w:right="-13"/>
              <w:jc w:val="center"/>
              <w:rPr>
                <w:rFonts w:ascii="AngsanaUPC" w:eastAsia="Times New Roman" w:hAnsi="AngsanaUPC" w:cs="AngsanaUPC"/>
                <w:b/>
                <w:bCs/>
                <w:szCs w:val="24"/>
                <w:cs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5D9FF3" w14:textId="77777777" w:rsidR="00CA6F92" w:rsidRDefault="00CA6F92" w:rsidP="008D41DB">
            <w:pPr>
              <w:ind w:right="-13"/>
              <w:jc w:val="center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</w:p>
          <w:p w14:paraId="176C0629" w14:textId="445E1BCF" w:rsidR="001E2B4E" w:rsidRPr="001E2B4E" w:rsidRDefault="001E2B4E" w:rsidP="008D41DB">
            <w:pPr>
              <w:ind w:right="-13"/>
              <w:jc w:val="center"/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</w:pPr>
            <w:r w:rsidRPr="001E2B4E">
              <w:rPr>
                <w:rFonts w:ascii="AngsanaUPC" w:eastAsia="Times New Roman" w:hAnsi="AngsanaUPC" w:cs="AngsanaUPC"/>
                <w:b/>
                <w:bCs/>
                <w:szCs w:val="24"/>
                <w:cs/>
                <w:lang w:eastAsia="en-US"/>
              </w:rPr>
              <w:t>รายการเคลื่อนไหวระหว่างปี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599809" w14:textId="77777777" w:rsidR="001E2B4E" w:rsidRPr="001E2B4E" w:rsidRDefault="001E2B4E" w:rsidP="008D41DB">
            <w:pPr>
              <w:jc w:val="center"/>
              <w:rPr>
                <w:rFonts w:ascii="AngsanaUPC" w:eastAsia="Times New Roman" w:hAnsi="AngsanaUPC" w:cs="AngsanaUPC"/>
                <w:b/>
                <w:bCs/>
                <w:szCs w:val="24"/>
                <w:cs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411E71" w14:textId="77777777" w:rsidR="00CA6F92" w:rsidRDefault="00CA6F92" w:rsidP="008D41DB">
            <w:pPr>
              <w:jc w:val="center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  <w:r w:rsidRPr="00CA6F92">
              <w:rPr>
                <w:rFonts w:ascii="AngsanaUPC" w:eastAsia="Times New Roman" w:hAnsi="AngsanaUPC" w:cs="AngsanaUPC" w:hint="cs"/>
                <w:b/>
                <w:bCs/>
                <w:szCs w:val="24"/>
                <w:cs/>
                <w:lang w:eastAsia="en-US"/>
              </w:rPr>
              <w:t xml:space="preserve">จัดประเภทเป็นหนี้สินที่เกี่ยวข้องโดยตรงกับสินทรัพย์ไม่หมุนเวียนที่ถือไว้เพื่อขาย </w:t>
            </w:r>
          </w:p>
          <w:p w14:paraId="39C125C2" w14:textId="3D989962" w:rsidR="001E2B4E" w:rsidRPr="001E2B4E" w:rsidRDefault="00CA6F92" w:rsidP="008D41DB">
            <w:pPr>
              <w:jc w:val="center"/>
              <w:rPr>
                <w:rFonts w:ascii="AngsanaUPC" w:eastAsia="Times New Roman" w:hAnsi="AngsanaUPC" w:cs="AngsanaUPC"/>
                <w:b/>
                <w:bCs/>
                <w:szCs w:val="24"/>
                <w:cs/>
                <w:lang w:eastAsia="en-US"/>
              </w:rPr>
            </w:pPr>
            <w:r w:rsidRPr="00CA6F92">
              <w:rPr>
                <w:rFonts w:ascii="AngsanaUPC" w:eastAsia="Times New Roman" w:hAnsi="AngsanaUPC" w:cs="AngsanaUPC" w:hint="cs"/>
                <w:b/>
                <w:bCs/>
                <w:szCs w:val="24"/>
                <w:cs/>
                <w:lang w:eastAsia="en-US"/>
              </w:rPr>
              <w:t xml:space="preserve">(หมายเหตุฯ </w:t>
            </w:r>
            <w:r w:rsidRPr="00CA6F92"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  <w:t>15)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3523AB" w14:textId="4E1C965C" w:rsidR="001E2B4E" w:rsidRPr="001E2B4E" w:rsidRDefault="001E2B4E" w:rsidP="008D41DB">
            <w:pPr>
              <w:jc w:val="center"/>
              <w:rPr>
                <w:rFonts w:ascii="AngsanaUPC" w:eastAsia="Times New Roman" w:hAnsi="AngsanaUPC" w:cs="AngsanaUPC"/>
                <w:b/>
                <w:bCs/>
                <w:szCs w:val="24"/>
                <w:cs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9BDE099" w14:textId="77777777" w:rsidR="00CA6F92" w:rsidRDefault="00CA6F92" w:rsidP="001E2B4E">
            <w:pPr>
              <w:jc w:val="center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</w:p>
          <w:p w14:paraId="5FA6299E" w14:textId="3739A6B9" w:rsidR="001E2B4E" w:rsidRPr="001E2B4E" w:rsidRDefault="001E2B4E" w:rsidP="001E2B4E">
            <w:pPr>
              <w:jc w:val="center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  <w:r w:rsidRPr="001E2B4E">
              <w:rPr>
                <w:rFonts w:ascii="AngsanaUPC" w:eastAsia="Times New Roman" w:hAnsi="AngsanaUPC" w:cs="AngsanaUPC"/>
                <w:b/>
                <w:bCs/>
                <w:szCs w:val="24"/>
                <w:cs/>
                <w:lang w:eastAsia="en-US"/>
              </w:rPr>
              <w:t>ณ วันที่</w:t>
            </w:r>
          </w:p>
          <w:p w14:paraId="04976BB8" w14:textId="3C15C23B" w:rsidR="001E2B4E" w:rsidRPr="001E2B4E" w:rsidRDefault="001E2B4E" w:rsidP="008D41DB">
            <w:pPr>
              <w:jc w:val="center"/>
              <w:rPr>
                <w:rFonts w:ascii="AngsanaUPC" w:eastAsia="Times New Roman" w:hAnsi="AngsanaUPC" w:cs="AngsanaUPC"/>
                <w:szCs w:val="24"/>
                <w:lang w:eastAsia="en-US"/>
              </w:rPr>
            </w:pPr>
            <w:r w:rsidRPr="001E2B4E"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  <w:t>30</w:t>
            </w:r>
            <w:r w:rsidRPr="001E2B4E">
              <w:rPr>
                <w:rFonts w:ascii="AngsanaUPC" w:eastAsia="Times New Roman" w:hAnsi="AngsanaUPC" w:cs="AngsanaUPC"/>
                <w:b/>
                <w:bCs/>
                <w:szCs w:val="24"/>
                <w:cs/>
                <w:lang w:eastAsia="en-US"/>
              </w:rPr>
              <w:t xml:space="preserve"> มิถุนายน</w:t>
            </w:r>
            <w:r w:rsidRPr="001E2B4E"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  <w:t xml:space="preserve"> 2568</w:t>
            </w:r>
          </w:p>
        </w:tc>
      </w:tr>
      <w:tr w:rsidR="001E2B4E" w:rsidRPr="001E2B4E" w14:paraId="5C8A7018" w14:textId="230C347A" w:rsidTr="00B22989">
        <w:trPr>
          <w:trHeight w:val="358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37AC89" w14:textId="21CF5AFD" w:rsidR="001E2B4E" w:rsidRPr="001E2B4E" w:rsidRDefault="001E2B4E" w:rsidP="001E2B4E">
            <w:pPr>
              <w:ind w:left="336" w:right="-23" w:hanging="336"/>
              <w:rPr>
                <w:rFonts w:ascii="AngsanaUPC" w:eastAsia="Times New Roman" w:hAnsi="AngsanaUPC" w:cs="AngsanaUPC"/>
                <w:szCs w:val="24"/>
                <w:lang w:eastAsia="en-US"/>
              </w:rPr>
            </w:pPr>
            <w:r w:rsidRPr="001E2B4E"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  <w:t>ภาระผูกพันจากเงินประกันความ</w:t>
            </w:r>
            <w:r w:rsidR="00B22989">
              <w:rPr>
                <w:rFonts w:ascii="AngsanaUPC" w:eastAsia="Times New Roman" w:hAnsi="AngsanaUPC" w:cs="AngsanaUPC" w:hint="cs"/>
                <w:szCs w:val="24"/>
                <w:cs/>
                <w:lang w:eastAsia="en-US"/>
              </w:rPr>
              <w:t>เ</w:t>
            </w:r>
            <w:r w:rsidRPr="001E2B4E"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  <w:t>สียหาย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2CF60" w14:textId="37C786A7" w:rsidR="001E2B4E" w:rsidRPr="001E2B4E" w:rsidRDefault="001E2B4E" w:rsidP="001E2B4E">
            <w:pPr>
              <w:ind w:right="-2"/>
              <w:jc w:val="right"/>
              <w:rPr>
                <w:rFonts w:ascii="AngsanaUPC" w:eastAsia="Times New Roman" w:hAnsi="AngsanaUPC" w:cs="AngsanaUPC"/>
                <w:szCs w:val="24"/>
                <w:lang w:eastAsia="en-US"/>
              </w:rPr>
            </w:pPr>
            <w:r w:rsidRPr="001E2B4E">
              <w:rPr>
                <w:rFonts w:ascii="AngsanaUPC" w:eastAsia="Times New Roman" w:hAnsi="AngsanaUPC" w:cs="AngsanaUPC"/>
                <w:szCs w:val="24"/>
                <w:lang w:eastAsia="en-US"/>
              </w:rPr>
              <w:t>149,417,363.51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C3A53EA" w14:textId="77777777" w:rsidR="001E2B4E" w:rsidRPr="001E2B4E" w:rsidRDefault="001E2B4E" w:rsidP="001E2B4E">
            <w:pPr>
              <w:tabs>
                <w:tab w:val="left" w:pos="923"/>
              </w:tabs>
              <w:ind w:right="124"/>
              <w:jc w:val="right"/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B22121" w14:textId="45E5A200" w:rsidR="001E2B4E" w:rsidRPr="001E2B4E" w:rsidRDefault="001E2B4E" w:rsidP="001E2B4E">
            <w:pPr>
              <w:tabs>
                <w:tab w:val="left" w:pos="281"/>
                <w:tab w:val="left" w:pos="461"/>
              </w:tabs>
              <w:ind w:right="187"/>
              <w:jc w:val="right"/>
              <w:rPr>
                <w:rFonts w:ascii="AngsanaUPC" w:eastAsia="Times New Roman" w:hAnsi="AngsanaUPC" w:cs="AngsanaUPC"/>
                <w:szCs w:val="24"/>
                <w:lang w:eastAsia="en-US"/>
              </w:rPr>
            </w:pPr>
            <w:r w:rsidRPr="001E2B4E">
              <w:rPr>
                <w:rFonts w:ascii="AngsanaUPC" w:eastAsia="Times New Roman" w:hAnsi="AngsanaUPC" w:cs="AngsanaUPC"/>
                <w:szCs w:val="24"/>
                <w:lang w:eastAsia="en-US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E56592" w14:textId="77777777" w:rsidR="001E2B4E" w:rsidRPr="001E2B4E" w:rsidRDefault="001E2B4E" w:rsidP="001E2B4E">
            <w:pPr>
              <w:ind w:right="-15"/>
              <w:jc w:val="right"/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83F2EB" w14:textId="24E21A9F" w:rsidR="001E2B4E" w:rsidRPr="001E2B4E" w:rsidRDefault="001E2B4E" w:rsidP="001E2B4E">
            <w:pPr>
              <w:ind w:right="-15"/>
              <w:jc w:val="right"/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</w:pPr>
            <w:r>
              <w:rPr>
                <w:rFonts w:ascii="AngsanaUPC" w:eastAsia="Times New Roman" w:hAnsi="AngsanaUPC" w:cs="AngsanaUPC" w:hint="cs"/>
                <w:szCs w:val="24"/>
                <w:cs/>
                <w:lang w:eastAsia="en-US"/>
              </w:rPr>
              <w:t>(</w:t>
            </w:r>
            <w:r w:rsidRPr="001E2B4E">
              <w:rPr>
                <w:rFonts w:ascii="AngsanaUPC" w:eastAsia="Times New Roman" w:hAnsi="AngsanaUPC" w:cs="AngsanaUPC"/>
                <w:szCs w:val="24"/>
                <w:lang w:eastAsia="en-US"/>
              </w:rPr>
              <w:t>149,417,363.51</w:t>
            </w:r>
            <w:r>
              <w:rPr>
                <w:rFonts w:ascii="AngsanaUPC" w:eastAsia="Times New Roman" w:hAnsi="AngsanaUPC" w:cs="AngsanaUPC" w:hint="cs"/>
                <w:szCs w:val="24"/>
                <w:cs/>
                <w:lang w:eastAsia="en-US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ADE933" w14:textId="41D25141" w:rsidR="001E2B4E" w:rsidRPr="001E2B4E" w:rsidRDefault="001E2B4E" w:rsidP="001E2B4E">
            <w:pPr>
              <w:ind w:right="-15"/>
              <w:jc w:val="right"/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D806D1" w14:textId="1B5F06E9" w:rsidR="001E2B4E" w:rsidRPr="001E2B4E" w:rsidRDefault="00C951F5" w:rsidP="001E2B4E">
            <w:pPr>
              <w:ind w:right="53"/>
              <w:jc w:val="right"/>
              <w:rPr>
                <w:rFonts w:ascii="AngsanaUPC" w:eastAsia="Times New Roman" w:hAnsi="AngsanaUPC" w:cs="AngsanaUPC"/>
                <w:szCs w:val="24"/>
                <w:lang w:eastAsia="en-US"/>
              </w:rPr>
            </w:pPr>
            <w:r>
              <w:rPr>
                <w:rFonts w:ascii="AngsanaUPC" w:eastAsia="Times New Roman" w:hAnsi="AngsanaUPC" w:cs="AngsanaUPC"/>
                <w:szCs w:val="24"/>
                <w:lang w:eastAsia="en-US"/>
              </w:rPr>
              <w:t>-</w:t>
            </w:r>
          </w:p>
        </w:tc>
      </w:tr>
      <w:tr w:rsidR="001E2B4E" w:rsidRPr="001E2B4E" w14:paraId="493C5192" w14:textId="65B23839" w:rsidTr="00B22989">
        <w:trPr>
          <w:trHeight w:val="83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FB1F56" w14:textId="77777777" w:rsidR="001E2B4E" w:rsidRPr="001E2B4E" w:rsidRDefault="001E2B4E" w:rsidP="001E2B4E">
            <w:pPr>
              <w:rPr>
                <w:rFonts w:ascii="AngsanaUPC" w:eastAsia="Times New Roman" w:hAnsi="AngsanaUPC" w:cs="AngsanaUPC"/>
                <w:szCs w:val="24"/>
                <w:lang w:eastAsia="en-US"/>
              </w:rPr>
            </w:pPr>
            <w:r w:rsidRPr="001E2B4E">
              <w:rPr>
                <w:rFonts w:ascii="AngsanaUPC" w:hAnsi="AngsanaUPC" w:cs="AngsanaUPC"/>
                <w:color w:val="000000"/>
                <w:szCs w:val="24"/>
                <w:u w:val="single"/>
                <w:cs/>
              </w:rPr>
              <w:t>หัก</w:t>
            </w:r>
            <w:r w:rsidRPr="001E2B4E">
              <w:rPr>
                <w:rFonts w:ascii="AngsanaUPC" w:hAnsi="AngsanaUPC" w:cs="AngsanaUPC"/>
                <w:color w:val="000000"/>
                <w:szCs w:val="24"/>
                <w:cs/>
              </w:rPr>
              <w:t xml:space="preserve"> </w:t>
            </w:r>
            <w:r w:rsidRPr="001E2B4E">
              <w:rPr>
                <w:rFonts w:ascii="AngsanaUPC" w:hAnsi="AngsanaUPC" w:cs="AngsanaUPC"/>
                <w:color w:val="000000"/>
                <w:szCs w:val="24"/>
              </w:rPr>
              <w:t xml:space="preserve"> </w:t>
            </w:r>
            <w:r w:rsidRPr="001E2B4E">
              <w:rPr>
                <w:rFonts w:ascii="AngsanaUPC" w:hAnsi="AngsanaUPC" w:cs="AngsanaUPC"/>
                <w:color w:val="000000"/>
                <w:szCs w:val="24"/>
                <w:cs/>
              </w:rPr>
              <w:t>ดอกเบี้ยรอตัดบัญชี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DFF2E" w14:textId="2C4870EC" w:rsidR="001E2B4E" w:rsidRPr="001E2B4E" w:rsidRDefault="001E2B4E" w:rsidP="001E2B4E">
            <w:pPr>
              <w:ind w:left="-110" w:right="-52"/>
              <w:jc w:val="right"/>
              <w:rPr>
                <w:rFonts w:ascii="AngsanaUPC" w:eastAsia="Times New Roman" w:hAnsi="AngsanaUPC" w:cs="AngsanaUPC"/>
                <w:szCs w:val="24"/>
                <w:lang w:eastAsia="en-US"/>
              </w:rPr>
            </w:pPr>
            <w:r w:rsidRPr="001E2B4E">
              <w:rPr>
                <w:rFonts w:ascii="AngsanaUPC" w:eastAsia="Times New Roman" w:hAnsi="AngsanaUPC" w:cs="AngsanaUPC"/>
                <w:szCs w:val="24"/>
                <w:lang w:eastAsia="en-US"/>
              </w:rPr>
              <w:t xml:space="preserve"> (8,328,309.68)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3E6378DA" w14:textId="77777777" w:rsidR="001E2B4E" w:rsidRPr="001E2B4E" w:rsidRDefault="001E2B4E" w:rsidP="001E2B4E">
            <w:pPr>
              <w:ind w:right="-18"/>
              <w:jc w:val="right"/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92027AE" w14:textId="39613676" w:rsidR="001E2B4E" w:rsidRPr="001E2B4E" w:rsidRDefault="001E2B4E" w:rsidP="001E2B4E">
            <w:pPr>
              <w:ind w:right="-2"/>
              <w:jc w:val="right"/>
              <w:rPr>
                <w:rFonts w:ascii="AngsanaUPC" w:eastAsia="Times New Roman" w:hAnsi="AngsanaUPC" w:cs="AngsanaUPC"/>
                <w:szCs w:val="24"/>
                <w:lang w:eastAsia="en-US"/>
              </w:rPr>
            </w:pPr>
            <w:r w:rsidRPr="001E2B4E">
              <w:rPr>
                <w:rFonts w:ascii="AngsanaUPC" w:eastAsia="Times New Roman" w:hAnsi="AngsanaUPC" w:cs="AngsanaUPC"/>
                <w:szCs w:val="24"/>
                <w:lang w:eastAsia="en-US"/>
              </w:rPr>
              <w:t xml:space="preserve"> 6,481,606.45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BF37C2" w14:textId="77777777" w:rsidR="001E2B4E" w:rsidRPr="001E2B4E" w:rsidRDefault="001E2B4E" w:rsidP="001E2B4E">
            <w:pPr>
              <w:ind w:right="-63"/>
              <w:jc w:val="right"/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4E58A" w14:textId="2B53AED1" w:rsidR="001E2B4E" w:rsidRPr="001E2B4E" w:rsidRDefault="001E2B4E" w:rsidP="005D64C4">
            <w:pPr>
              <w:ind w:right="-11"/>
              <w:jc w:val="right"/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</w:pPr>
            <w:r w:rsidRPr="001E2B4E">
              <w:rPr>
                <w:rFonts w:ascii="AngsanaUPC" w:eastAsia="Times New Roman" w:hAnsi="AngsanaUPC" w:cs="AngsanaUPC"/>
                <w:szCs w:val="24"/>
                <w:lang w:eastAsia="en-US"/>
              </w:rPr>
              <w:t xml:space="preserve"> </w:t>
            </w:r>
            <w:r w:rsidR="005D64C4">
              <w:rPr>
                <w:rFonts w:ascii="AngsanaUPC" w:eastAsia="Times New Roman" w:hAnsi="AngsanaUPC" w:cs="AngsanaUPC" w:hint="cs"/>
                <w:szCs w:val="24"/>
                <w:cs/>
                <w:lang w:eastAsia="en-US"/>
              </w:rPr>
              <w:t>(</w:t>
            </w:r>
            <w:r w:rsidRPr="001E2B4E">
              <w:rPr>
                <w:rFonts w:ascii="AngsanaUPC" w:eastAsia="Times New Roman" w:hAnsi="AngsanaUPC" w:cs="AngsanaUPC"/>
                <w:szCs w:val="24"/>
                <w:lang w:eastAsia="en-US"/>
              </w:rPr>
              <w:t>1,846,703.23</w:t>
            </w:r>
            <w:r w:rsidR="005D64C4">
              <w:rPr>
                <w:rFonts w:ascii="AngsanaUPC" w:eastAsia="Times New Roman" w:hAnsi="AngsanaUPC" w:cs="AngsanaUPC" w:hint="cs"/>
                <w:szCs w:val="24"/>
                <w:cs/>
                <w:lang w:eastAsia="en-US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9EE194" w14:textId="2D0B0614" w:rsidR="001E2B4E" w:rsidRPr="001E2B4E" w:rsidRDefault="001E2B4E" w:rsidP="001E2B4E">
            <w:pPr>
              <w:ind w:right="-63"/>
              <w:jc w:val="right"/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740BA6A" w14:textId="2B0F7C1E" w:rsidR="001E2B4E" w:rsidRPr="001E2B4E" w:rsidRDefault="00C951F5" w:rsidP="00C951F5">
            <w:pPr>
              <w:ind w:right="61"/>
              <w:jc w:val="right"/>
              <w:rPr>
                <w:rFonts w:ascii="AngsanaUPC" w:eastAsia="Times New Roman" w:hAnsi="AngsanaUPC" w:cs="AngsanaUPC"/>
                <w:szCs w:val="24"/>
                <w:lang w:eastAsia="en-US"/>
              </w:rPr>
            </w:pPr>
            <w:r>
              <w:rPr>
                <w:rFonts w:ascii="AngsanaUPC" w:eastAsia="Times New Roman" w:hAnsi="AngsanaUPC" w:cs="AngsanaUPC"/>
                <w:szCs w:val="24"/>
                <w:lang w:eastAsia="en-US"/>
              </w:rPr>
              <w:t>-</w:t>
            </w:r>
          </w:p>
        </w:tc>
      </w:tr>
      <w:tr w:rsidR="001E2B4E" w:rsidRPr="001E2B4E" w14:paraId="01321D67" w14:textId="54D6C394" w:rsidTr="00B22989">
        <w:trPr>
          <w:trHeight w:val="358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121872" w14:textId="77777777" w:rsidR="001E2B4E" w:rsidRPr="001E2B4E" w:rsidRDefault="001E2B4E" w:rsidP="001E2B4E">
            <w:pPr>
              <w:rPr>
                <w:rFonts w:ascii="AngsanaUPC" w:eastAsia="Times New Roman" w:hAnsi="AngsanaUPC" w:cs="AngsanaUPC"/>
                <w:b/>
                <w:bCs/>
                <w:szCs w:val="24"/>
                <w:cs/>
                <w:lang w:eastAsia="en-US"/>
              </w:rPr>
            </w:pPr>
            <w:r w:rsidRPr="001E2B4E">
              <w:rPr>
                <w:rFonts w:ascii="AngsanaUPC" w:eastAsia="Times New Roman" w:hAnsi="AngsanaUPC" w:cs="AngsanaUPC"/>
                <w:b/>
                <w:bCs/>
                <w:szCs w:val="24"/>
                <w:cs/>
                <w:lang w:eastAsia="en-US"/>
              </w:rPr>
              <w:t>สุทธิ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13408F0E" w14:textId="73B70031" w:rsidR="001E2B4E" w:rsidRPr="001E2B4E" w:rsidRDefault="001E2B4E" w:rsidP="001E2B4E">
            <w:pPr>
              <w:ind w:left="-110" w:right="-2"/>
              <w:jc w:val="right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  <w:r w:rsidRPr="001E2B4E"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  <w:t>141,089,053.83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EBCC40F" w14:textId="77777777" w:rsidR="001E2B4E" w:rsidRPr="001E2B4E" w:rsidRDefault="001E2B4E" w:rsidP="001E2B4E">
            <w:pPr>
              <w:ind w:right="-30"/>
              <w:jc w:val="right"/>
              <w:rPr>
                <w:rFonts w:ascii="AngsanaUPC" w:eastAsia="Times New Roman" w:hAnsi="AngsanaUPC" w:cs="AngsanaUPC"/>
                <w:b/>
                <w:bCs/>
                <w:szCs w:val="24"/>
                <w:cs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</w:tcPr>
          <w:p w14:paraId="1ABA413A" w14:textId="4AC80399" w:rsidR="001E2B4E" w:rsidRPr="001E2B4E" w:rsidRDefault="001E2B4E" w:rsidP="001E2B4E">
            <w:pPr>
              <w:ind w:right="-2"/>
              <w:jc w:val="right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  <w:r w:rsidRPr="001E2B4E"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  <w:t>6,481,606.45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5C022E" w14:textId="77777777" w:rsidR="001E2B4E" w:rsidRPr="001E2B4E" w:rsidRDefault="001E2B4E" w:rsidP="001E2B4E">
            <w:pPr>
              <w:ind w:right="-45"/>
              <w:jc w:val="right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3F61C10E" w14:textId="45A82773" w:rsidR="001E2B4E" w:rsidRPr="001E2B4E" w:rsidRDefault="001E2B4E" w:rsidP="001E2B4E">
            <w:pPr>
              <w:jc w:val="right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Cs w:val="24"/>
                <w:cs/>
                <w:lang w:eastAsia="en-US"/>
              </w:rPr>
              <w:t>(</w:t>
            </w:r>
            <w:r w:rsidRPr="001E2B4E"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  <w:t>147,570,660.28</w:t>
            </w:r>
            <w:r>
              <w:rPr>
                <w:rFonts w:ascii="AngsanaUPC" w:eastAsia="Times New Roman" w:hAnsi="AngsanaUPC" w:cs="AngsanaUPC" w:hint="cs"/>
                <w:b/>
                <w:bCs/>
                <w:szCs w:val="24"/>
                <w:cs/>
                <w:lang w:eastAsia="en-US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651660" w14:textId="4016A26B" w:rsidR="001E2B4E" w:rsidRPr="001E2B4E" w:rsidRDefault="001E2B4E" w:rsidP="001E2B4E">
            <w:pPr>
              <w:ind w:right="-45"/>
              <w:jc w:val="right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</w:tcPr>
          <w:p w14:paraId="1F184595" w14:textId="430431CF" w:rsidR="001E2B4E" w:rsidRPr="001E2B4E" w:rsidRDefault="00C951F5" w:rsidP="001E2B4E">
            <w:pPr>
              <w:ind w:right="53"/>
              <w:jc w:val="right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  <w:r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  <w:t>-</w:t>
            </w:r>
          </w:p>
        </w:tc>
      </w:tr>
    </w:tbl>
    <w:p w14:paraId="566B9139" w14:textId="286CE659" w:rsidR="00542363" w:rsidRDefault="00542363" w:rsidP="003529AA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426"/>
          <w:tab w:val="center" w:pos="4320"/>
          <w:tab w:val="right" w:pos="8640"/>
        </w:tabs>
        <w:spacing w:before="120"/>
        <w:jc w:val="thaiDistribute"/>
        <w:rPr>
          <w:rFonts w:ascii="Angsana New" w:hAnsi="Angsana New"/>
          <w:b/>
          <w:bCs/>
          <w:color w:val="000000"/>
          <w:sz w:val="28"/>
          <w:lang w:eastAsia="en-US"/>
        </w:rPr>
      </w:pPr>
      <w:bookmarkStart w:id="8" w:name="OLE_LINK1"/>
      <w:bookmarkStart w:id="9" w:name="OLE_LINK2"/>
      <w:r>
        <w:rPr>
          <w:rFonts w:ascii="Angsana New" w:hAnsi="Angsana New"/>
          <w:b/>
          <w:bCs/>
          <w:color w:val="000000"/>
          <w:cs/>
        </w:rPr>
        <w:t>สินทรัพย์ไม่หมุนเวียน</w:t>
      </w:r>
      <w:r w:rsidR="00B30D62" w:rsidRPr="00B30D62">
        <w:rPr>
          <w:rFonts w:ascii="Angsana New" w:hAnsi="Angsana New" w:hint="cs"/>
          <w:b/>
          <w:bCs/>
          <w:color w:val="000000"/>
          <w:cs/>
        </w:rPr>
        <w:t>ที่ถือไว้เพื่อขาย</w:t>
      </w:r>
      <w:r>
        <w:rPr>
          <w:rFonts w:ascii="Angsana New" w:hAnsi="Angsana New"/>
          <w:b/>
          <w:bCs/>
          <w:color w:val="000000"/>
          <w:cs/>
        </w:rPr>
        <w:t>และหนี้สินที่</w:t>
      </w:r>
      <w:r w:rsidR="00E37A2B">
        <w:rPr>
          <w:rFonts w:ascii="Angsana New" w:hAnsi="Angsana New" w:hint="cs"/>
          <w:b/>
          <w:bCs/>
          <w:color w:val="000000"/>
          <w:cs/>
        </w:rPr>
        <w:t>เกี่ยวข้องโดยตรงกับ</w:t>
      </w:r>
      <w:r>
        <w:rPr>
          <w:rFonts w:ascii="Angsana New" w:hAnsi="Angsana New"/>
          <w:b/>
          <w:bCs/>
          <w:color w:val="000000"/>
          <w:cs/>
        </w:rPr>
        <w:t>สินทรัพย์</w:t>
      </w:r>
      <w:r w:rsidR="00E37A2B">
        <w:rPr>
          <w:rFonts w:ascii="Angsana New" w:hAnsi="Angsana New" w:hint="cs"/>
          <w:b/>
          <w:bCs/>
          <w:color w:val="000000"/>
          <w:cs/>
        </w:rPr>
        <w:t>ไม่หมุนเวียน</w:t>
      </w:r>
      <w:r>
        <w:rPr>
          <w:rFonts w:ascii="Angsana New" w:hAnsi="Angsana New"/>
          <w:b/>
          <w:bCs/>
          <w:color w:val="000000"/>
          <w:cs/>
        </w:rPr>
        <w:t>ที่ถือไว้เพื่อขาย</w:t>
      </w:r>
    </w:p>
    <w:p w14:paraId="4FBD5A2B" w14:textId="60AB8150" w:rsidR="00542363" w:rsidRPr="00B30D62" w:rsidRDefault="00D53B96" w:rsidP="00B22989">
      <w:pPr>
        <w:spacing w:before="80"/>
        <w:ind w:left="360"/>
        <w:jc w:val="thaiDistribute"/>
        <w:rPr>
          <w:rFonts w:ascii="Angsana New" w:hAnsi="Angsana New"/>
          <w:sz w:val="28"/>
        </w:rPr>
      </w:pPr>
      <w:r w:rsidRPr="00D53B96">
        <w:rPr>
          <w:rFonts w:ascii="Angsana New" w:hAnsi="Angsana New" w:hint="cs"/>
          <w:sz w:val="28"/>
          <w:cs/>
        </w:rPr>
        <w:t>ปัจจุบันผู้บริหารของบริษัทฯ</w:t>
      </w:r>
      <w:r w:rsidRPr="00D53B96">
        <w:rPr>
          <w:rFonts w:ascii="Angsana New" w:hAnsi="Angsana New"/>
          <w:sz w:val="28"/>
          <w:cs/>
        </w:rPr>
        <w:t xml:space="preserve"> </w:t>
      </w:r>
      <w:r w:rsidRPr="00D53B96">
        <w:rPr>
          <w:rFonts w:ascii="Angsana New" w:hAnsi="Angsana New" w:hint="cs"/>
          <w:sz w:val="28"/>
          <w:cs/>
        </w:rPr>
        <w:t>อยู่ระหว่างการดำเนินการเพื่อจำหน่ายทรัพย์สินโครงการเพื่อ</w:t>
      </w:r>
      <w:r w:rsidR="003529AA">
        <w:rPr>
          <w:rFonts w:ascii="Angsana New" w:hAnsi="Angsana New" w:hint="cs"/>
          <w:sz w:val="28"/>
          <w:cs/>
        </w:rPr>
        <w:t>จ่าย</w:t>
      </w:r>
      <w:r w:rsidRPr="00D53B96">
        <w:rPr>
          <w:rFonts w:ascii="Angsana New" w:hAnsi="Angsana New" w:hint="cs"/>
          <w:sz w:val="28"/>
          <w:cs/>
        </w:rPr>
        <w:t>ส่วนแบ่งรายได้จากการจำหน่ายทรัพย์สินให้แก่ผู้ถือโทเคนดิจิทัลตามที่ระบุไว้ในหนังสือชี้ชวน</w:t>
      </w:r>
      <w:r>
        <w:rPr>
          <w:rFonts w:ascii="Angsana New" w:hAnsi="Angsana New" w:hint="cs"/>
          <w:sz w:val="28"/>
          <w:cs/>
        </w:rPr>
        <w:t xml:space="preserve"> </w:t>
      </w:r>
      <w:r w:rsidR="00542363" w:rsidRPr="00B30D62">
        <w:rPr>
          <w:rFonts w:ascii="Angsana New" w:hAnsi="Angsana New"/>
          <w:sz w:val="28"/>
          <w:cs/>
        </w:rPr>
        <w:t>บริษัท</w:t>
      </w:r>
      <w:r w:rsidR="00B30D62">
        <w:rPr>
          <w:rFonts w:ascii="Angsana New" w:hAnsi="Angsana New" w:hint="cs"/>
          <w:sz w:val="28"/>
          <w:cs/>
        </w:rPr>
        <w:t xml:space="preserve">ฯ </w:t>
      </w:r>
      <w:r w:rsidR="00542363" w:rsidRPr="00B30D62">
        <w:rPr>
          <w:rFonts w:ascii="Angsana New" w:hAnsi="Angsana New"/>
          <w:sz w:val="28"/>
          <w:cs/>
        </w:rPr>
        <w:t>จึงได้จัดประเภทกลุ่มของสินทรัพย์ที่เกี่ยวข้องกับ</w:t>
      </w:r>
      <w:r w:rsidR="001739C4" w:rsidRPr="001739C4">
        <w:rPr>
          <w:rFonts w:ascii="Angsana New" w:hAnsi="Angsana New" w:hint="cs"/>
          <w:sz w:val="28"/>
          <w:cs/>
        </w:rPr>
        <w:t>ธุรกิจการเสนอขายโทเคนดิจิทัลต่อประชาชน</w:t>
      </w:r>
      <w:r w:rsidR="001739C4">
        <w:rPr>
          <w:rFonts w:ascii="Angsana New" w:hAnsi="Angsana New" w:hint="cs"/>
          <w:sz w:val="28"/>
          <w:cs/>
        </w:rPr>
        <w:t xml:space="preserve"> โดยการลงทุนเพื่อให้ได้มาซึ่ง</w:t>
      </w:r>
      <w:r w:rsidR="001739C4" w:rsidRPr="001739C4">
        <w:rPr>
          <w:rFonts w:ascii="Angsana New" w:hAnsi="Angsana New" w:hint="cs"/>
          <w:sz w:val="28"/>
          <w:cs/>
        </w:rPr>
        <w:t>กลุ่มอาคารสำนักงาน</w:t>
      </w:r>
      <w:r w:rsidR="001739C4" w:rsidRPr="001739C4">
        <w:rPr>
          <w:rFonts w:ascii="Angsana New" w:hAnsi="Angsana New"/>
          <w:sz w:val="28"/>
          <w:cs/>
        </w:rPr>
        <w:t xml:space="preserve"> </w:t>
      </w:r>
      <w:r w:rsidR="001739C4" w:rsidRPr="001739C4">
        <w:rPr>
          <w:rFonts w:ascii="Angsana New" w:hAnsi="Angsana New" w:hint="cs"/>
          <w:sz w:val="28"/>
          <w:cs/>
        </w:rPr>
        <w:t>สิริ</w:t>
      </w:r>
      <w:r w:rsidR="001739C4" w:rsidRPr="001739C4">
        <w:rPr>
          <w:rFonts w:ascii="Angsana New" w:hAnsi="Angsana New"/>
          <w:sz w:val="28"/>
          <w:cs/>
        </w:rPr>
        <w:t xml:space="preserve"> </w:t>
      </w:r>
      <w:r w:rsidR="001739C4" w:rsidRPr="001739C4">
        <w:rPr>
          <w:rFonts w:ascii="Angsana New" w:hAnsi="Angsana New" w:hint="cs"/>
          <w:sz w:val="28"/>
          <w:cs/>
        </w:rPr>
        <w:t>แคมปัส</w:t>
      </w:r>
      <w:r w:rsidR="001739C4" w:rsidRPr="001739C4">
        <w:rPr>
          <w:rFonts w:ascii="Angsana New" w:hAnsi="Angsana New"/>
          <w:sz w:val="28"/>
          <w:cs/>
        </w:rPr>
        <w:t xml:space="preserve"> </w:t>
      </w:r>
      <w:r w:rsidR="001739C4">
        <w:rPr>
          <w:rFonts w:ascii="Angsana New" w:hAnsi="Angsana New" w:hint="cs"/>
          <w:sz w:val="28"/>
          <w:cs/>
        </w:rPr>
        <w:t xml:space="preserve">และต้องจ่ายส่วนแบ่งรายได้คืนให้แก่ผู้ถือโทเคนดิจิทัล </w:t>
      </w:r>
      <w:r w:rsidR="00542363" w:rsidRPr="00B30D62">
        <w:rPr>
          <w:rFonts w:ascii="Angsana New" w:hAnsi="Angsana New"/>
          <w:sz w:val="28"/>
          <w:cs/>
        </w:rPr>
        <w:t>เป็นรายการแยกต่างหากภายใต้หัวข้อ</w:t>
      </w:r>
      <w:r w:rsidR="00542363" w:rsidRPr="00B30D62">
        <w:rPr>
          <w:rFonts w:ascii="Angsana New" w:hAnsi="Angsana New"/>
          <w:sz w:val="28"/>
        </w:rPr>
        <w:t xml:space="preserve"> “</w:t>
      </w:r>
      <w:r w:rsidR="001739C4">
        <w:rPr>
          <w:rFonts w:ascii="Angsana New" w:hAnsi="Angsana New" w:hint="cs"/>
          <w:sz w:val="28"/>
          <w:cs/>
        </w:rPr>
        <w:t>สินทรัพย์ไม่หมุนเวียน</w:t>
      </w:r>
      <w:r w:rsidR="009B229E">
        <w:rPr>
          <w:rFonts w:ascii="Angsana New" w:hAnsi="Angsana New" w:hint="cs"/>
          <w:sz w:val="28"/>
          <w:cs/>
        </w:rPr>
        <w:t xml:space="preserve">       </w:t>
      </w:r>
      <w:r w:rsidR="00B30D62" w:rsidRPr="00B30D62">
        <w:rPr>
          <w:rFonts w:ascii="Angsana New" w:hAnsi="Angsana New" w:hint="cs"/>
          <w:sz w:val="28"/>
          <w:cs/>
        </w:rPr>
        <w:t>ที่ถือไว้เพื่อขาย</w:t>
      </w:r>
      <w:r w:rsidR="00542363" w:rsidRPr="00B30D62">
        <w:rPr>
          <w:rFonts w:ascii="Angsana New" w:hAnsi="Angsana New"/>
          <w:sz w:val="28"/>
        </w:rPr>
        <w:t xml:space="preserve">” </w:t>
      </w:r>
      <w:r w:rsidR="00542363" w:rsidRPr="00B30D62">
        <w:rPr>
          <w:rFonts w:ascii="Angsana New" w:hAnsi="Angsana New"/>
          <w:sz w:val="28"/>
          <w:cs/>
        </w:rPr>
        <w:t>แล</w:t>
      </w:r>
      <w:r w:rsidR="00E65281">
        <w:rPr>
          <w:rFonts w:ascii="Angsana New" w:hAnsi="Angsana New" w:hint="cs"/>
          <w:sz w:val="28"/>
          <w:cs/>
        </w:rPr>
        <w:t xml:space="preserve">ะ </w:t>
      </w:r>
      <w:r w:rsidR="00542363" w:rsidRPr="00B30D62">
        <w:rPr>
          <w:rFonts w:ascii="Angsana New" w:hAnsi="Angsana New"/>
          <w:sz w:val="28"/>
        </w:rPr>
        <w:t>“</w:t>
      </w:r>
      <w:r w:rsidR="009B229E" w:rsidRPr="009B229E">
        <w:rPr>
          <w:rFonts w:ascii="Angsana New" w:hAnsi="Angsana New" w:hint="cs"/>
          <w:sz w:val="28"/>
          <w:cs/>
        </w:rPr>
        <w:t>หนี้สินที่เกี่ยวข้องโดยตรงกับสินทรัพย์ไม่หมุนเวียนที่ถือไว้เพื่อขาย</w:t>
      </w:r>
      <w:r w:rsidR="00542363" w:rsidRPr="00B30D62">
        <w:rPr>
          <w:rFonts w:ascii="Angsana New" w:hAnsi="Angsana New"/>
          <w:sz w:val="28"/>
        </w:rPr>
        <w:t xml:space="preserve">” </w:t>
      </w:r>
      <w:r w:rsidR="00542363" w:rsidRPr="00B30D62">
        <w:rPr>
          <w:rFonts w:ascii="Angsana New" w:hAnsi="Angsana New"/>
          <w:sz w:val="28"/>
          <w:cs/>
        </w:rPr>
        <w:t>ในงบฐานะการเงินรวม</w:t>
      </w:r>
      <w:r w:rsidR="009B229E">
        <w:rPr>
          <w:rFonts w:ascii="Angsana New" w:hAnsi="Angsana New" w:hint="cs"/>
          <w:sz w:val="28"/>
          <w:cs/>
        </w:rPr>
        <w:t xml:space="preserve">         </w:t>
      </w:r>
      <w:r w:rsidR="00542363" w:rsidRPr="00B30D62">
        <w:rPr>
          <w:rFonts w:ascii="Angsana New" w:hAnsi="Angsana New"/>
          <w:sz w:val="28"/>
          <w:cs/>
        </w:rPr>
        <w:t>และ</w:t>
      </w:r>
      <w:r w:rsidR="00755496">
        <w:rPr>
          <w:rFonts w:ascii="Angsana New" w:hAnsi="Angsana New" w:hint="cs"/>
          <w:sz w:val="28"/>
          <w:cs/>
        </w:rPr>
        <w:t>งบ</w:t>
      </w:r>
      <w:r w:rsidR="003529AA">
        <w:rPr>
          <w:rFonts w:ascii="Angsana New" w:hAnsi="Angsana New" w:hint="cs"/>
          <w:sz w:val="28"/>
          <w:cs/>
        </w:rPr>
        <w:t>ฐานะการเงิน</w:t>
      </w:r>
      <w:r w:rsidR="00542363" w:rsidRPr="00B30D62">
        <w:rPr>
          <w:rFonts w:ascii="Angsana New" w:hAnsi="Angsana New"/>
          <w:sz w:val="28"/>
          <w:cs/>
        </w:rPr>
        <w:t>เฉพาะกิจการ ณ วันที่</w:t>
      </w:r>
      <w:r w:rsidR="00542363" w:rsidRPr="00B30D62">
        <w:rPr>
          <w:rFonts w:ascii="Angsana New" w:hAnsi="Angsana New"/>
          <w:sz w:val="28"/>
        </w:rPr>
        <w:t xml:space="preserve"> </w:t>
      </w:r>
      <w:r w:rsidR="00B30D62">
        <w:rPr>
          <w:rFonts w:ascii="Angsana New" w:hAnsi="Angsana New"/>
          <w:sz w:val="28"/>
        </w:rPr>
        <w:t xml:space="preserve">30 </w:t>
      </w:r>
      <w:r w:rsidR="00B30D62">
        <w:rPr>
          <w:rFonts w:ascii="Angsana New" w:hAnsi="Angsana New" w:hint="cs"/>
          <w:sz w:val="28"/>
          <w:cs/>
        </w:rPr>
        <w:t>มิถุนายน</w:t>
      </w:r>
      <w:r w:rsidR="00542363" w:rsidRPr="00B30D62">
        <w:rPr>
          <w:rFonts w:ascii="Angsana New" w:hAnsi="Angsana New"/>
          <w:sz w:val="28"/>
          <w:cs/>
        </w:rPr>
        <w:t xml:space="preserve"> </w:t>
      </w:r>
      <w:r w:rsidR="00542363" w:rsidRPr="00B30D62">
        <w:rPr>
          <w:rFonts w:ascii="Angsana New" w:hAnsi="Angsana New"/>
          <w:sz w:val="28"/>
        </w:rPr>
        <w:t>2568</w:t>
      </w:r>
    </w:p>
    <w:p w14:paraId="68376712" w14:textId="77777777" w:rsidR="00FC3645" w:rsidRDefault="00FC3645" w:rsidP="00B22989">
      <w:pPr>
        <w:spacing w:before="80"/>
        <w:ind w:left="360"/>
        <w:jc w:val="thaiDistribute"/>
        <w:rPr>
          <w:rFonts w:ascii="Angsana New" w:hAnsi="Angsana New"/>
          <w:sz w:val="28"/>
        </w:rPr>
      </w:pPr>
    </w:p>
    <w:p w14:paraId="52A3CF71" w14:textId="77777777" w:rsidR="00FC3645" w:rsidRDefault="00FC3645" w:rsidP="00B22989">
      <w:pPr>
        <w:spacing w:before="80"/>
        <w:ind w:left="360"/>
        <w:jc w:val="thaiDistribute"/>
        <w:rPr>
          <w:rFonts w:ascii="Angsana New" w:hAnsi="Angsana New"/>
          <w:sz w:val="28"/>
        </w:rPr>
      </w:pPr>
    </w:p>
    <w:p w14:paraId="30B4FBC3" w14:textId="3079FB20" w:rsidR="005C7D50" w:rsidRDefault="001739C4" w:rsidP="00B22989">
      <w:pPr>
        <w:spacing w:before="80"/>
        <w:ind w:left="360"/>
        <w:jc w:val="thaiDistribute"/>
        <w:rPr>
          <w:rFonts w:ascii="Angsana New" w:hAnsi="Angsana New"/>
          <w:sz w:val="28"/>
        </w:rPr>
      </w:pPr>
      <w:r w:rsidRPr="00CA6F92">
        <w:rPr>
          <w:rFonts w:ascii="Angsana New" w:hAnsi="Angsana New" w:hint="cs"/>
          <w:sz w:val="28"/>
          <w:cs/>
        </w:rPr>
        <w:lastRenderedPageBreak/>
        <w:t>เนื่องจา</w:t>
      </w:r>
      <w:r w:rsidR="005C7D50" w:rsidRPr="00CA6F92">
        <w:rPr>
          <w:rFonts w:ascii="Angsana New" w:hAnsi="Angsana New" w:hint="cs"/>
          <w:sz w:val="28"/>
          <w:cs/>
        </w:rPr>
        <w:t>ก</w:t>
      </w:r>
      <w:r w:rsidR="00A51FD8">
        <w:rPr>
          <w:rFonts w:ascii="Angsana New" w:hAnsi="Angsana New" w:hint="cs"/>
          <w:sz w:val="28"/>
          <w:cs/>
        </w:rPr>
        <w:t>กลุ่ม</w:t>
      </w:r>
      <w:r w:rsidR="005C7D50" w:rsidRPr="00CA6F92">
        <w:rPr>
          <w:rFonts w:ascii="Angsana New" w:hAnsi="Angsana New" w:hint="cs"/>
          <w:sz w:val="28"/>
          <w:cs/>
        </w:rPr>
        <w:t>บริษัทฯ</w:t>
      </w:r>
      <w:r w:rsidR="005C7D50" w:rsidRPr="00CA6F92">
        <w:rPr>
          <w:rFonts w:ascii="Angsana New" w:hAnsi="Angsana New"/>
          <w:sz w:val="28"/>
          <w:cs/>
        </w:rPr>
        <w:t xml:space="preserve"> </w:t>
      </w:r>
      <w:r w:rsidR="005C7D50" w:rsidRPr="00CA6F92">
        <w:rPr>
          <w:rFonts w:ascii="Angsana New" w:hAnsi="Angsana New" w:hint="cs"/>
          <w:sz w:val="28"/>
          <w:cs/>
        </w:rPr>
        <w:t>ประกอบกิจการในส่วนงานทางธุรกิจหลักในการดำเนินธุรกิจเกี่ยวกับการเสนอขายโทเคนดิจิทัล</w:t>
      </w:r>
      <w:r w:rsidR="00CA6F92">
        <w:rPr>
          <w:rFonts w:ascii="Angsana New" w:hAnsi="Angsana New" w:hint="cs"/>
          <w:sz w:val="28"/>
          <w:cs/>
        </w:rPr>
        <w:t xml:space="preserve">           </w:t>
      </w:r>
      <w:r w:rsidR="005C7D50" w:rsidRPr="00CA6F92">
        <w:rPr>
          <w:rFonts w:ascii="Angsana New" w:hAnsi="Angsana New" w:hint="cs"/>
          <w:sz w:val="28"/>
          <w:cs/>
        </w:rPr>
        <w:t>ต่อประชาชน</w:t>
      </w:r>
      <w:r w:rsidRPr="00CA6F92">
        <w:rPr>
          <w:rFonts w:ascii="Angsana New" w:hAnsi="Angsana New" w:hint="cs"/>
          <w:sz w:val="28"/>
          <w:cs/>
        </w:rPr>
        <w:t xml:space="preserve"> </w:t>
      </w:r>
      <w:r w:rsidR="005C7D50" w:rsidRPr="00CA6F92">
        <w:rPr>
          <w:rFonts w:ascii="AngsanaUPC" w:hAnsi="AngsanaUPC" w:cs="AngsanaUPC"/>
          <w:sz w:val="28"/>
          <w:cs/>
        </w:rPr>
        <w:t>ดังนั้น</w:t>
      </w:r>
      <w:r w:rsidR="005C7D50" w:rsidRPr="00CA6F92">
        <w:rPr>
          <w:rFonts w:ascii="AngsanaUPC" w:hAnsi="AngsanaUPC" w:cs="AngsanaUPC" w:hint="cs"/>
          <w:sz w:val="28"/>
          <w:cs/>
        </w:rPr>
        <w:t>ผลการดำเนินงาน</w:t>
      </w:r>
      <w:r w:rsidR="008D0A4E" w:rsidRPr="00CA6F92">
        <w:rPr>
          <w:rFonts w:ascii="AngsanaUPC" w:hAnsi="AngsanaUPC" w:cs="AngsanaUPC" w:hint="cs"/>
          <w:sz w:val="28"/>
          <w:cs/>
        </w:rPr>
        <w:t>เกือบทั้งหมด</w:t>
      </w:r>
      <w:r w:rsidR="005C7D50" w:rsidRPr="00CA6F92">
        <w:rPr>
          <w:rFonts w:ascii="AngsanaUPC" w:hAnsi="AngsanaUPC" w:cs="AngsanaUPC"/>
          <w:sz w:val="28"/>
          <w:cs/>
        </w:rPr>
        <w:t>ที่แสดงในงบการเงิน</w:t>
      </w:r>
      <w:r w:rsidR="00A51FD8">
        <w:rPr>
          <w:rFonts w:ascii="AngsanaUPC" w:hAnsi="AngsanaUPC" w:cs="AngsanaUPC" w:hint="cs"/>
          <w:sz w:val="28"/>
          <w:cs/>
        </w:rPr>
        <w:t>รวมและงบเฉพาะกิจการ</w:t>
      </w:r>
      <w:r w:rsidR="008D0A4E" w:rsidRPr="00CA6F92">
        <w:rPr>
          <w:rFonts w:ascii="AngsanaUPC" w:hAnsi="AngsanaUPC" w:cs="AngsanaUPC" w:hint="cs"/>
          <w:sz w:val="28"/>
          <w:cs/>
        </w:rPr>
        <w:t>เป็น</w:t>
      </w:r>
      <w:r w:rsidR="005C7D50" w:rsidRPr="00CA6F92">
        <w:rPr>
          <w:rFonts w:ascii="AngsanaUPC" w:hAnsi="AngsanaUPC" w:cs="AngsanaUPC" w:hint="cs"/>
          <w:sz w:val="28"/>
          <w:cs/>
        </w:rPr>
        <w:t>ผลการดำเนินงานของการดำเนินงานที่ยกเลิก</w:t>
      </w:r>
      <w:r w:rsidR="005C24ED">
        <w:rPr>
          <w:rFonts w:ascii="AngsanaUPC" w:hAnsi="AngsanaUPC" w:cs="AngsanaUPC"/>
          <w:sz w:val="28"/>
        </w:rPr>
        <w:t xml:space="preserve"> </w:t>
      </w:r>
      <w:r w:rsidR="00962953">
        <w:rPr>
          <w:rFonts w:ascii="Angsana New" w:hAnsi="Angsana New" w:hint="cs"/>
          <w:sz w:val="28"/>
          <w:cs/>
        </w:rPr>
        <w:t xml:space="preserve">ดังนั้น </w:t>
      </w:r>
      <w:r w:rsidR="003529AA" w:rsidRPr="00A51FD8">
        <w:rPr>
          <w:rFonts w:ascii="Angsana New" w:hAnsi="Angsana New" w:hint="cs"/>
          <w:sz w:val="28"/>
          <w:cs/>
        </w:rPr>
        <w:t>กลุ่มบริษัทฯไม่แยกแสดงผลกำไรขาดทุนจากการดำเนินงานที่ยกเลิกเป็นรายการต่างหาก</w:t>
      </w:r>
    </w:p>
    <w:p w14:paraId="1EDB32D2" w14:textId="46795C7D" w:rsidR="005D64C4" w:rsidRDefault="005D64C4" w:rsidP="008B215F">
      <w:pPr>
        <w:spacing w:before="80"/>
        <w:ind w:left="360"/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รายการที่ไม่เกี่ยวข้องกับการดำเนิน</w:t>
      </w:r>
      <w:r w:rsidR="00FC3645" w:rsidRPr="008B215F">
        <w:rPr>
          <w:rFonts w:ascii="Angsana New" w:hAnsi="Angsana New" w:hint="cs"/>
          <w:sz w:val="28"/>
          <w:cs/>
        </w:rPr>
        <w:t>งาน</w:t>
      </w:r>
      <w:r>
        <w:rPr>
          <w:rFonts w:ascii="Angsana New" w:hAnsi="Angsana New" w:hint="cs"/>
          <w:sz w:val="28"/>
          <w:cs/>
        </w:rPr>
        <w:t>ที่ยกเลิก</w:t>
      </w:r>
      <w:r w:rsidR="00B20024" w:rsidRPr="00B20024">
        <w:rPr>
          <w:rFonts w:ascii="Angsana New" w:hAnsi="Angsana New" w:hint="cs"/>
          <w:sz w:val="28"/>
          <w:cs/>
        </w:rPr>
        <w:t>สำหรับปีสิ้นสุดวันที่</w:t>
      </w:r>
      <w:r w:rsidR="00B20024">
        <w:rPr>
          <w:rFonts w:ascii="Angsana New" w:hAnsi="Angsana New"/>
          <w:sz w:val="28"/>
        </w:rPr>
        <w:t xml:space="preserve"> 30</w:t>
      </w:r>
      <w:r w:rsidR="00B20024" w:rsidRPr="00B20024">
        <w:rPr>
          <w:rFonts w:ascii="Angsana New" w:hAnsi="Angsana New"/>
          <w:sz w:val="28"/>
          <w:cs/>
        </w:rPr>
        <w:t xml:space="preserve"> </w:t>
      </w:r>
      <w:r w:rsidR="00B20024" w:rsidRPr="00B20024">
        <w:rPr>
          <w:rFonts w:ascii="Angsana New" w:hAnsi="Angsana New" w:hint="cs"/>
          <w:sz w:val="28"/>
          <w:cs/>
        </w:rPr>
        <w:t>มิถุนายน</w:t>
      </w:r>
      <w:r w:rsidR="00B20024" w:rsidRPr="00B20024">
        <w:rPr>
          <w:rFonts w:ascii="Angsana New" w:hAnsi="Angsana New"/>
          <w:sz w:val="28"/>
          <w:cs/>
        </w:rPr>
        <w:t xml:space="preserve"> </w:t>
      </w:r>
      <w:r w:rsidR="00B20024">
        <w:rPr>
          <w:rFonts w:ascii="Angsana New" w:hAnsi="Angsana New"/>
          <w:sz w:val="28"/>
        </w:rPr>
        <w:t xml:space="preserve">2568 </w:t>
      </w:r>
      <w:r w:rsidR="00B20024">
        <w:rPr>
          <w:rFonts w:ascii="Angsana New" w:hAnsi="Angsana New" w:hint="cs"/>
          <w:sz w:val="28"/>
          <w:cs/>
        </w:rPr>
        <w:t xml:space="preserve">และ </w:t>
      </w:r>
      <w:r w:rsidR="00B20024">
        <w:rPr>
          <w:rFonts w:ascii="Angsana New" w:hAnsi="Angsana New"/>
          <w:sz w:val="28"/>
        </w:rPr>
        <w:t xml:space="preserve">2567 </w:t>
      </w:r>
      <w:r>
        <w:rPr>
          <w:rFonts w:ascii="Angsana New" w:hAnsi="Angsana New" w:hint="cs"/>
          <w:sz w:val="28"/>
          <w:cs/>
        </w:rPr>
        <w:t>มีดังนี้</w:t>
      </w:r>
    </w:p>
    <w:tbl>
      <w:tblPr>
        <w:tblW w:w="9001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3149"/>
        <w:gridCol w:w="1260"/>
        <w:gridCol w:w="270"/>
        <w:gridCol w:w="1261"/>
        <w:gridCol w:w="270"/>
        <w:gridCol w:w="1260"/>
        <w:gridCol w:w="270"/>
        <w:gridCol w:w="1261"/>
      </w:tblGrid>
      <w:tr w:rsidR="005D64C4" w:rsidRPr="001E2B4E" w14:paraId="4C1FE999" w14:textId="77777777" w:rsidTr="00FA368F">
        <w:trPr>
          <w:trHeight w:val="358"/>
          <w:tblHeader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B789F5" w14:textId="77777777" w:rsidR="005D64C4" w:rsidRPr="001E2B4E" w:rsidRDefault="005D64C4" w:rsidP="00DF47C1">
            <w:pPr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</w:pPr>
          </w:p>
        </w:tc>
        <w:tc>
          <w:tcPr>
            <w:tcW w:w="58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42297" w14:textId="77777777" w:rsidR="005D64C4" w:rsidRPr="001E2B4E" w:rsidRDefault="005D64C4" w:rsidP="00DF47C1">
            <w:pPr>
              <w:ind w:hanging="113"/>
              <w:jc w:val="center"/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</w:pPr>
            <w:r w:rsidRPr="001E2B4E">
              <w:rPr>
                <w:rFonts w:ascii="AngsanaUPC" w:eastAsia="Times New Roman" w:hAnsi="AngsanaUPC" w:cs="AngsanaUPC"/>
                <w:b/>
                <w:bCs/>
                <w:szCs w:val="24"/>
                <w:cs/>
                <w:lang w:eastAsia="en-US"/>
              </w:rPr>
              <w:t>หน่วย: บาท</w:t>
            </w:r>
          </w:p>
        </w:tc>
      </w:tr>
      <w:tr w:rsidR="005D64C4" w:rsidRPr="005D64C4" w14:paraId="6FD8DBA5" w14:textId="77777777" w:rsidTr="00FA368F">
        <w:trPr>
          <w:trHeight w:val="358"/>
          <w:tblHeader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517E40" w14:textId="77777777" w:rsidR="005D64C4" w:rsidRPr="005D64C4" w:rsidRDefault="005D64C4" w:rsidP="00DF47C1">
            <w:pPr>
              <w:rPr>
                <w:rFonts w:ascii="AngsanaUPC" w:eastAsia="Times New Roman" w:hAnsi="AngsanaUPC" w:cs="AngsanaUPC"/>
                <w:b/>
                <w:bCs/>
                <w:szCs w:val="24"/>
                <w:cs/>
                <w:lang w:eastAsia="en-US"/>
              </w:rPr>
            </w:pP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E798B1" w14:textId="0790B9FF" w:rsidR="005D64C4" w:rsidRPr="005D64C4" w:rsidRDefault="005D64C4" w:rsidP="00DF47C1">
            <w:pPr>
              <w:ind w:hanging="113"/>
              <w:jc w:val="center"/>
              <w:rPr>
                <w:rFonts w:ascii="AngsanaUPC" w:eastAsia="Times New Roman" w:hAnsi="AngsanaUPC" w:cs="AngsanaUPC"/>
                <w:b/>
                <w:bCs/>
                <w:szCs w:val="24"/>
                <w:cs/>
                <w:lang w:eastAsia="en-US"/>
              </w:rPr>
            </w:pPr>
            <w:r w:rsidRPr="005D64C4">
              <w:rPr>
                <w:rFonts w:ascii="AngsanaUPC" w:eastAsia="Times New Roman" w:hAnsi="AngsanaUPC" w:cs="AngsanaUPC"/>
                <w:b/>
                <w:bCs/>
                <w:szCs w:val="24"/>
                <w:cs/>
                <w:lang w:eastAsia="en-US"/>
              </w:rPr>
              <w:t>งบการเงินรวม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nil"/>
            </w:tcBorders>
          </w:tcPr>
          <w:p w14:paraId="26B5B7F4" w14:textId="77777777" w:rsidR="005D64C4" w:rsidRPr="005D64C4" w:rsidRDefault="005D64C4" w:rsidP="00DF47C1">
            <w:pPr>
              <w:ind w:hanging="113"/>
              <w:jc w:val="center"/>
              <w:rPr>
                <w:rFonts w:ascii="AngsanaUPC" w:eastAsia="Times New Roman" w:hAnsi="AngsanaUPC" w:cs="AngsanaUPC"/>
                <w:b/>
                <w:bCs/>
                <w:szCs w:val="24"/>
                <w:cs/>
                <w:lang w:eastAsia="en-US"/>
              </w:rPr>
            </w:pP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55E20" w14:textId="56EB5868" w:rsidR="005D64C4" w:rsidRPr="005D64C4" w:rsidRDefault="005D64C4" w:rsidP="00DF47C1">
            <w:pPr>
              <w:ind w:hanging="113"/>
              <w:jc w:val="center"/>
              <w:rPr>
                <w:rFonts w:ascii="AngsanaUPC" w:eastAsia="Times New Roman" w:hAnsi="AngsanaUPC" w:cs="AngsanaUPC"/>
                <w:b/>
                <w:bCs/>
                <w:szCs w:val="24"/>
                <w:cs/>
                <w:lang w:eastAsia="en-US"/>
              </w:rPr>
            </w:pPr>
            <w:r w:rsidRPr="005D64C4">
              <w:rPr>
                <w:rFonts w:ascii="AngsanaUPC" w:eastAsia="Times New Roman" w:hAnsi="AngsanaUPC" w:cs="AngsanaUPC" w:hint="cs"/>
                <w:b/>
                <w:bCs/>
                <w:szCs w:val="24"/>
                <w:cs/>
                <w:lang w:eastAsia="en-US"/>
              </w:rPr>
              <w:t>งบการเงินเฉพาะกิจการ</w:t>
            </w:r>
          </w:p>
        </w:tc>
      </w:tr>
      <w:tr w:rsidR="00FA368F" w:rsidRPr="001E2B4E" w14:paraId="5C61A9FF" w14:textId="77777777" w:rsidTr="00FA368F">
        <w:trPr>
          <w:trHeight w:val="358"/>
          <w:tblHeader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9DC67C" w14:textId="77777777" w:rsidR="00FA368F" w:rsidRPr="004E2FD2" w:rsidRDefault="00FA368F" w:rsidP="004E2FD2">
            <w:pPr>
              <w:ind w:left="336" w:right="-23" w:hanging="336"/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14:paraId="5CD457CA" w14:textId="550AD566" w:rsidR="00FA368F" w:rsidRPr="00FA368F" w:rsidRDefault="00FA368F" w:rsidP="00FA368F">
            <w:pPr>
              <w:ind w:left="-110" w:right="-106"/>
              <w:jc w:val="center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  <w:r w:rsidRPr="00FA368F"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  <w:t>2568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938CAEE" w14:textId="77777777" w:rsidR="00FA368F" w:rsidRPr="00FA368F" w:rsidRDefault="00FA368F" w:rsidP="00FA368F">
            <w:pPr>
              <w:tabs>
                <w:tab w:val="left" w:pos="923"/>
              </w:tabs>
              <w:ind w:right="124"/>
              <w:jc w:val="center"/>
              <w:rPr>
                <w:rFonts w:ascii="AngsanaUPC" w:eastAsia="Times New Roman" w:hAnsi="AngsanaUPC" w:cs="AngsanaUPC"/>
                <w:b/>
                <w:bCs/>
                <w:szCs w:val="24"/>
                <w:cs/>
                <w:lang w:eastAsia="en-US"/>
              </w:rPr>
            </w:pPr>
          </w:p>
        </w:tc>
        <w:tc>
          <w:tcPr>
            <w:tcW w:w="1261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72CDF189" w14:textId="5A68C8E1" w:rsidR="00FA368F" w:rsidRPr="00FA368F" w:rsidRDefault="00FA368F" w:rsidP="00FA368F">
            <w:pPr>
              <w:ind w:left="-110" w:right="-233"/>
              <w:jc w:val="center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  <w:r w:rsidRPr="00FA368F"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  <w:t>2567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1B8163E" w14:textId="77777777" w:rsidR="00FA368F" w:rsidRPr="00FA368F" w:rsidRDefault="00FA368F" w:rsidP="00FA368F">
            <w:pPr>
              <w:ind w:right="-15"/>
              <w:jc w:val="center"/>
              <w:rPr>
                <w:rFonts w:ascii="AngsanaUPC" w:eastAsia="Times New Roman" w:hAnsi="AngsanaUPC" w:cs="AngsanaUPC"/>
                <w:b/>
                <w:bCs/>
                <w:szCs w:val="24"/>
                <w:cs/>
                <w:lang w:eastAsia="en-US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14:paraId="6E3A43EE" w14:textId="0E5B0D99" w:rsidR="00FA368F" w:rsidRPr="00FA368F" w:rsidRDefault="00FA368F" w:rsidP="00FA368F">
            <w:pPr>
              <w:ind w:right="-123"/>
              <w:jc w:val="center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  <w:r w:rsidRPr="00FA368F"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  <w:t>2568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C4CE185" w14:textId="77777777" w:rsidR="00FA368F" w:rsidRPr="00FA368F" w:rsidRDefault="00FA368F" w:rsidP="00FA368F">
            <w:pPr>
              <w:ind w:right="-15"/>
              <w:jc w:val="center"/>
              <w:rPr>
                <w:rFonts w:ascii="AngsanaUPC" w:eastAsia="Times New Roman" w:hAnsi="AngsanaUPC" w:cs="AngsanaUPC"/>
                <w:b/>
                <w:bCs/>
                <w:szCs w:val="24"/>
                <w:cs/>
                <w:lang w:eastAsia="en-US"/>
              </w:rPr>
            </w:pPr>
          </w:p>
        </w:tc>
        <w:tc>
          <w:tcPr>
            <w:tcW w:w="1261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3C748010" w14:textId="23AC9648" w:rsidR="00FA368F" w:rsidRPr="00FA368F" w:rsidRDefault="00FA368F" w:rsidP="00FA368F">
            <w:pPr>
              <w:ind w:left="-110" w:right="-239"/>
              <w:jc w:val="center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  <w:r w:rsidRPr="00FA368F"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  <w:t>2567</w:t>
            </w:r>
          </w:p>
        </w:tc>
      </w:tr>
      <w:tr w:rsidR="004E2FD2" w:rsidRPr="001E2B4E" w14:paraId="079452F5" w14:textId="77777777" w:rsidTr="00FA368F">
        <w:trPr>
          <w:trHeight w:val="358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53D2C6" w14:textId="143FA22F" w:rsidR="004E2FD2" w:rsidRDefault="004E2FD2" w:rsidP="004E2FD2">
            <w:pPr>
              <w:ind w:left="336" w:right="-23" w:hanging="336"/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</w:pPr>
            <w:r w:rsidRPr="004E2FD2">
              <w:rPr>
                <w:rFonts w:ascii="AngsanaUPC" w:eastAsia="Times New Roman" w:hAnsi="AngsanaUPC" w:cs="AngsanaUPC" w:hint="cs"/>
                <w:szCs w:val="24"/>
                <w:cs/>
                <w:lang w:eastAsia="en-US"/>
              </w:rPr>
              <w:t>รายได้จากเงินคืนภาษีมูลค่าเพิ่ม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</w:tcPr>
          <w:p w14:paraId="43C9D53D" w14:textId="6F504C03" w:rsidR="004E2FD2" w:rsidRPr="00B20024" w:rsidRDefault="004E2FD2" w:rsidP="004E2FD2">
            <w:pPr>
              <w:ind w:left="-110" w:right="120"/>
              <w:jc w:val="right"/>
              <w:rPr>
                <w:rFonts w:ascii="AngsanaUPC" w:eastAsia="Times New Roman" w:hAnsi="AngsanaUPC" w:cs="AngsanaUPC"/>
                <w:szCs w:val="24"/>
                <w:lang w:eastAsia="en-US"/>
              </w:rPr>
            </w:pPr>
            <w:r>
              <w:rPr>
                <w:rFonts w:ascii="AngsanaUPC" w:eastAsia="Times New Roman" w:hAnsi="AngsanaUPC" w:cs="AngsanaUPC"/>
                <w:szCs w:val="24"/>
                <w:lang w:eastAsia="en-US"/>
              </w:rPr>
              <w:t>-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10660CC" w14:textId="77777777" w:rsidR="004E2FD2" w:rsidRPr="001E2B4E" w:rsidRDefault="004E2FD2" w:rsidP="004E2FD2">
            <w:pPr>
              <w:tabs>
                <w:tab w:val="left" w:pos="923"/>
              </w:tabs>
              <w:ind w:right="124"/>
              <w:jc w:val="right"/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CBC5191" w14:textId="0AA49D4D" w:rsidR="004E2FD2" w:rsidRPr="009961BE" w:rsidRDefault="004E2FD2" w:rsidP="004E2FD2">
            <w:pPr>
              <w:ind w:left="-110" w:right="-2"/>
              <w:jc w:val="right"/>
              <w:rPr>
                <w:rFonts w:ascii="AngsanaUPC" w:eastAsia="Times New Roman" w:hAnsi="AngsanaUPC" w:cs="AngsanaUPC"/>
                <w:szCs w:val="24"/>
                <w:lang w:eastAsia="en-US"/>
              </w:rPr>
            </w:pPr>
            <w:r>
              <w:rPr>
                <w:rFonts w:ascii="AngsanaUPC" w:eastAsia="Times New Roman" w:hAnsi="AngsanaUPC" w:cs="AngsanaUPC"/>
                <w:szCs w:val="24"/>
                <w:lang w:eastAsia="en-US"/>
              </w:rPr>
              <w:t>77,000,000.00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F921140" w14:textId="77777777" w:rsidR="004E2FD2" w:rsidRPr="001E2B4E" w:rsidRDefault="004E2FD2" w:rsidP="004E2FD2">
            <w:pPr>
              <w:ind w:right="-15"/>
              <w:jc w:val="right"/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</w:tcPr>
          <w:p w14:paraId="61AC9B77" w14:textId="26256732" w:rsidR="004E2FD2" w:rsidRPr="00B20024" w:rsidRDefault="004E2FD2" w:rsidP="004E2FD2">
            <w:pPr>
              <w:ind w:right="115"/>
              <w:jc w:val="right"/>
              <w:rPr>
                <w:rFonts w:ascii="AngsanaUPC" w:eastAsia="Times New Roman" w:hAnsi="AngsanaUPC" w:cs="AngsanaUPC"/>
                <w:szCs w:val="24"/>
                <w:lang w:eastAsia="en-US"/>
              </w:rPr>
            </w:pPr>
            <w:r>
              <w:rPr>
                <w:rFonts w:ascii="AngsanaUPC" w:eastAsia="Times New Roman" w:hAnsi="AngsanaUPC" w:cs="AngsanaUPC"/>
                <w:szCs w:val="24"/>
                <w:lang w:eastAsia="en-US"/>
              </w:rPr>
              <w:t>-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5D50E8E" w14:textId="77777777" w:rsidR="004E2FD2" w:rsidRPr="001E2B4E" w:rsidRDefault="004E2FD2" w:rsidP="004E2FD2">
            <w:pPr>
              <w:ind w:right="-15"/>
              <w:jc w:val="right"/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499C2DC2" w14:textId="7753800C" w:rsidR="004E2FD2" w:rsidRPr="009961BE" w:rsidRDefault="004E2FD2" w:rsidP="004E2FD2">
            <w:pPr>
              <w:ind w:left="-110" w:right="-2"/>
              <w:jc w:val="right"/>
              <w:rPr>
                <w:rFonts w:ascii="AngsanaUPC" w:eastAsia="Times New Roman" w:hAnsi="AngsanaUPC" w:cs="AngsanaUPC"/>
                <w:szCs w:val="24"/>
                <w:lang w:eastAsia="en-US"/>
              </w:rPr>
            </w:pPr>
            <w:r>
              <w:rPr>
                <w:rFonts w:ascii="AngsanaUPC" w:eastAsia="Times New Roman" w:hAnsi="AngsanaUPC" w:cs="AngsanaUPC"/>
                <w:szCs w:val="24"/>
                <w:lang w:eastAsia="en-US"/>
              </w:rPr>
              <w:t>77,000,000.00</w:t>
            </w:r>
          </w:p>
        </w:tc>
      </w:tr>
      <w:tr w:rsidR="004E2FD2" w:rsidRPr="001E2B4E" w14:paraId="14050201" w14:textId="77777777" w:rsidTr="00FA368F">
        <w:trPr>
          <w:trHeight w:val="358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CDDF76" w14:textId="3EB5DE2B" w:rsidR="004E2FD2" w:rsidRPr="001E2B4E" w:rsidRDefault="004E2FD2" w:rsidP="004E2FD2">
            <w:pPr>
              <w:ind w:left="336" w:right="-23" w:hanging="336"/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</w:pPr>
            <w:r>
              <w:rPr>
                <w:rFonts w:ascii="AngsanaUPC" w:eastAsia="Times New Roman" w:hAnsi="AngsanaUPC" w:cs="AngsanaUPC" w:hint="cs"/>
                <w:szCs w:val="24"/>
                <w:cs/>
                <w:lang w:eastAsia="en-US"/>
              </w:rPr>
              <w:t>ดอกเบี้ยรับ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3A025768" w14:textId="5A6E424A" w:rsidR="004E2FD2" w:rsidRPr="001E2B4E" w:rsidRDefault="004E2FD2" w:rsidP="004E2FD2">
            <w:pPr>
              <w:ind w:left="-110" w:right="-2"/>
              <w:jc w:val="right"/>
              <w:rPr>
                <w:rFonts w:ascii="AngsanaUPC" w:eastAsia="Times New Roman" w:hAnsi="AngsanaUPC" w:cs="AngsanaUPC"/>
                <w:szCs w:val="24"/>
                <w:lang w:eastAsia="en-US"/>
              </w:rPr>
            </w:pPr>
            <w:r w:rsidRPr="00B20024">
              <w:rPr>
                <w:rFonts w:ascii="AngsanaUPC" w:eastAsia="Times New Roman" w:hAnsi="AngsanaUPC" w:cs="AngsanaUPC"/>
                <w:szCs w:val="24"/>
                <w:lang w:eastAsia="en-US"/>
              </w:rPr>
              <w:t xml:space="preserve"> 5,402,390.90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6E00AB3" w14:textId="77777777" w:rsidR="004E2FD2" w:rsidRPr="001E2B4E" w:rsidRDefault="004E2FD2" w:rsidP="004E2FD2">
            <w:pPr>
              <w:tabs>
                <w:tab w:val="left" w:pos="923"/>
              </w:tabs>
              <w:ind w:right="124"/>
              <w:jc w:val="right"/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  <w:noWrap/>
          </w:tcPr>
          <w:p w14:paraId="5C07274E" w14:textId="2A27D953" w:rsidR="004E2FD2" w:rsidRPr="001E2B4E" w:rsidRDefault="004E2FD2" w:rsidP="004E2FD2">
            <w:pPr>
              <w:ind w:left="-110" w:right="-2"/>
              <w:jc w:val="right"/>
              <w:rPr>
                <w:rFonts w:ascii="AngsanaUPC" w:eastAsia="Times New Roman" w:hAnsi="AngsanaUPC" w:cs="AngsanaUPC"/>
                <w:szCs w:val="24"/>
                <w:lang w:eastAsia="en-US"/>
              </w:rPr>
            </w:pPr>
            <w:r w:rsidRPr="009961BE">
              <w:rPr>
                <w:rFonts w:ascii="AngsanaUPC" w:eastAsia="Times New Roman" w:hAnsi="AngsanaUPC" w:cs="AngsanaUPC"/>
                <w:szCs w:val="24"/>
                <w:lang w:eastAsia="en-US"/>
              </w:rPr>
              <w:t>2,592,423.0</w:t>
            </w:r>
            <w:r>
              <w:rPr>
                <w:rFonts w:ascii="AngsanaUPC" w:eastAsia="Times New Roman" w:hAnsi="AngsanaUPC" w:cs="AngsanaUPC"/>
                <w:szCs w:val="24"/>
                <w:lang w:eastAsia="en-US"/>
              </w:rPr>
              <w:t>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97BB09B" w14:textId="77777777" w:rsidR="004E2FD2" w:rsidRPr="001E2B4E" w:rsidRDefault="004E2FD2" w:rsidP="004E2FD2">
            <w:pPr>
              <w:ind w:right="-15"/>
              <w:jc w:val="right"/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3932F8E9" w14:textId="02564A39" w:rsidR="004E2FD2" w:rsidRPr="001E2B4E" w:rsidRDefault="004E2FD2" w:rsidP="004E2FD2">
            <w:pPr>
              <w:ind w:right="-11"/>
              <w:jc w:val="right"/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</w:pPr>
            <w:r w:rsidRPr="00B20024">
              <w:rPr>
                <w:rFonts w:ascii="AngsanaUPC" w:eastAsia="Times New Roman" w:hAnsi="AngsanaUPC" w:cs="AngsanaUPC"/>
                <w:szCs w:val="24"/>
                <w:lang w:eastAsia="en-US"/>
              </w:rPr>
              <w:t xml:space="preserve"> 5,402,390.90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383CADF" w14:textId="77777777" w:rsidR="004E2FD2" w:rsidRPr="001E2B4E" w:rsidRDefault="004E2FD2" w:rsidP="004E2FD2">
            <w:pPr>
              <w:ind w:right="-15"/>
              <w:jc w:val="right"/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  <w:noWrap/>
          </w:tcPr>
          <w:p w14:paraId="220AD11D" w14:textId="6901839B" w:rsidR="004E2FD2" w:rsidRPr="001E2B4E" w:rsidRDefault="004E2FD2" w:rsidP="004E2FD2">
            <w:pPr>
              <w:ind w:left="-110" w:right="-2"/>
              <w:jc w:val="right"/>
              <w:rPr>
                <w:rFonts w:ascii="AngsanaUPC" w:eastAsia="Times New Roman" w:hAnsi="AngsanaUPC" w:cs="AngsanaUPC"/>
                <w:szCs w:val="24"/>
                <w:lang w:eastAsia="en-US"/>
              </w:rPr>
            </w:pPr>
            <w:r w:rsidRPr="009961BE">
              <w:rPr>
                <w:rFonts w:ascii="AngsanaUPC" w:eastAsia="Times New Roman" w:hAnsi="AngsanaUPC" w:cs="AngsanaUPC"/>
                <w:szCs w:val="24"/>
                <w:lang w:eastAsia="en-US"/>
              </w:rPr>
              <w:t xml:space="preserve">     2,568,373.08</w:t>
            </w:r>
          </w:p>
        </w:tc>
      </w:tr>
      <w:tr w:rsidR="004E2FD2" w:rsidRPr="001E2B4E" w14:paraId="0222055F" w14:textId="77777777" w:rsidTr="00FA368F">
        <w:trPr>
          <w:trHeight w:val="358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72FDD2" w14:textId="2C4BFE8B" w:rsidR="004E2FD2" w:rsidRPr="001E2B4E" w:rsidRDefault="004E2FD2" w:rsidP="004E2FD2">
            <w:pPr>
              <w:rPr>
                <w:rFonts w:ascii="AngsanaUPC" w:eastAsia="Times New Roman" w:hAnsi="AngsanaUPC" w:cs="AngsanaUPC"/>
                <w:b/>
                <w:bCs/>
                <w:szCs w:val="24"/>
                <w:cs/>
                <w:lang w:eastAsia="en-US"/>
              </w:rPr>
            </w:pPr>
            <w:r>
              <w:rPr>
                <w:rFonts w:ascii="AngsanaUPC" w:eastAsia="Times New Roman" w:hAnsi="AngsanaUPC" w:cs="AngsanaUPC" w:hint="cs"/>
                <w:b/>
                <w:bCs/>
                <w:szCs w:val="24"/>
                <w:cs/>
                <w:lang w:eastAsia="en-US"/>
              </w:rPr>
              <w:t>รวม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688034E8" w14:textId="29E736A1" w:rsidR="004E2FD2" w:rsidRPr="009961BE" w:rsidRDefault="004E2FD2" w:rsidP="00FA368F">
            <w:pPr>
              <w:pBdr>
                <w:top w:val="single" w:sz="4" w:space="0" w:color="auto"/>
                <w:bottom w:val="double" w:sz="4" w:space="1" w:color="auto"/>
              </w:pBdr>
              <w:ind w:left="-110" w:right="-2"/>
              <w:jc w:val="right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  <w:r w:rsidRPr="009961BE"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  <w:t xml:space="preserve"> 5,402,390.90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97A9D66" w14:textId="77777777" w:rsidR="004E2FD2" w:rsidRPr="001E2B4E" w:rsidRDefault="004E2FD2" w:rsidP="004E2FD2">
            <w:pPr>
              <w:ind w:right="-30"/>
              <w:jc w:val="right"/>
              <w:rPr>
                <w:rFonts w:ascii="AngsanaUPC" w:eastAsia="Times New Roman" w:hAnsi="AngsanaUPC" w:cs="AngsanaUPC"/>
                <w:b/>
                <w:bCs/>
                <w:szCs w:val="24"/>
                <w:cs/>
                <w:lang w:eastAsia="en-US"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  <w:noWrap/>
          </w:tcPr>
          <w:p w14:paraId="0FF501DD" w14:textId="79F9E038" w:rsidR="004E2FD2" w:rsidRPr="009961BE" w:rsidRDefault="004E2FD2" w:rsidP="00FA368F">
            <w:pPr>
              <w:pBdr>
                <w:top w:val="single" w:sz="4" w:space="0" w:color="auto"/>
                <w:bottom w:val="double" w:sz="4" w:space="1" w:color="auto"/>
              </w:pBdr>
              <w:ind w:right="-2"/>
              <w:jc w:val="right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  <w:r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  <w:t>79</w:t>
            </w:r>
            <w:r w:rsidRPr="009961BE"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  <w:t>,592,423.00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5552A6A" w14:textId="77777777" w:rsidR="004E2FD2" w:rsidRPr="009961BE" w:rsidRDefault="004E2FD2" w:rsidP="004E2FD2">
            <w:pPr>
              <w:ind w:right="-45"/>
              <w:jc w:val="right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6F490803" w14:textId="2B3E434F" w:rsidR="004E2FD2" w:rsidRPr="009961BE" w:rsidRDefault="004E2FD2" w:rsidP="00FA368F">
            <w:pPr>
              <w:pBdr>
                <w:top w:val="single" w:sz="4" w:space="0" w:color="auto"/>
                <w:bottom w:val="double" w:sz="4" w:space="1" w:color="auto"/>
              </w:pBdr>
              <w:jc w:val="right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  <w:r w:rsidRPr="009961BE"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  <w:t xml:space="preserve"> 5,402,390.90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FC53D52" w14:textId="77777777" w:rsidR="004E2FD2" w:rsidRPr="009961BE" w:rsidRDefault="004E2FD2" w:rsidP="004E2FD2">
            <w:pPr>
              <w:ind w:right="-45"/>
              <w:jc w:val="right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  <w:noWrap/>
          </w:tcPr>
          <w:p w14:paraId="2CCE51BA" w14:textId="7DBD4185" w:rsidR="004E2FD2" w:rsidRPr="009961BE" w:rsidRDefault="004E2FD2" w:rsidP="00FA368F">
            <w:pPr>
              <w:pBdr>
                <w:top w:val="single" w:sz="4" w:space="0" w:color="auto"/>
                <w:bottom w:val="double" w:sz="4" w:space="1" w:color="auto"/>
              </w:pBdr>
              <w:ind w:left="-110" w:right="-2"/>
              <w:jc w:val="right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  <w:r w:rsidRPr="009961BE"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  <w:t xml:space="preserve">    </w:t>
            </w:r>
            <w:r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  <w:t>79</w:t>
            </w:r>
            <w:r w:rsidRPr="009961BE"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  <w:t>,568,373.08</w:t>
            </w:r>
          </w:p>
        </w:tc>
      </w:tr>
      <w:tr w:rsidR="004E2FD2" w:rsidRPr="001E2B4E" w14:paraId="03E8CAE4" w14:textId="77777777" w:rsidTr="00FA368F">
        <w:trPr>
          <w:trHeight w:val="358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4AB9A7" w14:textId="3771AC3E" w:rsidR="004E2FD2" w:rsidRDefault="004E2FD2" w:rsidP="004E2FD2">
            <w:pPr>
              <w:rPr>
                <w:rFonts w:ascii="AngsanaUPC" w:eastAsia="Times New Roman" w:hAnsi="AngsanaUPC" w:cs="AngsanaUPC"/>
                <w:b/>
                <w:bCs/>
                <w:szCs w:val="24"/>
                <w:cs/>
                <w:lang w:eastAsia="en-US"/>
              </w:rPr>
            </w:pPr>
            <w:r w:rsidRPr="009961BE">
              <w:rPr>
                <w:rFonts w:ascii="AngsanaUPC" w:eastAsia="Times New Roman" w:hAnsi="AngsanaUPC" w:cs="AngsanaUPC" w:hint="cs"/>
                <w:b/>
                <w:bCs/>
                <w:szCs w:val="24"/>
                <w:cs/>
                <w:lang w:eastAsia="en-US"/>
              </w:rPr>
              <w:t>กำไร</w:t>
            </w:r>
            <w:r w:rsidR="009A4DF3">
              <w:rPr>
                <w:rFonts w:ascii="AngsanaUPC" w:eastAsia="Times New Roman" w:hAnsi="AngsanaUPC" w:cs="AngsanaUPC" w:hint="cs"/>
                <w:b/>
                <w:bCs/>
                <w:szCs w:val="24"/>
                <w:cs/>
                <w:lang w:eastAsia="en-US"/>
              </w:rPr>
              <w:t>(ขาดทุน)</w:t>
            </w:r>
            <w:r w:rsidRPr="009961BE">
              <w:rPr>
                <w:rFonts w:ascii="AngsanaUPC" w:eastAsia="Times New Roman" w:hAnsi="AngsanaUPC" w:cs="AngsanaUPC" w:hint="cs"/>
                <w:b/>
                <w:bCs/>
                <w:szCs w:val="24"/>
                <w:cs/>
                <w:lang w:eastAsia="en-US"/>
              </w:rPr>
              <w:t>ต่อหุ้น</w:t>
            </w:r>
            <w:r w:rsidR="00FA368F" w:rsidRPr="00FA368F">
              <w:rPr>
                <w:rFonts w:ascii="AngsanaUPC" w:eastAsia="Times New Roman" w:hAnsi="AngsanaUPC" w:cs="AngsanaUPC" w:hint="cs"/>
                <w:b/>
                <w:bCs/>
                <w:szCs w:val="24"/>
                <w:cs/>
                <w:lang w:eastAsia="en-US"/>
              </w:rPr>
              <w:t>ขั้นพื้นฐาน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02C10B3F" w14:textId="77777777" w:rsidR="004E2FD2" w:rsidRPr="009961BE" w:rsidRDefault="004E2FD2" w:rsidP="004E2FD2">
            <w:pPr>
              <w:ind w:left="-110" w:right="-2"/>
              <w:jc w:val="right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2D91F9E" w14:textId="77777777" w:rsidR="004E2FD2" w:rsidRPr="001E2B4E" w:rsidRDefault="004E2FD2" w:rsidP="004E2FD2">
            <w:pPr>
              <w:ind w:right="-30"/>
              <w:jc w:val="right"/>
              <w:rPr>
                <w:rFonts w:ascii="AngsanaUPC" w:eastAsia="Times New Roman" w:hAnsi="AngsanaUPC" w:cs="AngsanaUPC"/>
                <w:b/>
                <w:bCs/>
                <w:szCs w:val="24"/>
                <w:cs/>
                <w:lang w:eastAsia="en-US"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  <w:noWrap/>
          </w:tcPr>
          <w:p w14:paraId="1E9EBEEE" w14:textId="77777777" w:rsidR="004E2FD2" w:rsidRPr="009961BE" w:rsidRDefault="004E2FD2" w:rsidP="004E2FD2">
            <w:pPr>
              <w:ind w:right="-2"/>
              <w:jc w:val="right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B0F625D" w14:textId="77777777" w:rsidR="004E2FD2" w:rsidRPr="009961BE" w:rsidRDefault="004E2FD2" w:rsidP="004E2FD2">
            <w:pPr>
              <w:ind w:right="-45"/>
              <w:jc w:val="right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283D6294" w14:textId="77777777" w:rsidR="004E2FD2" w:rsidRPr="009961BE" w:rsidRDefault="004E2FD2" w:rsidP="004E2FD2">
            <w:pPr>
              <w:jc w:val="right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5FB849B" w14:textId="77777777" w:rsidR="004E2FD2" w:rsidRPr="009961BE" w:rsidRDefault="004E2FD2" w:rsidP="004E2FD2">
            <w:pPr>
              <w:ind w:right="-45"/>
              <w:jc w:val="right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  <w:noWrap/>
          </w:tcPr>
          <w:p w14:paraId="2D1B1B08" w14:textId="77777777" w:rsidR="004E2FD2" w:rsidRPr="009961BE" w:rsidRDefault="004E2FD2" w:rsidP="004E2FD2">
            <w:pPr>
              <w:ind w:left="-110" w:right="-2"/>
              <w:jc w:val="right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</w:p>
        </w:tc>
      </w:tr>
      <w:tr w:rsidR="004E2FD2" w:rsidRPr="001E2B4E" w14:paraId="633E11C0" w14:textId="77777777" w:rsidTr="004E2FD2">
        <w:trPr>
          <w:trHeight w:val="358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1B3FF7" w14:textId="605D43EB" w:rsidR="004E2FD2" w:rsidRPr="009961BE" w:rsidRDefault="00B22989" w:rsidP="00FA368F">
            <w:pPr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</w:pPr>
            <w:r>
              <w:rPr>
                <w:rFonts w:ascii="AngsanaUPC" w:eastAsia="Times New Roman" w:hAnsi="AngsanaUPC" w:cs="AngsanaUPC" w:hint="cs"/>
                <w:szCs w:val="24"/>
                <w:cs/>
                <w:lang w:eastAsia="en-US"/>
              </w:rPr>
              <w:t xml:space="preserve">   </w:t>
            </w:r>
            <w:r w:rsidR="004E2FD2">
              <w:rPr>
                <w:rFonts w:ascii="AngsanaUPC" w:eastAsia="Times New Roman" w:hAnsi="AngsanaUPC" w:cs="AngsanaUPC" w:hint="cs"/>
                <w:szCs w:val="24"/>
                <w:cs/>
                <w:lang w:eastAsia="en-US"/>
              </w:rPr>
              <w:t>การดำเนินงานที่ไม่ยกเลิก</w:t>
            </w:r>
            <w:r w:rsidR="004E2FD2" w:rsidRPr="009961BE"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  <w:t xml:space="preserve"> (</w:t>
            </w:r>
            <w:r w:rsidR="004E2FD2" w:rsidRPr="009961BE">
              <w:rPr>
                <w:rFonts w:ascii="AngsanaUPC" w:eastAsia="Times New Roman" w:hAnsi="AngsanaUPC" w:cs="AngsanaUPC" w:hint="cs"/>
                <w:szCs w:val="24"/>
                <w:cs/>
                <w:lang w:eastAsia="en-US"/>
              </w:rPr>
              <w:t>บาท</w:t>
            </w:r>
            <w:r w:rsidR="004E2FD2" w:rsidRPr="009961BE"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  <w:t>/</w:t>
            </w:r>
            <w:r w:rsidR="004E2FD2" w:rsidRPr="009961BE">
              <w:rPr>
                <w:rFonts w:ascii="AngsanaUPC" w:eastAsia="Times New Roman" w:hAnsi="AngsanaUPC" w:cs="AngsanaUPC" w:hint="cs"/>
                <w:szCs w:val="24"/>
                <w:cs/>
                <w:lang w:eastAsia="en-US"/>
              </w:rPr>
              <w:t>หุ้น</w:t>
            </w:r>
            <w:r w:rsidR="004E2FD2" w:rsidRPr="009961BE"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  <w:t>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5D7198DB" w14:textId="3E177CEB" w:rsidR="004E2FD2" w:rsidRPr="00FC3645" w:rsidRDefault="004E2FD2" w:rsidP="00FA368F">
            <w:pPr>
              <w:ind w:left="-110" w:right="-92"/>
              <w:jc w:val="right"/>
              <w:rPr>
                <w:rFonts w:ascii="AngsanaUPC" w:eastAsia="Times New Roman" w:hAnsi="AngsanaUPC" w:cs="AngsanaUPC"/>
                <w:szCs w:val="24"/>
                <w:lang w:eastAsia="en-US"/>
              </w:rPr>
            </w:pPr>
            <w:r w:rsidRPr="00FC3645">
              <w:rPr>
                <w:rFonts w:ascii="AngsanaUPC" w:eastAsia="Times New Roman" w:hAnsi="AngsanaUPC" w:cs="AngsanaUPC"/>
                <w:szCs w:val="24"/>
                <w:lang w:eastAsia="en-US"/>
              </w:rPr>
              <w:t xml:space="preserve">                54.02</w:t>
            </w:r>
            <w:r w:rsidRPr="00FC3645">
              <w:rPr>
                <w:rFonts w:ascii="AngsanaUPC" w:eastAsia="Times New Roman" w:hAnsi="AngsanaUPC" w:cs="AngsanaUPC"/>
                <w:color w:val="FFFFFF" w:themeColor="background1"/>
                <w:szCs w:val="24"/>
                <w:lang w:eastAsia="en-US"/>
              </w:rPr>
              <w:t>--</w:t>
            </w:r>
            <w:r w:rsidRPr="00FC3645">
              <w:rPr>
                <w:rFonts w:ascii="AngsanaUPC" w:eastAsia="Times New Roman" w:hAnsi="AngsanaUPC" w:cs="AngsanaUPC"/>
                <w:szCs w:val="24"/>
                <w:lang w:eastAsia="en-US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A01F740" w14:textId="77777777" w:rsidR="004E2FD2" w:rsidRPr="00FC3645" w:rsidRDefault="004E2FD2" w:rsidP="00FA368F">
            <w:pPr>
              <w:ind w:left="-110" w:right="-2"/>
              <w:jc w:val="right"/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  <w:noWrap/>
          </w:tcPr>
          <w:p w14:paraId="68774F74" w14:textId="171A67BE" w:rsidR="004E2FD2" w:rsidRPr="00FC3645" w:rsidRDefault="004E2FD2" w:rsidP="00FA368F">
            <w:pPr>
              <w:ind w:left="-110" w:right="-110"/>
              <w:jc w:val="right"/>
              <w:rPr>
                <w:rFonts w:ascii="AngsanaUPC" w:eastAsia="Times New Roman" w:hAnsi="AngsanaUPC" w:cs="AngsanaUPC"/>
                <w:szCs w:val="24"/>
                <w:lang w:eastAsia="en-US"/>
              </w:rPr>
            </w:pPr>
            <w:r w:rsidRPr="00FC3645">
              <w:rPr>
                <w:rFonts w:ascii="AngsanaUPC" w:eastAsia="Times New Roman" w:hAnsi="AngsanaUPC" w:cs="AngsanaUPC"/>
                <w:szCs w:val="24"/>
                <w:lang w:eastAsia="en-US"/>
              </w:rPr>
              <w:t xml:space="preserve">  795.9</w:t>
            </w:r>
            <w:r w:rsidR="00E955B6" w:rsidRPr="00FC3645">
              <w:rPr>
                <w:rFonts w:ascii="AngsanaUPC" w:eastAsia="Times New Roman" w:hAnsi="AngsanaUPC" w:cs="AngsanaUPC"/>
                <w:szCs w:val="24"/>
                <w:lang w:eastAsia="en-US"/>
              </w:rPr>
              <w:t>3</w:t>
            </w:r>
            <w:r w:rsidRPr="00FC3645">
              <w:rPr>
                <w:rFonts w:ascii="AngsanaUPC" w:eastAsia="Times New Roman" w:hAnsi="AngsanaUPC" w:cs="AngsanaUPC"/>
                <w:color w:val="FFFFFF" w:themeColor="background1"/>
                <w:szCs w:val="24"/>
                <w:lang w:eastAsia="en-US"/>
              </w:rPr>
              <w:t>--</w:t>
            </w:r>
            <w:r w:rsidRPr="00FC3645">
              <w:rPr>
                <w:rFonts w:ascii="AngsanaUPC" w:eastAsia="Times New Roman" w:hAnsi="AngsanaUPC" w:cs="AngsanaUPC"/>
                <w:szCs w:val="24"/>
                <w:lang w:eastAsia="en-US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43002FC" w14:textId="77777777" w:rsidR="004E2FD2" w:rsidRPr="00FC3645" w:rsidRDefault="004E2FD2" w:rsidP="00FA368F">
            <w:pPr>
              <w:ind w:left="-110" w:right="-2"/>
              <w:jc w:val="right"/>
              <w:rPr>
                <w:rFonts w:ascii="AngsanaUPC" w:eastAsia="Times New Roman" w:hAnsi="AngsanaUPC" w:cs="AngsanaUPC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00EF6254" w14:textId="74DDFB0F" w:rsidR="004E2FD2" w:rsidRPr="00FC3645" w:rsidRDefault="004E2FD2" w:rsidP="00FA368F">
            <w:pPr>
              <w:ind w:left="-110" w:right="-101"/>
              <w:jc w:val="right"/>
              <w:rPr>
                <w:rFonts w:ascii="AngsanaUPC" w:eastAsia="Times New Roman" w:hAnsi="AngsanaUPC" w:cs="AngsanaUPC"/>
                <w:szCs w:val="24"/>
                <w:lang w:eastAsia="en-US"/>
              </w:rPr>
            </w:pPr>
            <w:r w:rsidRPr="00FC3645">
              <w:rPr>
                <w:rFonts w:ascii="AngsanaUPC" w:eastAsia="Times New Roman" w:hAnsi="AngsanaUPC" w:cs="AngsanaUPC"/>
                <w:szCs w:val="24"/>
                <w:lang w:eastAsia="en-US"/>
              </w:rPr>
              <w:t xml:space="preserve"> 54.02</w:t>
            </w:r>
            <w:r w:rsidRPr="00FC3645">
              <w:rPr>
                <w:rFonts w:ascii="AngsanaUPC" w:eastAsia="Times New Roman" w:hAnsi="AngsanaUPC" w:cs="AngsanaUPC"/>
                <w:color w:val="FFFFFF" w:themeColor="background1"/>
                <w:szCs w:val="24"/>
                <w:lang w:eastAsia="en-US"/>
              </w:rPr>
              <w:t>--</w:t>
            </w:r>
            <w:r w:rsidRPr="00FC3645">
              <w:rPr>
                <w:rFonts w:ascii="AngsanaUPC" w:eastAsia="Times New Roman" w:hAnsi="AngsanaUPC" w:cs="AngsanaUPC"/>
                <w:szCs w:val="24"/>
                <w:lang w:eastAsia="en-US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A9BEFC0" w14:textId="77777777" w:rsidR="004E2FD2" w:rsidRPr="00FC3645" w:rsidRDefault="004E2FD2" w:rsidP="00FA368F">
            <w:pPr>
              <w:ind w:left="-110" w:right="-2"/>
              <w:jc w:val="right"/>
              <w:rPr>
                <w:rFonts w:ascii="AngsanaUPC" w:eastAsia="Times New Roman" w:hAnsi="AngsanaUPC" w:cs="AngsanaUPC"/>
                <w:szCs w:val="24"/>
                <w:lang w:eastAsia="en-US"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  <w:noWrap/>
          </w:tcPr>
          <w:p w14:paraId="4B49A4A4" w14:textId="77FDEF5C" w:rsidR="004E2FD2" w:rsidRPr="00FC3645" w:rsidRDefault="004E2FD2" w:rsidP="00FA368F">
            <w:pPr>
              <w:ind w:left="-110" w:right="-83"/>
              <w:jc w:val="right"/>
              <w:rPr>
                <w:rFonts w:ascii="AngsanaUPC" w:eastAsia="Times New Roman" w:hAnsi="AngsanaUPC" w:cs="AngsanaUPC"/>
                <w:szCs w:val="24"/>
                <w:lang w:eastAsia="en-US"/>
              </w:rPr>
            </w:pPr>
            <w:r w:rsidRPr="00FC3645">
              <w:rPr>
                <w:rFonts w:ascii="AngsanaUPC" w:eastAsia="Times New Roman" w:hAnsi="AngsanaUPC" w:cs="AngsanaUPC"/>
                <w:szCs w:val="24"/>
                <w:lang w:eastAsia="en-US"/>
              </w:rPr>
              <w:t>795.6</w:t>
            </w:r>
            <w:r w:rsidR="00E955B6" w:rsidRPr="00FC3645">
              <w:rPr>
                <w:rFonts w:ascii="AngsanaUPC" w:eastAsia="Times New Roman" w:hAnsi="AngsanaUPC" w:cs="AngsanaUPC"/>
                <w:szCs w:val="24"/>
                <w:lang w:eastAsia="en-US"/>
              </w:rPr>
              <w:t>9</w:t>
            </w:r>
            <w:r w:rsidRPr="00FC3645">
              <w:rPr>
                <w:rFonts w:ascii="AngsanaUPC" w:eastAsia="Times New Roman" w:hAnsi="AngsanaUPC" w:cs="AngsanaUPC"/>
                <w:color w:val="FFFFFF" w:themeColor="background1"/>
                <w:szCs w:val="24"/>
                <w:lang w:eastAsia="en-US"/>
              </w:rPr>
              <w:t>--</w:t>
            </w:r>
            <w:r w:rsidRPr="00FC3645">
              <w:rPr>
                <w:rFonts w:ascii="AngsanaUPC" w:eastAsia="Times New Roman" w:hAnsi="AngsanaUPC" w:cs="AngsanaUPC"/>
                <w:szCs w:val="24"/>
                <w:lang w:eastAsia="en-US"/>
              </w:rPr>
              <w:t xml:space="preserve"> </w:t>
            </w:r>
          </w:p>
        </w:tc>
      </w:tr>
      <w:tr w:rsidR="004E2FD2" w:rsidRPr="001E2B4E" w14:paraId="76C63652" w14:textId="77777777" w:rsidTr="008B215F">
        <w:trPr>
          <w:trHeight w:val="358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90BF8D" w14:textId="71D687DD" w:rsidR="004E2FD2" w:rsidRPr="009961BE" w:rsidRDefault="00B22989" w:rsidP="004E2FD2">
            <w:pPr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</w:pPr>
            <w:r>
              <w:rPr>
                <w:rFonts w:ascii="AngsanaUPC" w:eastAsia="Times New Roman" w:hAnsi="AngsanaUPC" w:cs="AngsanaUPC" w:hint="cs"/>
                <w:szCs w:val="24"/>
                <w:cs/>
                <w:lang w:eastAsia="en-US"/>
              </w:rPr>
              <w:t xml:space="preserve">   </w:t>
            </w:r>
            <w:r w:rsidR="004E2FD2">
              <w:rPr>
                <w:rFonts w:ascii="AngsanaUPC" w:eastAsia="Times New Roman" w:hAnsi="AngsanaUPC" w:cs="AngsanaUPC" w:hint="cs"/>
                <w:szCs w:val="24"/>
                <w:cs/>
                <w:lang w:eastAsia="en-US"/>
              </w:rPr>
              <w:t>การดำเนินงานที่ยกเลิก</w:t>
            </w:r>
            <w:r w:rsidR="004E2FD2" w:rsidRPr="009961BE"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  <w:t xml:space="preserve"> (</w:t>
            </w:r>
            <w:r w:rsidR="004E2FD2" w:rsidRPr="009961BE">
              <w:rPr>
                <w:rFonts w:ascii="AngsanaUPC" w:eastAsia="Times New Roman" w:hAnsi="AngsanaUPC" w:cs="AngsanaUPC" w:hint="cs"/>
                <w:szCs w:val="24"/>
                <w:cs/>
                <w:lang w:eastAsia="en-US"/>
              </w:rPr>
              <w:t>บาท</w:t>
            </w:r>
            <w:r w:rsidR="004E2FD2" w:rsidRPr="009961BE"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  <w:t>/</w:t>
            </w:r>
            <w:r w:rsidR="004E2FD2" w:rsidRPr="009961BE">
              <w:rPr>
                <w:rFonts w:ascii="AngsanaUPC" w:eastAsia="Times New Roman" w:hAnsi="AngsanaUPC" w:cs="AngsanaUPC" w:hint="cs"/>
                <w:szCs w:val="24"/>
                <w:cs/>
                <w:lang w:eastAsia="en-US"/>
              </w:rPr>
              <w:t>หุ้น</w:t>
            </w:r>
            <w:r w:rsidR="004E2FD2" w:rsidRPr="009961BE"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  <w:t>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0D11651C" w14:textId="1415C27D" w:rsidR="00E955B6" w:rsidRPr="00FC3645" w:rsidRDefault="00E955B6" w:rsidP="00FA368F">
            <w:pPr>
              <w:ind w:left="-110" w:right="-92"/>
              <w:jc w:val="right"/>
              <w:rPr>
                <w:rFonts w:ascii="AngsanaUPC" w:eastAsia="Times New Roman" w:hAnsi="AngsanaUPC" w:cs="AngsanaUPC"/>
                <w:szCs w:val="24"/>
                <w:lang w:eastAsia="en-US"/>
              </w:rPr>
            </w:pPr>
            <w:r w:rsidRPr="00FC3645">
              <w:rPr>
                <w:rFonts w:ascii="AngsanaUPC" w:eastAsia="Times New Roman" w:hAnsi="AngsanaUPC" w:cs="AngsanaUPC" w:hint="cs"/>
                <w:szCs w:val="24"/>
                <w:cs/>
                <w:lang w:eastAsia="en-US"/>
              </w:rPr>
              <w:t>(</w:t>
            </w:r>
            <w:r w:rsidR="00FC3645" w:rsidRPr="00FC3645">
              <w:rPr>
                <w:rFonts w:ascii="AngsanaUPC" w:eastAsia="Times New Roman" w:hAnsi="AngsanaUPC" w:cs="AngsanaUPC"/>
                <w:szCs w:val="24"/>
                <w:lang w:eastAsia="en-US"/>
              </w:rPr>
              <w:t>408</w:t>
            </w:r>
            <w:r w:rsidRPr="00FC3645">
              <w:rPr>
                <w:rFonts w:ascii="AngsanaUPC" w:eastAsia="Times New Roman" w:hAnsi="AngsanaUPC" w:cs="AngsanaUPC"/>
                <w:szCs w:val="24"/>
                <w:lang w:eastAsia="en-US"/>
              </w:rPr>
              <w:t>.</w:t>
            </w:r>
            <w:r w:rsidR="00FC3645" w:rsidRPr="00FC3645">
              <w:rPr>
                <w:rFonts w:ascii="AngsanaUPC" w:eastAsia="Times New Roman" w:hAnsi="AngsanaUPC" w:cs="AngsanaUPC"/>
                <w:szCs w:val="24"/>
                <w:lang w:eastAsia="en-US"/>
              </w:rPr>
              <w:t>09</w:t>
            </w:r>
            <w:r w:rsidRPr="00FC3645">
              <w:rPr>
                <w:rFonts w:ascii="AngsanaUPC" w:eastAsia="Times New Roman" w:hAnsi="AngsanaUPC" w:cs="AngsanaUPC" w:hint="cs"/>
                <w:szCs w:val="24"/>
                <w:cs/>
                <w:lang w:eastAsia="en-US"/>
              </w:rPr>
              <w:t>)</w:t>
            </w:r>
            <w:r w:rsidRPr="00FC3645">
              <w:rPr>
                <w:rFonts w:ascii="AngsanaUPC" w:eastAsia="Times New Roman" w:hAnsi="AngsanaUPC" w:cs="AngsanaUPC"/>
                <w:color w:val="FFFFFF" w:themeColor="background1"/>
                <w:szCs w:val="24"/>
                <w:lang w:eastAsia="en-US"/>
              </w:rPr>
              <w:t>-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F609153" w14:textId="77777777" w:rsidR="004E2FD2" w:rsidRPr="00FC3645" w:rsidRDefault="004E2FD2" w:rsidP="00FA368F">
            <w:pPr>
              <w:ind w:left="-110" w:right="-2"/>
              <w:jc w:val="right"/>
              <w:rPr>
                <w:rFonts w:ascii="AngsanaUPC" w:eastAsia="Times New Roman" w:hAnsi="AngsanaUPC" w:cs="AngsanaUPC"/>
                <w:szCs w:val="24"/>
                <w:cs/>
                <w:lang w:eastAsia="en-US"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  <w:noWrap/>
          </w:tcPr>
          <w:p w14:paraId="66B41928" w14:textId="371252F2" w:rsidR="00E955B6" w:rsidRPr="00FC3645" w:rsidRDefault="00E955B6" w:rsidP="00FA368F">
            <w:pPr>
              <w:ind w:left="-110" w:right="-110"/>
              <w:jc w:val="right"/>
              <w:rPr>
                <w:rFonts w:ascii="AngsanaUPC" w:eastAsia="Times New Roman" w:hAnsi="AngsanaUPC" w:cs="AngsanaUPC"/>
                <w:szCs w:val="24"/>
                <w:lang w:eastAsia="en-US"/>
              </w:rPr>
            </w:pPr>
            <w:r w:rsidRPr="00FC3645">
              <w:rPr>
                <w:rFonts w:ascii="AngsanaUPC" w:eastAsia="Times New Roman" w:hAnsi="AngsanaUPC" w:cs="AngsanaUPC"/>
                <w:szCs w:val="24"/>
                <w:lang w:eastAsia="en-US"/>
              </w:rPr>
              <w:t>412.25</w:t>
            </w:r>
            <w:r w:rsidRPr="00FC3645">
              <w:rPr>
                <w:rFonts w:ascii="AngsanaUPC" w:eastAsia="Times New Roman" w:hAnsi="AngsanaUPC" w:cs="AngsanaUPC"/>
                <w:color w:val="FFFFFF" w:themeColor="background1"/>
                <w:szCs w:val="24"/>
                <w:lang w:eastAsia="en-US"/>
              </w:rPr>
              <w:t>--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636050D" w14:textId="77777777" w:rsidR="004E2FD2" w:rsidRPr="00FC3645" w:rsidRDefault="004E2FD2" w:rsidP="00FA368F">
            <w:pPr>
              <w:ind w:left="-110" w:right="-2"/>
              <w:jc w:val="right"/>
              <w:rPr>
                <w:rFonts w:ascii="AngsanaUPC" w:eastAsia="Times New Roman" w:hAnsi="AngsanaUPC" w:cs="AngsanaUPC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016C7E52" w14:textId="009E2ECD" w:rsidR="00E955B6" w:rsidRPr="00FC3645" w:rsidRDefault="00E955B6" w:rsidP="00FA368F">
            <w:pPr>
              <w:ind w:left="-110" w:right="-101"/>
              <w:jc w:val="right"/>
              <w:rPr>
                <w:rFonts w:ascii="AngsanaUPC" w:eastAsia="Times New Roman" w:hAnsi="AngsanaUPC" w:cs="AngsanaUPC"/>
                <w:szCs w:val="24"/>
                <w:lang w:eastAsia="en-US"/>
              </w:rPr>
            </w:pPr>
            <w:r w:rsidRPr="00FC3645">
              <w:rPr>
                <w:rFonts w:ascii="AngsanaUPC" w:eastAsia="Times New Roman" w:hAnsi="AngsanaUPC" w:cs="AngsanaUPC" w:hint="cs"/>
                <w:szCs w:val="24"/>
                <w:cs/>
                <w:lang w:eastAsia="en-US"/>
              </w:rPr>
              <w:t>(</w:t>
            </w:r>
            <w:r w:rsidR="00FC3645" w:rsidRPr="00FC3645">
              <w:rPr>
                <w:rFonts w:ascii="AngsanaUPC" w:eastAsia="Times New Roman" w:hAnsi="AngsanaUPC" w:cs="AngsanaUPC"/>
                <w:szCs w:val="24"/>
                <w:lang w:eastAsia="en-US"/>
              </w:rPr>
              <w:t>408</w:t>
            </w:r>
            <w:r w:rsidRPr="00FC3645">
              <w:rPr>
                <w:rFonts w:ascii="AngsanaUPC" w:eastAsia="Times New Roman" w:hAnsi="AngsanaUPC" w:cs="AngsanaUPC"/>
                <w:szCs w:val="24"/>
                <w:lang w:eastAsia="en-US"/>
              </w:rPr>
              <w:t>.</w:t>
            </w:r>
            <w:r w:rsidR="00FC3645" w:rsidRPr="00FC3645">
              <w:rPr>
                <w:rFonts w:ascii="AngsanaUPC" w:eastAsia="Times New Roman" w:hAnsi="AngsanaUPC" w:cs="AngsanaUPC"/>
                <w:szCs w:val="24"/>
                <w:lang w:eastAsia="en-US"/>
              </w:rPr>
              <w:t>09</w:t>
            </w:r>
            <w:r w:rsidRPr="00FC3645">
              <w:rPr>
                <w:rFonts w:ascii="AngsanaUPC" w:eastAsia="Times New Roman" w:hAnsi="AngsanaUPC" w:cs="AngsanaUPC" w:hint="cs"/>
                <w:szCs w:val="24"/>
                <w:cs/>
                <w:lang w:eastAsia="en-US"/>
              </w:rPr>
              <w:t>)</w:t>
            </w:r>
            <w:r w:rsidRPr="00FC3645">
              <w:rPr>
                <w:rFonts w:ascii="AngsanaUPC" w:eastAsia="Times New Roman" w:hAnsi="AngsanaUPC" w:cs="AngsanaUPC"/>
                <w:color w:val="FFFFFF" w:themeColor="background1"/>
                <w:szCs w:val="24"/>
                <w:lang w:eastAsia="en-US"/>
              </w:rPr>
              <w:t>-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36C4EA" w14:textId="77777777" w:rsidR="004E2FD2" w:rsidRPr="00FC3645" w:rsidRDefault="004E2FD2" w:rsidP="00FA368F">
            <w:pPr>
              <w:ind w:left="-110" w:right="-2"/>
              <w:jc w:val="right"/>
              <w:rPr>
                <w:rFonts w:ascii="AngsanaUPC" w:eastAsia="Times New Roman" w:hAnsi="AngsanaUPC" w:cs="AngsanaUPC"/>
                <w:szCs w:val="24"/>
                <w:lang w:eastAsia="en-US"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  <w:noWrap/>
          </w:tcPr>
          <w:p w14:paraId="622D1687" w14:textId="5B0DA728" w:rsidR="00E955B6" w:rsidRPr="00FC3645" w:rsidRDefault="00E955B6" w:rsidP="00FA368F">
            <w:pPr>
              <w:ind w:left="-110" w:right="-83"/>
              <w:jc w:val="right"/>
              <w:rPr>
                <w:rFonts w:ascii="AngsanaUPC" w:eastAsia="Times New Roman" w:hAnsi="AngsanaUPC" w:cs="AngsanaUPC"/>
                <w:szCs w:val="24"/>
                <w:lang w:eastAsia="en-US"/>
              </w:rPr>
            </w:pPr>
            <w:r w:rsidRPr="00FC3645">
              <w:rPr>
                <w:rFonts w:ascii="AngsanaUPC" w:eastAsia="Times New Roman" w:hAnsi="AngsanaUPC" w:cs="AngsanaUPC"/>
                <w:szCs w:val="24"/>
                <w:lang w:eastAsia="en-US"/>
              </w:rPr>
              <w:t>412.49</w:t>
            </w:r>
            <w:r w:rsidRPr="00FC3645">
              <w:rPr>
                <w:rFonts w:ascii="AngsanaUPC" w:eastAsia="Times New Roman" w:hAnsi="AngsanaUPC" w:cs="AngsanaUPC"/>
                <w:color w:val="FFFFFF" w:themeColor="background1"/>
                <w:szCs w:val="24"/>
                <w:lang w:eastAsia="en-US"/>
              </w:rPr>
              <w:t>--</w:t>
            </w:r>
          </w:p>
        </w:tc>
      </w:tr>
      <w:tr w:rsidR="00E955B6" w:rsidRPr="001E2B4E" w14:paraId="49280DE2" w14:textId="77777777" w:rsidTr="008B215F">
        <w:trPr>
          <w:trHeight w:val="358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0D5F5C" w14:textId="35F06C8C" w:rsidR="00E955B6" w:rsidRPr="006C760D" w:rsidRDefault="00E955B6" w:rsidP="004E2FD2">
            <w:pPr>
              <w:rPr>
                <w:rFonts w:ascii="AngsanaUPC" w:eastAsia="Times New Roman" w:hAnsi="AngsanaUPC" w:cs="AngsanaUPC"/>
                <w:b/>
                <w:bCs/>
                <w:szCs w:val="24"/>
                <w:cs/>
                <w:lang w:eastAsia="en-US"/>
              </w:rPr>
            </w:pPr>
            <w:r w:rsidRPr="006C760D">
              <w:rPr>
                <w:rFonts w:ascii="AngsanaUPC" w:eastAsia="Times New Roman" w:hAnsi="AngsanaUPC" w:cs="AngsanaUPC" w:hint="cs"/>
                <w:b/>
                <w:bCs/>
                <w:szCs w:val="24"/>
                <w:cs/>
                <w:lang w:eastAsia="en-US"/>
              </w:rPr>
              <w:t>กำไร</w:t>
            </w:r>
            <w:r w:rsidR="009A4DF3">
              <w:rPr>
                <w:rFonts w:ascii="AngsanaUPC" w:eastAsia="Times New Roman" w:hAnsi="AngsanaUPC" w:cs="AngsanaUPC" w:hint="cs"/>
                <w:b/>
                <w:bCs/>
                <w:szCs w:val="24"/>
                <w:cs/>
                <w:lang w:eastAsia="en-US"/>
              </w:rPr>
              <w:t>(ขาดทุน)</w:t>
            </w:r>
            <w:r w:rsidRPr="006C760D">
              <w:rPr>
                <w:rFonts w:ascii="AngsanaUPC" w:eastAsia="Times New Roman" w:hAnsi="AngsanaUPC" w:cs="AngsanaUPC" w:hint="cs"/>
                <w:b/>
                <w:bCs/>
                <w:szCs w:val="24"/>
                <w:cs/>
                <w:lang w:eastAsia="en-US"/>
              </w:rPr>
              <w:t>ต่อหุ้นขั้นพื้นฐานรวม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511019F9" w14:textId="6A3C84DA" w:rsidR="00E955B6" w:rsidRPr="00FC3645" w:rsidRDefault="00E955B6" w:rsidP="00FA368F">
            <w:pPr>
              <w:pBdr>
                <w:top w:val="single" w:sz="4" w:space="1" w:color="auto"/>
                <w:bottom w:val="double" w:sz="4" w:space="1" w:color="auto"/>
              </w:pBdr>
              <w:ind w:left="-110" w:right="-92"/>
              <w:jc w:val="right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  <w:r w:rsidRPr="00FC3645">
              <w:rPr>
                <w:rFonts w:ascii="AngsanaUPC" w:eastAsia="Times New Roman" w:hAnsi="AngsanaUPC" w:cs="AngsanaUPC" w:hint="cs"/>
                <w:b/>
                <w:bCs/>
                <w:szCs w:val="24"/>
                <w:cs/>
                <w:lang w:eastAsia="en-US"/>
              </w:rPr>
              <w:t>(</w:t>
            </w:r>
            <w:r w:rsidR="00FC3645" w:rsidRPr="00FC3645"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  <w:t>354</w:t>
            </w:r>
            <w:r w:rsidRPr="00FC3645"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  <w:t>.</w:t>
            </w:r>
            <w:r w:rsidR="00FC3645" w:rsidRPr="00FC3645"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  <w:t>0</w:t>
            </w:r>
            <w:r w:rsidRPr="00FC3645"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  <w:t>7</w:t>
            </w:r>
            <w:r w:rsidRPr="00FC3645">
              <w:rPr>
                <w:rFonts w:ascii="AngsanaUPC" w:eastAsia="Times New Roman" w:hAnsi="AngsanaUPC" w:cs="AngsanaUPC" w:hint="cs"/>
                <w:b/>
                <w:bCs/>
                <w:szCs w:val="24"/>
                <w:cs/>
                <w:lang w:eastAsia="en-US"/>
              </w:rPr>
              <w:t>)</w:t>
            </w:r>
            <w:r w:rsidRPr="00FC3645">
              <w:rPr>
                <w:rFonts w:ascii="AngsanaUPC" w:eastAsia="Times New Roman" w:hAnsi="AngsanaUPC" w:cs="AngsanaUPC"/>
                <w:b/>
                <w:bCs/>
                <w:color w:val="FFFFFF" w:themeColor="background1"/>
                <w:szCs w:val="24"/>
                <w:lang w:eastAsia="en-US"/>
              </w:rPr>
              <w:t>-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1C13F38" w14:textId="77777777" w:rsidR="00E955B6" w:rsidRPr="00FC3645" w:rsidRDefault="00E955B6" w:rsidP="004E2FD2">
            <w:pPr>
              <w:ind w:left="-110" w:right="-2"/>
              <w:jc w:val="right"/>
              <w:rPr>
                <w:rFonts w:ascii="AngsanaUPC" w:eastAsia="Times New Roman" w:hAnsi="AngsanaUPC" w:cs="AngsanaUPC"/>
                <w:b/>
                <w:bCs/>
                <w:szCs w:val="24"/>
                <w:cs/>
                <w:lang w:eastAsia="en-US"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  <w:noWrap/>
          </w:tcPr>
          <w:p w14:paraId="1DA3386A" w14:textId="7CD76D1A" w:rsidR="00E955B6" w:rsidRPr="00FC3645" w:rsidRDefault="00E955B6" w:rsidP="00FA368F">
            <w:pPr>
              <w:pBdr>
                <w:top w:val="single" w:sz="4" w:space="1" w:color="auto"/>
                <w:bottom w:val="double" w:sz="4" w:space="1" w:color="auto"/>
              </w:pBdr>
              <w:ind w:left="-110" w:right="-110"/>
              <w:jc w:val="right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  <w:r w:rsidRPr="00FC3645"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  <w:t>1,208.18</w:t>
            </w:r>
            <w:r w:rsidRPr="00FC3645">
              <w:rPr>
                <w:rFonts w:ascii="AngsanaUPC" w:eastAsia="Times New Roman" w:hAnsi="AngsanaUPC" w:cs="AngsanaUPC"/>
                <w:b/>
                <w:bCs/>
                <w:color w:val="FFFFFF" w:themeColor="background1"/>
                <w:szCs w:val="24"/>
                <w:lang w:eastAsia="en-US"/>
              </w:rPr>
              <w:t>--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9B7F1BC" w14:textId="77777777" w:rsidR="00E955B6" w:rsidRPr="00FC3645" w:rsidRDefault="00E955B6" w:rsidP="004E2FD2">
            <w:pPr>
              <w:ind w:left="-110" w:right="-2"/>
              <w:jc w:val="right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40C167C1" w14:textId="1C4C4B3C" w:rsidR="00E955B6" w:rsidRPr="00FC3645" w:rsidRDefault="00E955B6" w:rsidP="00FA368F">
            <w:pPr>
              <w:pBdr>
                <w:top w:val="single" w:sz="4" w:space="1" w:color="auto"/>
                <w:bottom w:val="double" w:sz="4" w:space="1" w:color="auto"/>
              </w:pBdr>
              <w:ind w:left="-110" w:right="-101"/>
              <w:jc w:val="right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  <w:r w:rsidRPr="00FC3645">
              <w:rPr>
                <w:rFonts w:ascii="AngsanaUPC" w:eastAsia="Times New Roman" w:hAnsi="AngsanaUPC" w:cs="AngsanaUPC" w:hint="cs"/>
                <w:b/>
                <w:bCs/>
                <w:szCs w:val="24"/>
                <w:cs/>
                <w:lang w:eastAsia="en-US"/>
              </w:rPr>
              <w:t>(</w:t>
            </w:r>
            <w:r w:rsidRPr="00FC3645"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  <w:t>3</w:t>
            </w:r>
            <w:r w:rsidR="00FC3645" w:rsidRPr="00FC3645"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  <w:t>54</w:t>
            </w:r>
            <w:r w:rsidRPr="00FC3645"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  <w:t>.</w:t>
            </w:r>
            <w:r w:rsidR="00FC3645" w:rsidRPr="00FC3645"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  <w:t>07</w:t>
            </w:r>
            <w:r w:rsidRPr="00FC3645">
              <w:rPr>
                <w:rFonts w:ascii="AngsanaUPC" w:eastAsia="Times New Roman" w:hAnsi="AngsanaUPC" w:cs="AngsanaUPC" w:hint="cs"/>
                <w:b/>
                <w:bCs/>
                <w:szCs w:val="24"/>
                <w:cs/>
                <w:lang w:eastAsia="en-US"/>
              </w:rPr>
              <w:t>)</w:t>
            </w:r>
            <w:r w:rsidRPr="00FC3645">
              <w:rPr>
                <w:rFonts w:ascii="AngsanaUPC" w:eastAsia="Times New Roman" w:hAnsi="AngsanaUPC" w:cs="AngsanaUPC"/>
                <w:b/>
                <w:bCs/>
                <w:color w:val="FFFFFF" w:themeColor="background1"/>
                <w:szCs w:val="24"/>
                <w:lang w:eastAsia="en-US"/>
              </w:rPr>
              <w:t>-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6B62244" w14:textId="77777777" w:rsidR="00E955B6" w:rsidRPr="00FC3645" w:rsidRDefault="00E955B6" w:rsidP="004E2FD2">
            <w:pPr>
              <w:ind w:left="-110" w:right="-2"/>
              <w:jc w:val="right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  <w:noWrap/>
          </w:tcPr>
          <w:p w14:paraId="244D6BAA" w14:textId="132197BD" w:rsidR="00E955B6" w:rsidRPr="00FC3645" w:rsidRDefault="00E955B6" w:rsidP="00FA368F">
            <w:pPr>
              <w:pBdr>
                <w:top w:val="single" w:sz="4" w:space="1" w:color="auto"/>
                <w:bottom w:val="double" w:sz="4" w:space="1" w:color="auto"/>
              </w:pBdr>
              <w:ind w:left="-110" w:right="-83"/>
              <w:jc w:val="right"/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</w:pPr>
            <w:r w:rsidRPr="00FC3645">
              <w:rPr>
                <w:rFonts w:ascii="AngsanaUPC" w:eastAsia="Times New Roman" w:hAnsi="AngsanaUPC" w:cs="AngsanaUPC"/>
                <w:b/>
                <w:bCs/>
                <w:szCs w:val="24"/>
                <w:lang w:eastAsia="en-US"/>
              </w:rPr>
              <w:t>1,208.18</w:t>
            </w:r>
            <w:r w:rsidRPr="00FC3645">
              <w:rPr>
                <w:rFonts w:ascii="AngsanaUPC" w:eastAsia="Times New Roman" w:hAnsi="AngsanaUPC" w:cs="AngsanaUPC"/>
                <w:b/>
                <w:bCs/>
                <w:color w:val="FFFFFF" w:themeColor="background1"/>
                <w:szCs w:val="24"/>
                <w:lang w:eastAsia="en-US"/>
              </w:rPr>
              <w:t>--</w:t>
            </w:r>
          </w:p>
        </w:tc>
      </w:tr>
    </w:tbl>
    <w:p w14:paraId="275CAD9D" w14:textId="68CA0BFB" w:rsidR="005D1CBF" w:rsidRPr="003529AA" w:rsidRDefault="005D1CBF" w:rsidP="003529AA">
      <w:pPr>
        <w:spacing w:before="120"/>
        <w:ind w:left="360"/>
        <w:jc w:val="thaiDistribute"/>
        <w:rPr>
          <w:rFonts w:ascii="Angsana New" w:hAnsi="Angsana New"/>
          <w:sz w:val="28"/>
        </w:rPr>
      </w:pPr>
      <w:r w:rsidRPr="003529AA">
        <w:rPr>
          <w:rFonts w:ascii="Angsana New" w:hAnsi="Angsana New"/>
          <w:sz w:val="28"/>
          <w:cs/>
        </w:rPr>
        <w:t>รายละเอียด</w:t>
      </w:r>
      <w:r w:rsidR="001739C4" w:rsidRPr="003529AA">
        <w:rPr>
          <w:rFonts w:ascii="Angsana New" w:hAnsi="Angsana New" w:hint="cs"/>
          <w:color w:val="000000"/>
          <w:cs/>
        </w:rPr>
        <w:t>สินทรัพย์</w:t>
      </w:r>
      <w:r w:rsidR="00E16F91">
        <w:rPr>
          <w:rFonts w:ascii="Angsana New" w:hAnsi="Angsana New" w:hint="cs"/>
          <w:color w:val="000000"/>
          <w:cs/>
        </w:rPr>
        <w:t>ไม่หมุนเวียน</w:t>
      </w:r>
      <w:r w:rsidRPr="003529AA">
        <w:rPr>
          <w:rFonts w:ascii="Angsana New" w:hAnsi="Angsana New" w:hint="cs"/>
          <w:color w:val="000000"/>
          <w:cs/>
        </w:rPr>
        <w:t>ที่ถือไว้เพื่อขาย</w:t>
      </w:r>
      <w:r w:rsidRPr="003529AA">
        <w:rPr>
          <w:rFonts w:ascii="Angsana New" w:hAnsi="Angsana New"/>
          <w:sz w:val="28"/>
          <w:cs/>
        </w:rPr>
        <w:t>และหนี้สินที่เกี่ยวข้องโดยตรงกับสินทรัพย์ไม่หมุนเวีย</w:t>
      </w:r>
      <w:r w:rsidRPr="003529AA">
        <w:rPr>
          <w:rFonts w:ascii="Angsana New" w:hAnsi="Angsana New" w:hint="cs"/>
          <w:sz w:val="28"/>
          <w:cs/>
        </w:rPr>
        <w:t>นที่ถือไว้เพื่อขาย</w:t>
      </w:r>
      <w:r w:rsidRPr="003529AA">
        <w:rPr>
          <w:rFonts w:ascii="Angsana New" w:hAnsi="Angsana New"/>
          <w:sz w:val="28"/>
          <w:cs/>
        </w:rPr>
        <w:t xml:space="preserve"> </w:t>
      </w:r>
      <w:r w:rsidR="00CA6F92" w:rsidRPr="003529AA">
        <w:rPr>
          <w:rFonts w:ascii="Angsana New" w:hAnsi="Angsana New" w:hint="cs"/>
          <w:sz w:val="28"/>
          <w:cs/>
        </w:rPr>
        <w:t xml:space="preserve">                               </w:t>
      </w:r>
      <w:r w:rsidRPr="003529AA">
        <w:rPr>
          <w:rFonts w:ascii="Angsana New" w:hAnsi="Angsana New"/>
          <w:sz w:val="28"/>
          <w:cs/>
        </w:rPr>
        <w:t>ณ วันที่</w:t>
      </w:r>
      <w:r w:rsidRPr="003529AA">
        <w:rPr>
          <w:rFonts w:ascii="Angsana New" w:hAnsi="Angsana New"/>
          <w:sz w:val="28"/>
        </w:rPr>
        <w:t xml:space="preserve"> 30 </w:t>
      </w:r>
      <w:r w:rsidRPr="003529AA">
        <w:rPr>
          <w:rFonts w:ascii="Angsana New" w:hAnsi="Angsana New" w:hint="cs"/>
          <w:sz w:val="28"/>
          <w:cs/>
        </w:rPr>
        <w:t xml:space="preserve">มิถุนายน </w:t>
      </w:r>
      <w:r w:rsidRPr="003529AA">
        <w:rPr>
          <w:rFonts w:ascii="Angsana New" w:hAnsi="Angsana New"/>
          <w:sz w:val="28"/>
        </w:rPr>
        <w:t xml:space="preserve">2568 </w:t>
      </w:r>
      <w:r w:rsidRPr="003529AA">
        <w:rPr>
          <w:rFonts w:ascii="Angsana New" w:hAnsi="Angsana New" w:hint="cs"/>
          <w:sz w:val="28"/>
          <w:cs/>
        </w:rPr>
        <w:t>แสดงได้ดังต่อไปนี้</w:t>
      </w:r>
    </w:p>
    <w:tbl>
      <w:tblPr>
        <w:tblW w:w="9117" w:type="dxa"/>
        <w:tblInd w:w="18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1710"/>
        <w:gridCol w:w="270"/>
        <w:gridCol w:w="1737"/>
      </w:tblGrid>
      <w:tr w:rsidR="00CA6F92" w:rsidRPr="00FC3645" w14:paraId="71A5B4C5" w14:textId="77777777" w:rsidTr="003529AA">
        <w:trPr>
          <w:trHeight w:val="360"/>
        </w:trPr>
        <w:tc>
          <w:tcPr>
            <w:tcW w:w="5400" w:type="dxa"/>
            <w:tcBorders>
              <w:top w:val="nil"/>
            </w:tcBorders>
            <w:vAlign w:val="center"/>
          </w:tcPr>
          <w:p w14:paraId="45F266A1" w14:textId="77777777" w:rsidR="00CA6F92" w:rsidRPr="00FC3645" w:rsidRDefault="00CA6F92" w:rsidP="003529AA">
            <w:pPr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3717" w:type="dxa"/>
            <w:gridSpan w:val="3"/>
            <w:tcBorders>
              <w:top w:val="nil"/>
              <w:bottom w:val="single" w:sz="4" w:space="0" w:color="auto"/>
            </w:tcBorders>
          </w:tcPr>
          <w:p w14:paraId="7F581835" w14:textId="6A69A4B0" w:rsidR="00CA6F92" w:rsidRPr="00FC3645" w:rsidRDefault="00CA6F92" w:rsidP="003529AA">
            <w:pPr>
              <w:ind w:left="-68" w:right="-77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Cs w:val="24"/>
                <w:cs/>
                <w:lang w:eastAsia="en-US"/>
              </w:rPr>
            </w:pPr>
            <w:r w:rsidRPr="00FC3645">
              <w:rPr>
                <w:rFonts w:ascii="AngsanaUPC" w:eastAsia="Times New Roman" w:hAnsi="AngsanaUPC" w:cs="AngsanaUPC"/>
                <w:b/>
                <w:bCs/>
                <w:color w:val="000000"/>
                <w:szCs w:val="24"/>
                <w:cs/>
                <w:lang w:eastAsia="en-US"/>
              </w:rPr>
              <w:t>หน่วย</w:t>
            </w:r>
            <w:r w:rsidRPr="00FC3645">
              <w:rPr>
                <w:rFonts w:ascii="AngsanaUPC" w:eastAsia="Times New Roman" w:hAnsi="AngsanaUPC" w:cs="AngsanaUPC"/>
                <w:b/>
                <w:bCs/>
                <w:color w:val="000000"/>
                <w:szCs w:val="24"/>
                <w:lang w:eastAsia="en-US"/>
              </w:rPr>
              <w:t>:</w:t>
            </w:r>
            <w:r w:rsidRPr="00FC3645">
              <w:rPr>
                <w:rFonts w:ascii="AngsanaUPC" w:eastAsia="Times New Roman" w:hAnsi="AngsanaUPC" w:cs="AngsanaUPC" w:hint="cs"/>
                <w:b/>
                <w:bCs/>
                <w:color w:val="000000"/>
                <w:szCs w:val="24"/>
                <w:cs/>
                <w:lang w:eastAsia="en-US"/>
              </w:rPr>
              <w:t xml:space="preserve"> บาท</w:t>
            </w:r>
          </w:p>
        </w:tc>
      </w:tr>
      <w:tr w:rsidR="00CA6F92" w:rsidRPr="00FC3645" w14:paraId="70CEF53A" w14:textId="77777777" w:rsidTr="003529AA">
        <w:trPr>
          <w:trHeight w:val="72"/>
        </w:trPr>
        <w:tc>
          <w:tcPr>
            <w:tcW w:w="5400" w:type="dxa"/>
            <w:vAlign w:val="center"/>
            <w:hideMark/>
          </w:tcPr>
          <w:p w14:paraId="7D14CBCB" w14:textId="77777777" w:rsidR="00CA6F92" w:rsidRPr="00FC3645" w:rsidRDefault="00CA6F92" w:rsidP="003529AA">
            <w:pPr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025EA48" w14:textId="77777777" w:rsidR="00A51FD8" w:rsidRPr="00FC3645" w:rsidRDefault="00A51FD8" w:rsidP="003529AA">
            <w:pPr>
              <w:ind w:left="-68" w:right="-77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Cs w:val="24"/>
                <w:lang w:eastAsia="en-US"/>
              </w:rPr>
            </w:pPr>
          </w:p>
          <w:p w14:paraId="62ECD6FC" w14:textId="60308331" w:rsidR="00CA6F92" w:rsidRPr="00FC3645" w:rsidRDefault="00CA6F92" w:rsidP="003529AA">
            <w:pPr>
              <w:ind w:left="-68" w:right="-77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Cs w:val="24"/>
                <w:cs/>
                <w:lang w:eastAsia="en-US"/>
              </w:rPr>
            </w:pPr>
            <w:r w:rsidRPr="00FC3645">
              <w:rPr>
                <w:rFonts w:ascii="AngsanaUPC" w:eastAsia="Times New Roman" w:hAnsi="AngsanaUPC" w:cs="AngsanaUPC"/>
                <w:b/>
                <w:bCs/>
                <w:color w:val="000000"/>
                <w:szCs w:val="24"/>
                <w:cs/>
                <w:lang w:eastAsia="en-US"/>
              </w:rPr>
              <w:t>งบการเงินรวม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49E23430" w14:textId="2BA48E1E" w:rsidR="00CA6F92" w:rsidRPr="00FC3645" w:rsidRDefault="00CA6F92" w:rsidP="003529AA">
            <w:pPr>
              <w:ind w:left="-68" w:right="-77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Cs w:val="24"/>
                <w:cs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BCBF8" w14:textId="77777777" w:rsidR="004F1721" w:rsidRPr="00FC3645" w:rsidRDefault="00CA6F92" w:rsidP="003529AA">
            <w:pPr>
              <w:ind w:left="-68" w:right="-77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Cs w:val="24"/>
                <w:lang w:eastAsia="en-US"/>
              </w:rPr>
            </w:pPr>
            <w:r w:rsidRPr="00FC3645">
              <w:rPr>
                <w:rFonts w:ascii="AngsanaUPC" w:eastAsia="Times New Roman" w:hAnsi="AngsanaUPC" w:cs="AngsanaUPC"/>
                <w:b/>
                <w:bCs/>
                <w:color w:val="000000"/>
                <w:szCs w:val="24"/>
                <w:cs/>
                <w:lang w:eastAsia="en-US"/>
              </w:rPr>
              <w:t>งบการเงิน</w:t>
            </w:r>
          </w:p>
          <w:p w14:paraId="21DB300C" w14:textId="5F19D7E1" w:rsidR="00CA6F92" w:rsidRPr="00FC3645" w:rsidRDefault="00CA6F92" w:rsidP="003529AA">
            <w:pPr>
              <w:ind w:left="-68" w:right="-77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Cs w:val="24"/>
                <w:lang w:eastAsia="en-US"/>
              </w:rPr>
            </w:pPr>
            <w:r w:rsidRPr="00FC3645">
              <w:rPr>
                <w:rFonts w:ascii="AngsanaUPC" w:eastAsia="Times New Roman" w:hAnsi="AngsanaUPC" w:cs="AngsanaUPC"/>
                <w:b/>
                <w:bCs/>
                <w:color w:val="000000"/>
                <w:szCs w:val="24"/>
                <w:cs/>
                <w:lang w:eastAsia="en-US"/>
              </w:rPr>
              <w:t>เฉพาะกิจการ</w:t>
            </w:r>
          </w:p>
        </w:tc>
      </w:tr>
      <w:tr w:rsidR="00CA6F92" w:rsidRPr="00FC3645" w14:paraId="1AD39769" w14:textId="77777777" w:rsidTr="003529AA">
        <w:trPr>
          <w:trHeight w:val="72"/>
        </w:trPr>
        <w:tc>
          <w:tcPr>
            <w:tcW w:w="5400" w:type="dxa"/>
            <w:vAlign w:val="bottom"/>
            <w:hideMark/>
          </w:tcPr>
          <w:p w14:paraId="1B8BA554" w14:textId="09DEA0BC" w:rsidR="00CA6F92" w:rsidRPr="00FC3645" w:rsidRDefault="00CA6F92" w:rsidP="003529AA">
            <w:pPr>
              <w:ind w:left="46"/>
              <w:rPr>
                <w:rFonts w:ascii="AngsanaUPC" w:eastAsia="Times New Roman" w:hAnsi="AngsanaUPC" w:cs="AngsanaUPC"/>
                <w:b/>
                <w:bCs/>
                <w:color w:val="000000"/>
                <w:szCs w:val="24"/>
                <w:lang w:eastAsia="en-US"/>
              </w:rPr>
            </w:pPr>
            <w:r w:rsidRPr="00FC3645">
              <w:rPr>
                <w:rFonts w:ascii="AngsanaUPC" w:eastAsia="Times New Roman" w:hAnsi="AngsanaUPC" w:cs="AngsanaUPC"/>
                <w:b/>
                <w:bCs/>
                <w:szCs w:val="24"/>
                <w:cs/>
                <w:lang w:eastAsia="en-US"/>
              </w:rPr>
              <w:t>สินทรัพย์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0EF68EE" w14:textId="77777777" w:rsidR="00CA6F92" w:rsidRPr="00FC3645" w:rsidRDefault="00CA6F92" w:rsidP="003529AA">
            <w:pPr>
              <w:jc w:val="both"/>
              <w:rPr>
                <w:rFonts w:ascii="AngsanaUPC" w:eastAsia="Times New Roman" w:hAnsi="AngsanaUPC" w:cs="AngsanaUPC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14:paraId="3BAC9532" w14:textId="33006354" w:rsidR="00CA6F92" w:rsidRPr="00FC3645" w:rsidRDefault="00CA6F92" w:rsidP="003529AA">
            <w:pPr>
              <w:jc w:val="both"/>
              <w:rPr>
                <w:rFonts w:ascii="AngsanaUPC" w:eastAsia="Times New Roman" w:hAnsi="AngsanaUPC" w:cs="AngsanaUPC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6353A451" w14:textId="05F8FA72" w:rsidR="00CA6F92" w:rsidRPr="00FC3645" w:rsidRDefault="00CA6F92" w:rsidP="003529AA">
            <w:pPr>
              <w:jc w:val="both"/>
              <w:rPr>
                <w:rFonts w:ascii="AngsanaUPC" w:eastAsia="Times New Roman" w:hAnsi="AngsanaUPC" w:cs="AngsanaUPC"/>
                <w:b/>
                <w:bCs/>
                <w:color w:val="000000"/>
                <w:szCs w:val="24"/>
                <w:lang w:eastAsia="en-US"/>
              </w:rPr>
            </w:pPr>
            <w:r w:rsidRPr="00FC3645">
              <w:rPr>
                <w:rFonts w:ascii="AngsanaUPC" w:eastAsia="Times New Roman" w:hAnsi="AngsanaUPC" w:cs="AngsanaUPC"/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</w:tr>
      <w:tr w:rsidR="00BB12A6" w:rsidRPr="00FC3645" w14:paraId="362F89EF" w14:textId="77777777" w:rsidTr="003529AA">
        <w:trPr>
          <w:trHeight w:val="72"/>
        </w:trPr>
        <w:tc>
          <w:tcPr>
            <w:tcW w:w="5400" w:type="dxa"/>
            <w:vAlign w:val="bottom"/>
          </w:tcPr>
          <w:p w14:paraId="1F626234" w14:textId="10289731" w:rsidR="00BB12A6" w:rsidRPr="00FC3645" w:rsidRDefault="00BB12A6" w:rsidP="003529AA">
            <w:pPr>
              <w:ind w:left="46" w:right="-285"/>
              <w:rPr>
                <w:rFonts w:ascii="AngsanaUPC" w:eastAsia="Times New Roman" w:hAnsi="AngsanaUPC" w:cs="AngsanaUPC"/>
                <w:color w:val="000000"/>
                <w:szCs w:val="24"/>
                <w:cs/>
                <w:lang w:eastAsia="en-US"/>
              </w:rPr>
            </w:pPr>
            <w:r w:rsidRPr="00FC3645">
              <w:rPr>
                <w:rFonts w:ascii="AngsanaUPC" w:eastAsia="Times New Roman" w:hAnsi="AngsanaUPC" w:cs="AngsanaUPC" w:hint="cs"/>
                <w:color w:val="000000"/>
                <w:szCs w:val="24"/>
                <w:cs/>
                <w:lang w:eastAsia="en-US"/>
              </w:rPr>
              <w:t>เงินสดและรายการเทียบเท่าเงินสด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C5E25DB" w14:textId="5392A938" w:rsidR="00BB12A6" w:rsidRPr="00FC3645" w:rsidRDefault="004F1721" w:rsidP="003529AA">
            <w:pPr>
              <w:jc w:val="right"/>
              <w:rPr>
                <w:rFonts w:ascii="Angsana New" w:hAnsi="Angsana New"/>
                <w:szCs w:val="24"/>
                <w:lang w:eastAsia="en-US"/>
              </w:rPr>
            </w:pPr>
            <w:r w:rsidRPr="00FC3645">
              <w:rPr>
                <w:rFonts w:ascii="Angsana New" w:hAnsi="Angsana New"/>
                <w:szCs w:val="24"/>
              </w:rPr>
              <w:t xml:space="preserve">           </w:t>
            </w:r>
            <w:r w:rsidR="00314D63" w:rsidRPr="00FC3645">
              <w:rPr>
                <w:rFonts w:ascii="Angsana New" w:hAnsi="Angsana New"/>
                <w:szCs w:val="24"/>
              </w:rPr>
              <w:t>3,462,696.77</w:t>
            </w:r>
            <w:r w:rsidRPr="00FC3645">
              <w:rPr>
                <w:rFonts w:ascii="Angsana New" w:hAnsi="Angsana New"/>
                <w:szCs w:val="24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2DF088A" w14:textId="77777777" w:rsidR="00BB12A6" w:rsidRPr="00FC3645" w:rsidRDefault="00BB12A6" w:rsidP="003529AA">
            <w:pPr>
              <w:tabs>
                <w:tab w:val="left" w:pos="1442"/>
              </w:tabs>
              <w:ind w:right="-9"/>
              <w:jc w:val="right"/>
              <w:rPr>
                <w:rFonts w:ascii="AngsanaUPC" w:hAnsi="AngsanaUPC" w:cs="AngsanaUPC"/>
                <w:color w:val="000000" w:themeColor="text1"/>
                <w:szCs w:val="24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21578900" w14:textId="234BC454" w:rsidR="00BB12A6" w:rsidRPr="00FC3645" w:rsidRDefault="004F1721" w:rsidP="00314D63">
            <w:pPr>
              <w:ind w:right="163"/>
              <w:jc w:val="right"/>
              <w:rPr>
                <w:rFonts w:ascii="Angsana New" w:hAnsi="Angsana New"/>
                <w:szCs w:val="24"/>
              </w:rPr>
            </w:pPr>
            <w:r w:rsidRPr="00FC3645">
              <w:rPr>
                <w:rFonts w:ascii="Angsana New" w:hAnsi="Angsana New"/>
                <w:szCs w:val="24"/>
              </w:rPr>
              <w:t xml:space="preserve">          </w:t>
            </w:r>
            <w:r w:rsidR="00314D63" w:rsidRPr="00FC3645">
              <w:rPr>
                <w:rFonts w:ascii="Angsana New" w:hAnsi="Angsana New"/>
                <w:szCs w:val="24"/>
              </w:rPr>
              <w:t>-</w:t>
            </w:r>
            <w:r w:rsidRPr="00FC3645">
              <w:rPr>
                <w:rFonts w:ascii="Angsana New" w:hAnsi="Angsana New"/>
                <w:szCs w:val="24"/>
              </w:rPr>
              <w:t xml:space="preserve"> </w:t>
            </w:r>
          </w:p>
        </w:tc>
      </w:tr>
      <w:tr w:rsidR="005C24ED" w:rsidRPr="00FC3645" w14:paraId="21452787" w14:textId="77777777" w:rsidTr="003529AA">
        <w:trPr>
          <w:trHeight w:val="72"/>
        </w:trPr>
        <w:tc>
          <w:tcPr>
            <w:tcW w:w="5400" w:type="dxa"/>
            <w:vAlign w:val="bottom"/>
          </w:tcPr>
          <w:p w14:paraId="0E45DA3E" w14:textId="25148055" w:rsidR="005C24ED" w:rsidRPr="00FC3645" w:rsidRDefault="005C24ED" w:rsidP="003529AA">
            <w:pPr>
              <w:ind w:left="46" w:right="-285"/>
              <w:rPr>
                <w:rFonts w:ascii="AngsanaUPC" w:eastAsia="Times New Roman" w:hAnsi="AngsanaUPC" w:cs="AngsanaUPC"/>
                <w:color w:val="000000"/>
                <w:szCs w:val="24"/>
                <w:cs/>
                <w:lang w:eastAsia="en-US"/>
              </w:rPr>
            </w:pPr>
            <w:r w:rsidRPr="00FC3645">
              <w:rPr>
                <w:rFonts w:ascii="AngsanaUPC" w:eastAsia="Times New Roman" w:hAnsi="AngsanaUPC" w:cs="AngsanaUPC" w:hint="cs"/>
                <w:color w:val="000000"/>
                <w:szCs w:val="24"/>
                <w:cs/>
                <w:lang w:eastAsia="en-US"/>
              </w:rPr>
              <w:t>เงินลงทุนในตั๋วสัญญาใช้เงิน</w:t>
            </w:r>
            <w:r w:rsidRPr="00FC3645">
              <w:rPr>
                <w:rFonts w:ascii="AngsanaUPC" w:eastAsia="Times New Roman" w:hAnsi="AngsanaUPC" w:cs="AngsanaUPC"/>
                <w:color w:val="000000"/>
                <w:szCs w:val="24"/>
                <w:cs/>
                <w:lang w:eastAsia="en-US"/>
              </w:rPr>
              <w:t xml:space="preserve"> - </w:t>
            </w:r>
            <w:r w:rsidRPr="00FC3645">
              <w:rPr>
                <w:rFonts w:ascii="AngsanaUPC" w:eastAsia="Times New Roman" w:hAnsi="AngsanaUPC" w:cs="AngsanaUPC" w:hint="cs"/>
                <w:color w:val="000000"/>
                <w:szCs w:val="24"/>
                <w:cs/>
                <w:lang w:eastAsia="en-US"/>
              </w:rPr>
              <w:t>กรรมการบริษัท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8D22895" w14:textId="0ED72394" w:rsidR="005C24ED" w:rsidRPr="00FC3645" w:rsidRDefault="005C24ED" w:rsidP="003529AA">
            <w:pPr>
              <w:jc w:val="right"/>
              <w:rPr>
                <w:rFonts w:ascii="Angsana New" w:hAnsi="Angsana New"/>
                <w:szCs w:val="24"/>
                <w:lang w:eastAsia="en-US"/>
              </w:rPr>
            </w:pPr>
            <w:r w:rsidRPr="00FC3645">
              <w:rPr>
                <w:rFonts w:ascii="Angsana New" w:hAnsi="Angsana New"/>
                <w:szCs w:val="24"/>
              </w:rPr>
              <w:t xml:space="preserve">           7,400,000.00 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16BAE7A" w14:textId="77777777" w:rsidR="005C24ED" w:rsidRPr="00FC3645" w:rsidRDefault="005C24ED" w:rsidP="003529AA">
            <w:pPr>
              <w:tabs>
                <w:tab w:val="left" w:pos="1442"/>
              </w:tabs>
              <w:ind w:right="-9"/>
              <w:jc w:val="right"/>
              <w:rPr>
                <w:rFonts w:ascii="AngsanaUPC" w:hAnsi="AngsanaUPC" w:cs="AngsanaUPC"/>
                <w:color w:val="000000" w:themeColor="text1"/>
                <w:szCs w:val="24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3B1149B3" w14:textId="5A0010E3" w:rsidR="005C24ED" w:rsidRPr="00FC3645" w:rsidRDefault="005C24ED" w:rsidP="003529AA">
            <w:pPr>
              <w:ind w:right="163"/>
              <w:jc w:val="right"/>
              <w:rPr>
                <w:rFonts w:ascii="Angsana New" w:hAnsi="Angsana New"/>
                <w:szCs w:val="24"/>
              </w:rPr>
            </w:pPr>
            <w:r w:rsidRPr="00FC3645">
              <w:rPr>
                <w:rFonts w:ascii="Angsana New" w:hAnsi="Angsana New"/>
                <w:szCs w:val="24"/>
              </w:rPr>
              <w:t>-</w:t>
            </w:r>
          </w:p>
        </w:tc>
      </w:tr>
      <w:tr w:rsidR="005461FD" w:rsidRPr="00FC3645" w14:paraId="08D6625E" w14:textId="77777777" w:rsidTr="00927E2D">
        <w:trPr>
          <w:trHeight w:val="72"/>
        </w:trPr>
        <w:tc>
          <w:tcPr>
            <w:tcW w:w="5400" w:type="dxa"/>
            <w:vAlign w:val="bottom"/>
          </w:tcPr>
          <w:p w14:paraId="2791EAB6" w14:textId="252EB006" w:rsidR="005461FD" w:rsidRPr="00FC3645" w:rsidRDefault="005461FD" w:rsidP="005461FD">
            <w:pPr>
              <w:ind w:left="46" w:right="-285"/>
              <w:rPr>
                <w:rFonts w:ascii="AngsanaUPC" w:eastAsia="Times New Roman" w:hAnsi="AngsanaUPC" w:cs="AngsanaUPC"/>
                <w:color w:val="000000"/>
                <w:szCs w:val="24"/>
                <w:cs/>
                <w:lang w:eastAsia="en-US"/>
              </w:rPr>
            </w:pPr>
            <w:r w:rsidRPr="00FC3645">
              <w:rPr>
                <w:rFonts w:ascii="AngsanaUPC" w:eastAsia="Times New Roman" w:hAnsi="AngsanaUPC" w:cs="AngsanaUPC" w:hint="cs"/>
                <w:color w:val="000000"/>
                <w:szCs w:val="24"/>
                <w:cs/>
                <w:lang w:eastAsia="en-US"/>
              </w:rPr>
              <w:t>ลูกหนี้หมุนเวียนอื่น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3E6063C" w14:textId="2526F44B" w:rsidR="005461FD" w:rsidRPr="00FC3645" w:rsidRDefault="005461FD" w:rsidP="005461FD">
            <w:pPr>
              <w:jc w:val="right"/>
              <w:rPr>
                <w:rFonts w:ascii="Angsana New" w:hAnsi="Angsana New"/>
                <w:szCs w:val="24"/>
              </w:rPr>
            </w:pPr>
            <w:r w:rsidRPr="00FC3645">
              <w:rPr>
                <w:rFonts w:ascii="Angsana New" w:hAnsi="Angsana New"/>
                <w:szCs w:val="24"/>
              </w:rPr>
              <w:t xml:space="preserve">          1,098,547.73 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A89F587" w14:textId="77777777" w:rsidR="005461FD" w:rsidRPr="00FC3645" w:rsidRDefault="005461FD" w:rsidP="005461FD">
            <w:pPr>
              <w:tabs>
                <w:tab w:val="left" w:pos="1442"/>
              </w:tabs>
              <w:ind w:right="-9"/>
              <w:jc w:val="right"/>
              <w:rPr>
                <w:rFonts w:ascii="AngsanaUPC" w:hAnsi="AngsanaUPC" w:cs="AngsanaUPC"/>
                <w:color w:val="000000" w:themeColor="text1"/>
                <w:szCs w:val="24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299D0BB2" w14:textId="4F55EB79" w:rsidR="005461FD" w:rsidRPr="00FC3645" w:rsidRDefault="005461FD" w:rsidP="005461FD">
            <w:pPr>
              <w:ind w:right="167"/>
              <w:jc w:val="right"/>
              <w:rPr>
                <w:rFonts w:ascii="Angsana New" w:hAnsi="Angsana New"/>
                <w:szCs w:val="24"/>
                <w:highlight w:val="yellow"/>
              </w:rPr>
            </w:pPr>
            <w:r w:rsidRPr="00FC3645">
              <w:rPr>
                <w:rFonts w:ascii="Angsana New" w:hAnsi="Angsana New"/>
                <w:szCs w:val="24"/>
              </w:rPr>
              <w:t>-</w:t>
            </w:r>
          </w:p>
        </w:tc>
      </w:tr>
      <w:tr w:rsidR="004F1721" w:rsidRPr="00FC3645" w14:paraId="1B35B1B6" w14:textId="77777777" w:rsidTr="003529AA">
        <w:trPr>
          <w:trHeight w:val="72"/>
        </w:trPr>
        <w:tc>
          <w:tcPr>
            <w:tcW w:w="5400" w:type="dxa"/>
            <w:tcBorders>
              <w:bottom w:val="nil"/>
            </w:tcBorders>
            <w:vAlign w:val="center"/>
          </w:tcPr>
          <w:p w14:paraId="380E6FBC" w14:textId="6D11257C" w:rsidR="004F1721" w:rsidRPr="00FC3645" w:rsidRDefault="004F1721" w:rsidP="003529AA">
            <w:pPr>
              <w:ind w:left="46" w:right="-285"/>
              <w:rPr>
                <w:rFonts w:ascii="AngsanaUPC" w:eastAsia="Times New Roman" w:hAnsi="AngsanaUPC" w:cs="AngsanaUPC"/>
                <w:color w:val="000000"/>
                <w:szCs w:val="24"/>
                <w:cs/>
                <w:lang w:eastAsia="en-US"/>
              </w:rPr>
            </w:pPr>
            <w:r w:rsidRPr="00FC3645">
              <w:rPr>
                <w:rFonts w:ascii="AngsanaUPC" w:eastAsia="Times New Roman" w:hAnsi="AngsanaUPC" w:cs="AngsanaUPC" w:hint="cs"/>
                <w:color w:val="000000"/>
                <w:szCs w:val="24"/>
                <w:cs/>
                <w:lang w:eastAsia="en-US"/>
              </w:rPr>
              <w:t>เงินลงทุนในบริษัทย่อย</w:t>
            </w:r>
            <w:r w:rsidRPr="00FC3645">
              <w:rPr>
                <w:rFonts w:ascii="AngsanaUPC" w:eastAsia="Times New Roman" w:hAnsi="AngsanaUPC" w:cs="AngsanaUPC"/>
                <w:color w:val="000000"/>
                <w:szCs w:val="24"/>
                <w:cs/>
                <w:lang w:eastAsia="en-US"/>
              </w:rPr>
              <w:t xml:space="preserve"> - </w:t>
            </w:r>
            <w:r w:rsidRPr="00FC3645">
              <w:rPr>
                <w:rFonts w:ascii="AngsanaUPC" w:eastAsia="Times New Roman" w:hAnsi="AngsanaUPC" w:cs="AngsanaUPC" w:hint="cs"/>
                <w:color w:val="000000"/>
                <w:szCs w:val="24"/>
                <w:cs/>
                <w:lang w:eastAsia="en-US"/>
              </w:rPr>
              <w:t>สุทธิ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CE15F35" w14:textId="2E53B073" w:rsidR="004F1721" w:rsidRPr="00FC3645" w:rsidRDefault="004F1721" w:rsidP="003529AA">
            <w:pPr>
              <w:tabs>
                <w:tab w:val="left" w:pos="1719"/>
              </w:tabs>
              <w:ind w:left="-72" w:right="-1154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Cs w:val="24"/>
                <w:cs/>
              </w:rPr>
            </w:pPr>
            <w:r w:rsidRPr="00FC3645">
              <w:rPr>
                <w:rFonts w:ascii="AngsanaUPC" w:hAnsi="AngsanaUPC" w:cs="AngsanaUPC"/>
                <w:color w:val="000000" w:themeColor="text1"/>
                <w:szCs w:val="24"/>
              </w:rPr>
              <w:t>-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D0E3AEA" w14:textId="77777777" w:rsidR="004F1721" w:rsidRPr="00FC3645" w:rsidRDefault="004F1721" w:rsidP="003529AA">
            <w:pPr>
              <w:tabs>
                <w:tab w:val="left" w:pos="1719"/>
              </w:tabs>
              <w:ind w:left="-72" w:right="-73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75F6E17F" w14:textId="3E07A974" w:rsidR="004F1721" w:rsidRPr="00FC3645" w:rsidRDefault="004F1721" w:rsidP="003529AA">
            <w:pPr>
              <w:jc w:val="right"/>
              <w:rPr>
                <w:rFonts w:ascii="Angsana New" w:hAnsi="Angsana New"/>
                <w:szCs w:val="24"/>
                <w:cs/>
              </w:rPr>
            </w:pPr>
            <w:r w:rsidRPr="00FC3645">
              <w:rPr>
                <w:rFonts w:ascii="Angsana New" w:hAnsi="Angsana New"/>
                <w:szCs w:val="24"/>
              </w:rPr>
              <w:t xml:space="preserve">38,314,730.38 </w:t>
            </w:r>
          </w:p>
        </w:tc>
      </w:tr>
      <w:tr w:rsidR="005C24ED" w:rsidRPr="00FC3645" w14:paraId="2657134B" w14:textId="77777777" w:rsidTr="003529AA">
        <w:trPr>
          <w:trHeight w:val="72"/>
        </w:trPr>
        <w:tc>
          <w:tcPr>
            <w:tcW w:w="5400" w:type="dxa"/>
            <w:tcBorders>
              <w:bottom w:val="nil"/>
            </w:tcBorders>
            <w:vAlign w:val="center"/>
          </w:tcPr>
          <w:p w14:paraId="1D9D0C06" w14:textId="585B481D" w:rsidR="005C24ED" w:rsidRPr="00FC3645" w:rsidRDefault="005C24ED" w:rsidP="003529AA">
            <w:pPr>
              <w:ind w:left="46"/>
              <w:rPr>
                <w:rFonts w:ascii="AngsanaUPC" w:eastAsia="Times New Roman" w:hAnsi="AngsanaUPC" w:cs="AngsanaUPC"/>
                <w:color w:val="000000"/>
                <w:szCs w:val="24"/>
                <w:cs/>
                <w:lang w:eastAsia="en-US"/>
              </w:rPr>
            </w:pPr>
            <w:r w:rsidRPr="00FC3645">
              <w:rPr>
                <w:rFonts w:ascii="AngsanaUPC" w:eastAsia="Times New Roman" w:hAnsi="AngsanaUPC" w:cs="AngsanaUPC" w:hint="cs"/>
                <w:color w:val="000000"/>
                <w:szCs w:val="24"/>
                <w:cs/>
                <w:lang w:eastAsia="en-US"/>
              </w:rPr>
              <w:t>เงินประกันการใช้ไฟฟ้า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CE30B9C" w14:textId="3A976297" w:rsidR="005C24ED" w:rsidRPr="00FC3645" w:rsidRDefault="005C24ED" w:rsidP="00FC3645">
            <w:pPr>
              <w:jc w:val="right"/>
              <w:rPr>
                <w:rFonts w:ascii="Angsana New" w:hAnsi="Angsana New"/>
                <w:szCs w:val="24"/>
                <w:cs/>
              </w:rPr>
            </w:pPr>
            <w:r w:rsidRPr="00FC3645">
              <w:rPr>
                <w:rFonts w:ascii="Angsana New" w:hAnsi="Angsana New"/>
                <w:szCs w:val="24"/>
              </w:rPr>
              <w:t xml:space="preserve">           1,856,300.00 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D4139D0" w14:textId="77777777" w:rsidR="005C24ED" w:rsidRPr="00FC3645" w:rsidRDefault="005C24ED" w:rsidP="003529AA">
            <w:pPr>
              <w:tabs>
                <w:tab w:val="left" w:pos="1719"/>
              </w:tabs>
              <w:ind w:left="-72" w:right="-73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6A53A7BE" w14:textId="7FAE4D52" w:rsidR="005C24ED" w:rsidRPr="00FC3645" w:rsidRDefault="005C24ED" w:rsidP="003529AA">
            <w:pPr>
              <w:ind w:right="181"/>
              <w:jc w:val="right"/>
              <w:rPr>
                <w:rFonts w:ascii="Angsana New" w:hAnsi="Angsana New"/>
                <w:szCs w:val="24"/>
                <w:cs/>
              </w:rPr>
            </w:pPr>
            <w:r w:rsidRPr="00FC3645">
              <w:rPr>
                <w:rFonts w:ascii="Angsana New" w:hAnsi="Angsana New"/>
                <w:szCs w:val="24"/>
              </w:rPr>
              <w:t>-</w:t>
            </w:r>
          </w:p>
        </w:tc>
      </w:tr>
      <w:tr w:rsidR="007B0FEF" w:rsidRPr="00FC3645" w14:paraId="1FF715BB" w14:textId="77777777" w:rsidTr="008B215F">
        <w:trPr>
          <w:trHeight w:val="72"/>
        </w:trPr>
        <w:tc>
          <w:tcPr>
            <w:tcW w:w="5400" w:type="dxa"/>
            <w:tcBorders>
              <w:bottom w:val="nil"/>
            </w:tcBorders>
            <w:vAlign w:val="center"/>
          </w:tcPr>
          <w:p w14:paraId="45C2191B" w14:textId="6CF55885" w:rsidR="007B0FEF" w:rsidRPr="00FC3645" w:rsidRDefault="007B0FEF" w:rsidP="007B0FEF">
            <w:pPr>
              <w:ind w:left="46"/>
              <w:rPr>
                <w:rFonts w:ascii="AngsanaUPC" w:eastAsia="Times New Roman" w:hAnsi="AngsanaUPC" w:cs="AngsanaUPC"/>
                <w:color w:val="000000"/>
                <w:szCs w:val="24"/>
                <w:cs/>
                <w:lang w:eastAsia="en-US"/>
              </w:rPr>
            </w:pPr>
            <w:r w:rsidRPr="00FC3645">
              <w:rPr>
                <w:rFonts w:ascii="AngsanaUPC" w:eastAsia="Times New Roman" w:hAnsi="AngsanaUPC" w:cs="AngsanaUPC" w:hint="cs"/>
                <w:color w:val="000000"/>
                <w:szCs w:val="24"/>
                <w:cs/>
                <w:lang w:eastAsia="en-US"/>
              </w:rPr>
              <w:t>อสังหาริมทรัพย์เพื่อการลงทุน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24A025E" w14:textId="655335CE" w:rsidR="007B0FEF" w:rsidRPr="00FC3645" w:rsidRDefault="007B0FEF" w:rsidP="00FC3645">
            <w:pPr>
              <w:jc w:val="right"/>
              <w:rPr>
                <w:rFonts w:ascii="Angsana New" w:hAnsi="Angsana New"/>
                <w:szCs w:val="24"/>
                <w:cs/>
              </w:rPr>
            </w:pPr>
            <w:r w:rsidRPr="00FC3645">
              <w:rPr>
                <w:rFonts w:ascii="Angsana New" w:hAnsi="Angsana New"/>
                <w:szCs w:val="24"/>
              </w:rPr>
              <w:t>2,509,255,929.90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C4996A8" w14:textId="77777777" w:rsidR="007B0FEF" w:rsidRPr="00FC3645" w:rsidRDefault="007B0FEF" w:rsidP="007B0FEF">
            <w:pPr>
              <w:tabs>
                <w:tab w:val="left" w:pos="1719"/>
              </w:tabs>
              <w:ind w:left="-72" w:right="-73"/>
              <w:jc w:val="center"/>
              <w:rPr>
                <w:rFonts w:ascii="AngsanaUPC" w:hAnsi="AngsanaUPC" w:cs="AngsanaUPC"/>
                <w:color w:val="000000" w:themeColor="text1"/>
                <w:szCs w:val="24"/>
                <w:cs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1E2581F3" w14:textId="0F0CBBBF" w:rsidR="007B0FEF" w:rsidRPr="00FC3645" w:rsidRDefault="007B0FEF" w:rsidP="007B0FEF">
            <w:pPr>
              <w:jc w:val="right"/>
              <w:rPr>
                <w:rFonts w:ascii="Angsana New" w:hAnsi="Angsana New"/>
                <w:szCs w:val="24"/>
                <w:cs/>
              </w:rPr>
            </w:pPr>
            <w:r w:rsidRPr="00FC3645">
              <w:rPr>
                <w:rFonts w:ascii="AngsanaUPC" w:hAnsi="AngsanaUPC" w:cs="AngsanaUPC"/>
                <w:color w:val="000000" w:themeColor="text1"/>
                <w:szCs w:val="24"/>
              </w:rPr>
              <w:t>2,509,255,929.90</w:t>
            </w:r>
          </w:p>
        </w:tc>
      </w:tr>
      <w:tr w:rsidR="005C24ED" w:rsidRPr="00FC3645" w14:paraId="6786EB7D" w14:textId="77777777" w:rsidTr="008B215F">
        <w:trPr>
          <w:trHeight w:val="72"/>
        </w:trPr>
        <w:tc>
          <w:tcPr>
            <w:tcW w:w="5400" w:type="dxa"/>
            <w:tcBorders>
              <w:bottom w:val="nil"/>
            </w:tcBorders>
            <w:vAlign w:val="center"/>
          </w:tcPr>
          <w:p w14:paraId="608CF753" w14:textId="3BD63232" w:rsidR="005C24ED" w:rsidRPr="00FC3645" w:rsidRDefault="005C24ED" w:rsidP="003529AA">
            <w:pPr>
              <w:ind w:left="46"/>
              <w:rPr>
                <w:rFonts w:ascii="AngsanaUPC" w:eastAsia="Times New Roman" w:hAnsi="AngsanaUPC" w:cs="AngsanaUPC"/>
                <w:color w:val="000000"/>
                <w:szCs w:val="24"/>
                <w:cs/>
                <w:lang w:eastAsia="en-US"/>
              </w:rPr>
            </w:pPr>
            <w:r w:rsidRPr="00FC3645">
              <w:rPr>
                <w:rFonts w:ascii="AngsanaUPC" w:eastAsia="Times New Roman" w:hAnsi="AngsanaUPC" w:cs="AngsanaUPC" w:hint="cs"/>
                <w:color w:val="000000"/>
                <w:szCs w:val="24"/>
                <w:cs/>
                <w:lang w:eastAsia="en-US"/>
              </w:rPr>
              <w:t>ภาษีเงินได้หัก</w:t>
            </w:r>
            <w:r w:rsidRPr="00FC3645">
              <w:rPr>
                <w:rFonts w:ascii="AngsanaUPC" w:eastAsia="Times New Roman" w:hAnsi="AngsanaUPC" w:cs="AngsanaUPC"/>
                <w:color w:val="000000"/>
                <w:szCs w:val="24"/>
                <w:cs/>
                <w:lang w:eastAsia="en-US"/>
              </w:rPr>
              <w:t xml:space="preserve"> </w:t>
            </w:r>
            <w:r w:rsidRPr="00FC3645">
              <w:rPr>
                <w:rFonts w:ascii="AngsanaUPC" w:eastAsia="Times New Roman" w:hAnsi="AngsanaUPC" w:cs="AngsanaUPC" w:hint="cs"/>
                <w:color w:val="000000"/>
                <w:szCs w:val="24"/>
                <w:cs/>
                <w:lang w:eastAsia="en-US"/>
              </w:rPr>
              <w:t>ณ</w:t>
            </w:r>
            <w:r w:rsidRPr="00FC3645">
              <w:rPr>
                <w:rFonts w:ascii="AngsanaUPC" w:eastAsia="Times New Roman" w:hAnsi="AngsanaUPC" w:cs="AngsanaUPC"/>
                <w:color w:val="000000"/>
                <w:szCs w:val="24"/>
                <w:cs/>
                <w:lang w:eastAsia="en-US"/>
              </w:rPr>
              <w:t xml:space="preserve"> </w:t>
            </w:r>
            <w:r w:rsidRPr="00FC3645">
              <w:rPr>
                <w:rFonts w:ascii="AngsanaUPC" w:eastAsia="Times New Roman" w:hAnsi="AngsanaUPC" w:cs="AngsanaUPC" w:hint="cs"/>
                <w:color w:val="000000"/>
                <w:szCs w:val="24"/>
                <w:cs/>
                <w:lang w:eastAsia="en-US"/>
              </w:rPr>
              <w:t>ที่จ่ายรอรับคืน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14:paraId="1AF91361" w14:textId="4C0883A4" w:rsidR="005C24ED" w:rsidRPr="00FC3645" w:rsidRDefault="005C24ED" w:rsidP="00FC3645">
            <w:pPr>
              <w:jc w:val="right"/>
              <w:rPr>
                <w:rFonts w:ascii="Angsana New" w:hAnsi="Angsana New"/>
                <w:szCs w:val="24"/>
                <w:cs/>
              </w:rPr>
            </w:pPr>
            <w:r w:rsidRPr="00FC3645">
              <w:rPr>
                <w:rFonts w:ascii="Angsana New" w:hAnsi="Angsana New"/>
                <w:szCs w:val="24"/>
              </w:rPr>
              <w:t xml:space="preserve">         26,148,784.47 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0693D1D" w14:textId="77777777" w:rsidR="005C24ED" w:rsidRPr="00FC3645" w:rsidRDefault="005C24ED" w:rsidP="003529AA">
            <w:pPr>
              <w:tabs>
                <w:tab w:val="left" w:pos="1719"/>
              </w:tabs>
              <w:ind w:left="-72" w:right="-73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737" w:type="dxa"/>
            <w:tcBorders>
              <w:top w:val="nil"/>
              <w:bottom w:val="single" w:sz="4" w:space="0" w:color="auto"/>
            </w:tcBorders>
          </w:tcPr>
          <w:p w14:paraId="405A6950" w14:textId="77AA32A1" w:rsidR="005C24ED" w:rsidRPr="00FC3645" w:rsidRDefault="005C24ED" w:rsidP="003529AA">
            <w:pPr>
              <w:ind w:right="163"/>
              <w:jc w:val="right"/>
              <w:rPr>
                <w:rFonts w:ascii="Angsana New" w:hAnsi="Angsana New"/>
                <w:szCs w:val="24"/>
                <w:cs/>
              </w:rPr>
            </w:pPr>
            <w:r w:rsidRPr="00FC3645">
              <w:rPr>
                <w:rFonts w:ascii="Angsana New" w:hAnsi="Angsana New"/>
                <w:szCs w:val="24"/>
              </w:rPr>
              <w:t>-</w:t>
            </w:r>
          </w:p>
        </w:tc>
      </w:tr>
      <w:tr w:rsidR="005C24ED" w:rsidRPr="00FC3645" w14:paraId="0A1B77FF" w14:textId="77777777" w:rsidTr="008B215F">
        <w:trPr>
          <w:trHeight w:val="379"/>
        </w:trPr>
        <w:tc>
          <w:tcPr>
            <w:tcW w:w="5400" w:type="dxa"/>
            <w:tcBorders>
              <w:bottom w:val="nil"/>
            </w:tcBorders>
            <w:vAlign w:val="center"/>
            <w:hideMark/>
          </w:tcPr>
          <w:p w14:paraId="28AB96CA" w14:textId="479232A0" w:rsidR="00EC7DA3" w:rsidRPr="00FC3645" w:rsidRDefault="005C24ED" w:rsidP="003529AA">
            <w:pPr>
              <w:rPr>
                <w:rFonts w:ascii="AngsanaUPC" w:eastAsia="Times New Roman" w:hAnsi="AngsanaUPC" w:cs="AngsanaUPC"/>
                <w:b/>
                <w:bCs/>
                <w:color w:val="000000"/>
                <w:szCs w:val="24"/>
                <w:lang w:eastAsia="en-US"/>
              </w:rPr>
            </w:pPr>
            <w:r w:rsidRPr="00FC3645">
              <w:rPr>
                <w:rFonts w:ascii="AngsanaUPC" w:eastAsia="Times New Roman" w:hAnsi="AngsanaUPC" w:cs="AngsanaUPC" w:hint="cs"/>
                <w:b/>
                <w:bCs/>
                <w:color w:val="000000"/>
                <w:szCs w:val="24"/>
                <w:cs/>
                <w:lang w:eastAsia="en-US"/>
              </w:rPr>
              <w:t xml:space="preserve"> </w:t>
            </w:r>
            <w:r w:rsidRPr="00FC3645">
              <w:rPr>
                <w:rFonts w:ascii="AngsanaUPC" w:eastAsia="Times New Roman" w:hAnsi="AngsanaUPC" w:cs="AngsanaUPC"/>
                <w:b/>
                <w:bCs/>
                <w:color w:val="000000"/>
                <w:szCs w:val="24"/>
                <w:cs/>
                <w:lang w:eastAsia="en-US"/>
              </w:rPr>
              <w:t>รวม</w:t>
            </w:r>
            <w:r w:rsidRPr="00FC3645">
              <w:rPr>
                <w:rFonts w:ascii="AngsanaUPC" w:eastAsia="Times New Roman" w:hAnsi="AngsanaUPC" w:cs="AngsanaUPC" w:hint="cs"/>
                <w:b/>
                <w:bCs/>
                <w:color w:val="000000"/>
                <w:szCs w:val="24"/>
                <w:cs/>
                <w:lang w:eastAsia="en-US"/>
              </w:rPr>
              <w:t>สินทรัพย์</w:t>
            </w:r>
            <w:r w:rsidR="00E16F91" w:rsidRPr="00FC3645">
              <w:rPr>
                <w:rFonts w:ascii="AngsanaUPC" w:eastAsia="Times New Roman" w:hAnsi="AngsanaUPC" w:cs="AngsanaUPC" w:hint="cs"/>
                <w:b/>
                <w:bCs/>
                <w:color w:val="000000"/>
                <w:szCs w:val="24"/>
                <w:cs/>
                <w:lang w:eastAsia="en-US"/>
              </w:rPr>
              <w:t>ที่</w:t>
            </w:r>
            <w:r w:rsidRPr="00FC3645">
              <w:rPr>
                <w:rFonts w:ascii="AngsanaUPC" w:eastAsia="Times New Roman" w:hAnsi="AngsanaUPC" w:cs="AngsanaUPC" w:hint="cs"/>
                <w:b/>
                <w:bCs/>
                <w:color w:val="000000"/>
                <w:szCs w:val="24"/>
                <w:cs/>
                <w:lang w:eastAsia="en-US"/>
              </w:rPr>
              <w:t>เกี่ยวข้องโดยตรงกับกลุ่ม</w:t>
            </w:r>
            <w:r w:rsidRPr="00FC3645">
              <w:rPr>
                <w:rFonts w:ascii="AngsanaUPC" w:eastAsia="Times New Roman" w:hAnsi="AngsanaUPC" w:cs="AngsanaUPC"/>
                <w:b/>
                <w:bCs/>
                <w:color w:val="000000"/>
                <w:szCs w:val="24"/>
                <w:cs/>
                <w:lang w:eastAsia="en-US"/>
              </w:rPr>
              <w:t>สินทรัพย์</w:t>
            </w:r>
            <w:r w:rsidR="00EC7DA3" w:rsidRPr="00FC3645">
              <w:rPr>
                <w:rFonts w:ascii="AngsanaUPC" w:eastAsia="Times New Roman" w:hAnsi="AngsanaUPC" w:cs="AngsanaUPC" w:hint="cs"/>
                <w:b/>
                <w:bCs/>
                <w:color w:val="000000"/>
                <w:szCs w:val="24"/>
                <w:cs/>
                <w:lang w:eastAsia="en-US"/>
              </w:rPr>
              <w:t>ไม่หมุนเวียน</w:t>
            </w:r>
          </w:p>
          <w:p w14:paraId="70B790D9" w14:textId="0B85D791" w:rsidR="005C24ED" w:rsidRPr="00FC3645" w:rsidRDefault="005C24ED" w:rsidP="00EC7DA3">
            <w:pPr>
              <w:ind w:left="187"/>
              <w:rPr>
                <w:rFonts w:ascii="AngsanaUPC" w:eastAsia="Times New Roman" w:hAnsi="AngsanaUPC" w:cs="AngsanaUPC"/>
                <w:b/>
                <w:bCs/>
                <w:color w:val="000000"/>
                <w:szCs w:val="24"/>
                <w:lang w:eastAsia="en-US"/>
              </w:rPr>
            </w:pPr>
            <w:r w:rsidRPr="00FC3645">
              <w:rPr>
                <w:rFonts w:ascii="AngsanaUPC" w:eastAsia="Times New Roman" w:hAnsi="AngsanaUPC" w:cs="AngsanaUPC"/>
                <w:b/>
                <w:bCs/>
                <w:color w:val="000000"/>
                <w:szCs w:val="24"/>
                <w:cs/>
                <w:lang w:eastAsia="en-US"/>
              </w:rPr>
              <w:t>ที่</w:t>
            </w:r>
            <w:r w:rsidRPr="00FC3645">
              <w:rPr>
                <w:rFonts w:ascii="AngsanaUPC" w:eastAsia="Times New Roman" w:hAnsi="AngsanaUPC" w:cs="AngsanaUPC" w:hint="cs"/>
                <w:b/>
                <w:bCs/>
                <w:color w:val="000000"/>
                <w:szCs w:val="24"/>
                <w:cs/>
                <w:lang w:eastAsia="en-US"/>
              </w:rPr>
              <w:t>ถือไว้เพื่อขาย</w:t>
            </w:r>
          </w:p>
          <w:p w14:paraId="18D05F6E" w14:textId="5BB61073" w:rsidR="005C24ED" w:rsidRPr="00FC3645" w:rsidRDefault="005C24ED" w:rsidP="003529AA">
            <w:pPr>
              <w:ind w:left="46"/>
              <w:rPr>
                <w:rFonts w:ascii="AngsanaUPC" w:eastAsia="Times New Roman" w:hAnsi="AngsanaUPC" w:cs="AngsanaUPC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2C6AC6E" w14:textId="77777777" w:rsidR="007B0FEF" w:rsidRPr="00FC3645" w:rsidRDefault="007B0FEF" w:rsidP="005461FD">
            <w:pPr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Cs w:val="24"/>
              </w:rPr>
            </w:pPr>
          </w:p>
          <w:p w14:paraId="1274B78F" w14:textId="200D8C28" w:rsidR="005C24ED" w:rsidRPr="00FC3645" w:rsidRDefault="007B0FEF" w:rsidP="005461FD">
            <w:pPr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Cs w:val="24"/>
                <w:cs/>
              </w:rPr>
            </w:pPr>
            <w:r w:rsidRPr="00FC3645">
              <w:rPr>
                <w:rFonts w:ascii="AngsanaUPC" w:hAnsi="AngsanaUPC" w:cs="AngsanaUPC"/>
                <w:b/>
                <w:bCs/>
                <w:color w:val="000000" w:themeColor="text1"/>
                <w:szCs w:val="24"/>
              </w:rPr>
              <w:t>2,549,222,258.87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1508ECD" w14:textId="0CDCECCA" w:rsidR="005C24ED" w:rsidRPr="00FC3645" w:rsidRDefault="005C24ED" w:rsidP="003529AA">
            <w:pPr>
              <w:tabs>
                <w:tab w:val="left" w:pos="1719"/>
              </w:tabs>
              <w:ind w:left="-72" w:right="-73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14:paraId="7BA3F25C" w14:textId="77777777" w:rsidR="007B0FEF" w:rsidRPr="00FC3645" w:rsidRDefault="007B0FEF" w:rsidP="005461FD">
            <w:pPr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Cs w:val="24"/>
              </w:rPr>
            </w:pPr>
          </w:p>
          <w:p w14:paraId="6ACE5EE5" w14:textId="48C6547C" w:rsidR="005C24ED" w:rsidRPr="00FC3645" w:rsidRDefault="007B0FEF" w:rsidP="005461FD">
            <w:pPr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Cs w:val="24"/>
              </w:rPr>
            </w:pPr>
            <w:r w:rsidRPr="00FC3645">
              <w:rPr>
                <w:rFonts w:ascii="AngsanaUPC" w:hAnsi="AngsanaUPC" w:cs="AngsanaUPC"/>
                <w:b/>
                <w:bCs/>
                <w:color w:val="000000" w:themeColor="text1"/>
                <w:szCs w:val="24"/>
              </w:rPr>
              <w:t>2,547,570,660.28</w:t>
            </w:r>
          </w:p>
        </w:tc>
      </w:tr>
      <w:tr w:rsidR="005C24ED" w:rsidRPr="00FC3645" w14:paraId="79F09820" w14:textId="77777777" w:rsidTr="003529AA">
        <w:trPr>
          <w:trHeight w:val="72"/>
        </w:trPr>
        <w:tc>
          <w:tcPr>
            <w:tcW w:w="5400" w:type="dxa"/>
            <w:tcBorders>
              <w:top w:val="nil"/>
              <w:bottom w:val="nil"/>
            </w:tcBorders>
            <w:vAlign w:val="bottom"/>
          </w:tcPr>
          <w:p w14:paraId="5AD72E67" w14:textId="760CD33A" w:rsidR="005C24ED" w:rsidRPr="00FC3645" w:rsidRDefault="005C24ED" w:rsidP="003529AA">
            <w:pPr>
              <w:ind w:left="46"/>
              <w:rPr>
                <w:rFonts w:ascii="AngsanaUPC" w:eastAsia="Times New Roman" w:hAnsi="AngsanaUPC" w:cs="AngsanaUPC"/>
                <w:b/>
                <w:bCs/>
                <w:color w:val="000000"/>
                <w:szCs w:val="24"/>
                <w:cs/>
                <w:lang w:eastAsia="en-US"/>
              </w:rPr>
            </w:pPr>
            <w:r w:rsidRPr="00FC3645">
              <w:rPr>
                <w:rFonts w:ascii="AngsanaUPC" w:eastAsia="Times New Roman" w:hAnsi="AngsanaUPC" w:cs="AngsanaUPC"/>
                <w:b/>
                <w:bCs/>
                <w:color w:val="000000"/>
                <w:szCs w:val="24"/>
                <w:cs/>
                <w:lang w:eastAsia="en-US"/>
              </w:rPr>
              <w:t>หนี้สิน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14:paraId="3B07DDAC" w14:textId="77777777" w:rsidR="005C24ED" w:rsidRPr="00FC3645" w:rsidRDefault="005C24ED" w:rsidP="003529AA">
            <w:pPr>
              <w:tabs>
                <w:tab w:val="left" w:pos="1719"/>
              </w:tabs>
              <w:ind w:left="-72" w:right="-73"/>
              <w:jc w:val="right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BD25CC6" w14:textId="22B2A8F1" w:rsidR="005C24ED" w:rsidRPr="00FC3645" w:rsidRDefault="005C24ED" w:rsidP="003529AA">
            <w:pPr>
              <w:tabs>
                <w:tab w:val="left" w:pos="1719"/>
              </w:tabs>
              <w:ind w:left="-72" w:right="-73"/>
              <w:jc w:val="right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nil"/>
            </w:tcBorders>
            <w:vAlign w:val="bottom"/>
          </w:tcPr>
          <w:p w14:paraId="3D3D764F" w14:textId="0A82ED32" w:rsidR="005C24ED" w:rsidRPr="00FC3645" w:rsidRDefault="005C24ED" w:rsidP="003529AA">
            <w:pPr>
              <w:tabs>
                <w:tab w:val="left" w:pos="1719"/>
              </w:tabs>
              <w:ind w:left="-72" w:right="-73"/>
              <w:jc w:val="right"/>
              <w:rPr>
                <w:rFonts w:ascii="AngsanaUPC" w:hAnsi="AngsanaUPC" w:cs="AngsanaUPC"/>
                <w:b/>
                <w:bCs/>
                <w:szCs w:val="24"/>
              </w:rPr>
            </w:pPr>
          </w:p>
        </w:tc>
      </w:tr>
      <w:tr w:rsidR="00D869CB" w:rsidRPr="00FC3645" w14:paraId="72613C50" w14:textId="77777777" w:rsidTr="00927E2D">
        <w:trPr>
          <w:trHeight w:val="72"/>
        </w:trPr>
        <w:tc>
          <w:tcPr>
            <w:tcW w:w="5400" w:type="dxa"/>
            <w:tcBorders>
              <w:top w:val="nil"/>
              <w:bottom w:val="nil"/>
            </w:tcBorders>
            <w:vAlign w:val="bottom"/>
          </w:tcPr>
          <w:p w14:paraId="1E4D1391" w14:textId="3FD75B38" w:rsidR="00D869CB" w:rsidRPr="00FC3645" w:rsidRDefault="00D869CB" w:rsidP="00D869CB">
            <w:pPr>
              <w:ind w:left="46"/>
              <w:rPr>
                <w:rFonts w:ascii="AngsanaUPC" w:hAnsi="AngsanaUPC" w:cs="AngsanaUPC"/>
                <w:szCs w:val="24"/>
                <w:cs/>
              </w:rPr>
            </w:pPr>
            <w:r w:rsidRPr="00FC3645">
              <w:rPr>
                <w:rFonts w:ascii="AngsanaUPC" w:hAnsi="AngsanaUPC" w:cs="AngsanaUPC" w:hint="cs"/>
                <w:szCs w:val="24"/>
                <w:cs/>
              </w:rPr>
              <w:t>เจ้าหนี้หมุนเวียนอื่น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DF45AA0" w14:textId="5545AE54" w:rsidR="00D869CB" w:rsidRPr="00FC3645" w:rsidRDefault="00D869CB" w:rsidP="00D869CB">
            <w:pPr>
              <w:jc w:val="right"/>
              <w:rPr>
                <w:rFonts w:ascii="Angsana New" w:hAnsi="Angsana New"/>
                <w:szCs w:val="24"/>
              </w:rPr>
            </w:pPr>
            <w:r w:rsidRPr="00FC3645">
              <w:rPr>
                <w:rFonts w:ascii="Angsana New" w:hAnsi="Angsana New"/>
                <w:szCs w:val="24"/>
              </w:rPr>
              <w:t xml:space="preserve">         </w:t>
            </w:r>
            <w:r w:rsidR="00F17287" w:rsidRPr="00FC3645">
              <w:rPr>
                <w:rFonts w:ascii="Angsana New" w:hAnsi="Angsana New"/>
                <w:szCs w:val="24"/>
              </w:rPr>
              <w:t>421,260.00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2456165" w14:textId="77777777" w:rsidR="00D869CB" w:rsidRPr="00FC3645" w:rsidRDefault="00D869CB" w:rsidP="00D869CB">
            <w:pPr>
              <w:jc w:val="right"/>
              <w:rPr>
                <w:rFonts w:ascii="Angsana New" w:hAnsi="Angsana New"/>
                <w:szCs w:val="24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6AB66583" w14:textId="4EEA2CFE" w:rsidR="00D869CB" w:rsidRPr="00FC3645" w:rsidRDefault="00D869CB" w:rsidP="00D869CB">
            <w:pPr>
              <w:ind w:right="163"/>
              <w:jc w:val="right"/>
              <w:rPr>
                <w:rFonts w:ascii="Angsana New" w:hAnsi="Angsana New"/>
                <w:szCs w:val="24"/>
                <w:lang w:eastAsia="en-US"/>
              </w:rPr>
            </w:pPr>
            <w:r w:rsidRPr="00FC3645">
              <w:rPr>
                <w:rFonts w:ascii="Angsana New" w:hAnsi="Angsana New"/>
                <w:szCs w:val="24"/>
              </w:rPr>
              <w:t>-</w:t>
            </w:r>
          </w:p>
        </w:tc>
      </w:tr>
      <w:tr w:rsidR="00A51FD8" w:rsidRPr="00FC3645" w14:paraId="39FEF5E0" w14:textId="77777777" w:rsidTr="003529AA">
        <w:trPr>
          <w:trHeight w:val="72"/>
        </w:trPr>
        <w:tc>
          <w:tcPr>
            <w:tcW w:w="5400" w:type="dxa"/>
            <w:tcBorders>
              <w:top w:val="nil"/>
              <w:bottom w:val="nil"/>
            </w:tcBorders>
            <w:vAlign w:val="bottom"/>
          </w:tcPr>
          <w:p w14:paraId="1753AE38" w14:textId="5F0C8988" w:rsidR="00A51FD8" w:rsidRPr="00FC3645" w:rsidRDefault="00A51FD8" w:rsidP="003529AA">
            <w:pPr>
              <w:ind w:left="46"/>
              <w:rPr>
                <w:rFonts w:ascii="AngsanaUPC" w:hAnsi="AngsanaUPC" w:cs="AngsanaUPC"/>
                <w:szCs w:val="24"/>
                <w:cs/>
              </w:rPr>
            </w:pPr>
            <w:r w:rsidRPr="00FC3645">
              <w:rPr>
                <w:rFonts w:ascii="AngsanaUPC" w:hAnsi="AngsanaUPC" w:cs="AngsanaUPC" w:hint="cs"/>
                <w:szCs w:val="24"/>
                <w:cs/>
              </w:rPr>
              <w:t>เงินประกันการก่อสร้าง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04F5637" w14:textId="09820BF3" w:rsidR="00A51FD8" w:rsidRPr="00FC3645" w:rsidRDefault="00A51FD8" w:rsidP="003529AA">
            <w:pPr>
              <w:jc w:val="right"/>
              <w:rPr>
                <w:rFonts w:ascii="Angsana New" w:hAnsi="Angsana New"/>
                <w:szCs w:val="24"/>
                <w:lang w:eastAsia="en-US"/>
              </w:rPr>
            </w:pPr>
            <w:r w:rsidRPr="00FC3645">
              <w:rPr>
                <w:rFonts w:ascii="Angsana New" w:hAnsi="Angsana New"/>
                <w:szCs w:val="24"/>
              </w:rPr>
              <w:t xml:space="preserve">           1,230,338.59 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EAB3479" w14:textId="77777777" w:rsidR="00A51FD8" w:rsidRPr="00FC3645" w:rsidRDefault="00A51FD8" w:rsidP="003529AA">
            <w:pPr>
              <w:jc w:val="right"/>
              <w:rPr>
                <w:rFonts w:ascii="Angsana New" w:hAnsi="Angsana New"/>
                <w:szCs w:val="24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09090484" w14:textId="53F2E7F3" w:rsidR="00A51FD8" w:rsidRPr="00FC3645" w:rsidRDefault="00A51FD8" w:rsidP="003529AA">
            <w:pPr>
              <w:ind w:right="172"/>
              <w:jc w:val="right"/>
              <w:rPr>
                <w:rFonts w:ascii="Angsana New" w:hAnsi="Angsana New"/>
                <w:szCs w:val="24"/>
              </w:rPr>
            </w:pPr>
            <w:r w:rsidRPr="00FC3645">
              <w:rPr>
                <w:rFonts w:ascii="Angsana New" w:hAnsi="Angsana New"/>
                <w:szCs w:val="24"/>
              </w:rPr>
              <w:t>-</w:t>
            </w:r>
          </w:p>
        </w:tc>
      </w:tr>
      <w:tr w:rsidR="00A51FD8" w:rsidRPr="00FC3645" w14:paraId="39F9033D" w14:textId="77777777" w:rsidTr="003529AA">
        <w:trPr>
          <w:trHeight w:val="72"/>
        </w:trPr>
        <w:tc>
          <w:tcPr>
            <w:tcW w:w="5400" w:type="dxa"/>
            <w:tcBorders>
              <w:top w:val="nil"/>
              <w:bottom w:val="nil"/>
            </w:tcBorders>
            <w:vAlign w:val="bottom"/>
          </w:tcPr>
          <w:p w14:paraId="382EA4DE" w14:textId="0B30375E" w:rsidR="00A51FD8" w:rsidRPr="00FC3645" w:rsidRDefault="00A51FD8" w:rsidP="003529AA">
            <w:pPr>
              <w:ind w:left="46"/>
              <w:rPr>
                <w:rFonts w:ascii="AngsanaUPC" w:eastAsia="Times New Roman" w:hAnsi="AngsanaUPC" w:cs="AngsanaUPC"/>
                <w:color w:val="000000"/>
                <w:szCs w:val="24"/>
                <w:cs/>
                <w:lang w:eastAsia="en-US"/>
              </w:rPr>
            </w:pPr>
            <w:r w:rsidRPr="00FC3645">
              <w:rPr>
                <w:rFonts w:ascii="AngsanaUPC" w:hAnsi="AngsanaUPC" w:cs="AngsanaUPC" w:hint="cs"/>
                <w:szCs w:val="24"/>
                <w:cs/>
              </w:rPr>
              <w:t>ภาระผูกพันจากเงินประกันความเสียหายตามสัญญาเช่าระยะยาว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bottom"/>
          </w:tcPr>
          <w:p w14:paraId="6162774A" w14:textId="3D7DE0F8" w:rsidR="00A51FD8" w:rsidRPr="00FC3645" w:rsidRDefault="00A51FD8" w:rsidP="003529AA">
            <w:pPr>
              <w:jc w:val="right"/>
              <w:rPr>
                <w:rFonts w:ascii="Angsana New" w:hAnsi="Angsana New"/>
                <w:szCs w:val="24"/>
              </w:rPr>
            </w:pPr>
            <w:r w:rsidRPr="00FC3645">
              <w:rPr>
                <w:rFonts w:ascii="Angsana New" w:hAnsi="Angsana New"/>
                <w:szCs w:val="24"/>
              </w:rPr>
              <w:t xml:space="preserve">       147,570,660.28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0B5B412" w14:textId="20225D50" w:rsidR="00A51FD8" w:rsidRPr="00FC3645" w:rsidRDefault="00A51FD8" w:rsidP="003529AA">
            <w:pPr>
              <w:jc w:val="right"/>
              <w:rPr>
                <w:rFonts w:ascii="Angsana New" w:hAnsi="Angsana New"/>
                <w:szCs w:val="24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  <w:vAlign w:val="bottom"/>
          </w:tcPr>
          <w:p w14:paraId="7077AB71" w14:textId="797BF62D" w:rsidR="00A51FD8" w:rsidRPr="00FC3645" w:rsidRDefault="00A51FD8" w:rsidP="003529AA">
            <w:pPr>
              <w:jc w:val="right"/>
              <w:rPr>
                <w:rFonts w:ascii="Angsana New" w:hAnsi="Angsana New"/>
                <w:szCs w:val="24"/>
                <w:lang w:eastAsia="en-US"/>
              </w:rPr>
            </w:pPr>
            <w:r w:rsidRPr="00FC3645">
              <w:rPr>
                <w:rFonts w:ascii="Angsana New" w:hAnsi="Angsana New"/>
                <w:szCs w:val="24"/>
              </w:rPr>
              <w:t xml:space="preserve">       147,570,660.28</w:t>
            </w:r>
          </w:p>
        </w:tc>
      </w:tr>
      <w:tr w:rsidR="00A51FD8" w:rsidRPr="00FC3645" w14:paraId="4EA02678" w14:textId="77777777" w:rsidTr="00927E2D">
        <w:trPr>
          <w:trHeight w:val="72"/>
        </w:trPr>
        <w:tc>
          <w:tcPr>
            <w:tcW w:w="5400" w:type="dxa"/>
            <w:tcBorders>
              <w:top w:val="nil"/>
              <w:bottom w:val="nil"/>
            </w:tcBorders>
            <w:vAlign w:val="bottom"/>
          </w:tcPr>
          <w:p w14:paraId="39A5E275" w14:textId="0D57B756" w:rsidR="00A51FD8" w:rsidRPr="00FC3645" w:rsidRDefault="00A51FD8" w:rsidP="003529AA">
            <w:pPr>
              <w:ind w:left="46"/>
              <w:rPr>
                <w:rFonts w:ascii="AngsanaUPC" w:eastAsia="Times New Roman" w:hAnsi="AngsanaUPC" w:cs="AngsanaUPC"/>
                <w:b/>
                <w:bCs/>
                <w:color w:val="000000"/>
                <w:szCs w:val="24"/>
                <w:cs/>
                <w:lang w:eastAsia="en-US"/>
              </w:rPr>
            </w:pPr>
            <w:r w:rsidRPr="00FC3645">
              <w:rPr>
                <w:rFonts w:ascii="AngsanaUPC" w:eastAsia="Times New Roman" w:hAnsi="AngsanaUPC" w:cs="AngsanaUPC"/>
                <w:b/>
                <w:bCs/>
                <w:color w:val="000000"/>
                <w:szCs w:val="24"/>
                <w:cs/>
                <w:lang w:eastAsia="en-US"/>
              </w:rPr>
              <w:t>รวมหนี้สินที่เกี่ยวข้องโดยตรงกับสินทรัพย์ไม่หมุนเวียนที่ถือไว้เพื่อขาย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006D171" w14:textId="555BEC02" w:rsidR="00A51FD8" w:rsidRPr="00FC3645" w:rsidRDefault="00F17287" w:rsidP="00F17287">
            <w:pPr>
              <w:jc w:val="right"/>
              <w:rPr>
                <w:rFonts w:ascii="Angsana New" w:hAnsi="Angsana New"/>
                <w:b/>
                <w:bCs/>
                <w:szCs w:val="24"/>
              </w:rPr>
            </w:pPr>
            <w:r w:rsidRPr="00FC3645">
              <w:rPr>
                <w:rFonts w:ascii="Angsana New" w:hAnsi="Angsana New"/>
                <w:b/>
                <w:bCs/>
                <w:szCs w:val="24"/>
              </w:rPr>
              <w:t>149,222,258.87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92EEC78" w14:textId="6DDA0536" w:rsidR="00A51FD8" w:rsidRPr="00FC3645" w:rsidRDefault="00A51FD8" w:rsidP="003529AA">
            <w:pPr>
              <w:jc w:val="right"/>
              <w:rPr>
                <w:rFonts w:ascii="Angsana New" w:hAnsi="Angsana New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ED6DF5" w14:textId="62ECAE66" w:rsidR="00A51FD8" w:rsidRPr="00FC3645" w:rsidRDefault="00D869CB" w:rsidP="003529AA">
            <w:pPr>
              <w:jc w:val="right"/>
              <w:rPr>
                <w:rFonts w:ascii="Angsana New" w:hAnsi="Angsana New"/>
                <w:b/>
                <w:bCs/>
                <w:szCs w:val="24"/>
              </w:rPr>
            </w:pPr>
            <w:r w:rsidRPr="00FC3645">
              <w:rPr>
                <w:rFonts w:ascii="Angsana New" w:hAnsi="Angsana New"/>
                <w:b/>
                <w:bCs/>
                <w:szCs w:val="24"/>
              </w:rPr>
              <w:t>1</w:t>
            </w:r>
            <w:r w:rsidR="00E33075" w:rsidRPr="00FC3645">
              <w:rPr>
                <w:rFonts w:ascii="Angsana New" w:hAnsi="Angsana New"/>
                <w:b/>
                <w:bCs/>
                <w:szCs w:val="24"/>
              </w:rPr>
              <w:t>47,</w:t>
            </w:r>
            <w:r w:rsidRPr="00FC3645">
              <w:rPr>
                <w:rFonts w:ascii="Angsana New" w:hAnsi="Angsana New"/>
                <w:b/>
                <w:bCs/>
                <w:szCs w:val="24"/>
              </w:rPr>
              <w:t>570</w:t>
            </w:r>
            <w:r w:rsidR="00E33075" w:rsidRPr="00FC3645">
              <w:rPr>
                <w:rFonts w:ascii="Angsana New" w:hAnsi="Angsana New"/>
                <w:b/>
                <w:bCs/>
                <w:szCs w:val="24"/>
              </w:rPr>
              <w:t>,</w:t>
            </w:r>
            <w:r w:rsidRPr="00FC3645">
              <w:rPr>
                <w:rFonts w:ascii="Angsana New" w:hAnsi="Angsana New"/>
                <w:b/>
                <w:bCs/>
                <w:szCs w:val="24"/>
              </w:rPr>
              <w:t>660</w:t>
            </w:r>
            <w:r w:rsidR="00E33075" w:rsidRPr="00FC3645">
              <w:rPr>
                <w:rFonts w:ascii="Angsana New" w:hAnsi="Angsana New"/>
                <w:b/>
                <w:bCs/>
                <w:szCs w:val="24"/>
              </w:rPr>
              <w:t>.</w:t>
            </w:r>
            <w:r w:rsidRPr="00FC3645">
              <w:rPr>
                <w:rFonts w:ascii="Angsana New" w:hAnsi="Angsana New"/>
                <w:b/>
                <w:bCs/>
                <w:szCs w:val="24"/>
              </w:rPr>
              <w:t>28</w:t>
            </w:r>
          </w:p>
        </w:tc>
      </w:tr>
      <w:tr w:rsidR="00891EE3" w:rsidRPr="00FC3645" w14:paraId="3F3925B7" w14:textId="77777777" w:rsidTr="008B215F">
        <w:trPr>
          <w:trHeight w:val="72"/>
        </w:trPr>
        <w:tc>
          <w:tcPr>
            <w:tcW w:w="5400" w:type="dxa"/>
            <w:tcBorders>
              <w:top w:val="nil"/>
            </w:tcBorders>
            <w:vAlign w:val="bottom"/>
          </w:tcPr>
          <w:p w14:paraId="5B21E378" w14:textId="6065B953" w:rsidR="00891EE3" w:rsidRPr="00FC3645" w:rsidRDefault="00891EE3" w:rsidP="00891EE3">
            <w:pPr>
              <w:ind w:left="46"/>
              <w:rPr>
                <w:rFonts w:ascii="AngsanaUPC" w:eastAsia="Times New Roman" w:hAnsi="AngsanaUPC" w:cs="AngsanaUPC"/>
                <w:b/>
                <w:bCs/>
                <w:color w:val="000000"/>
                <w:szCs w:val="24"/>
                <w:cs/>
                <w:lang w:eastAsia="en-US"/>
              </w:rPr>
            </w:pPr>
            <w:r w:rsidRPr="00FC3645">
              <w:rPr>
                <w:rFonts w:ascii="AngsanaUPC" w:eastAsia="Times New Roman" w:hAnsi="AngsanaUPC" w:cs="AngsanaUPC" w:hint="cs"/>
                <w:b/>
                <w:bCs/>
                <w:color w:val="000000"/>
                <w:szCs w:val="24"/>
                <w:cs/>
                <w:lang w:eastAsia="en-US"/>
              </w:rPr>
              <w:t>สุทธิ</w:t>
            </w:r>
          </w:p>
        </w:tc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</w:tcPr>
          <w:p w14:paraId="3E2053C7" w14:textId="2543EEC4" w:rsidR="00891EE3" w:rsidRPr="00FC3645" w:rsidRDefault="00891EE3" w:rsidP="00891EE3">
            <w:pPr>
              <w:jc w:val="right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FC3645">
              <w:rPr>
                <w:rFonts w:ascii="Angsana New" w:hAnsi="Angsana New"/>
                <w:b/>
                <w:bCs/>
                <w:szCs w:val="24"/>
              </w:rPr>
              <w:t>2,400,000,000.00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93AC352" w14:textId="77777777" w:rsidR="00891EE3" w:rsidRPr="00FC3645" w:rsidRDefault="00891EE3" w:rsidP="00891EE3">
            <w:pPr>
              <w:jc w:val="right"/>
              <w:rPr>
                <w:rFonts w:ascii="Angsana New" w:hAnsi="Angsana New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bottom w:val="double" w:sz="4" w:space="0" w:color="auto"/>
            </w:tcBorders>
          </w:tcPr>
          <w:p w14:paraId="5E640C4F" w14:textId="07902BD5" w:rsidR="00891EE3" w:rsidRPr="00FC3645" w:rsidRDefault="00891EE3" w:rsidP="00891EE3">
            <w:pPr>
              <w:jc w:val="right"/>
              <w:rPr>
                <w:rFonts w:ascii="Angsana New" w:hAnsi="Angsana New"/>
                <w:b/>
                <w:bCs/>
                <w:szCs w:val="24"/>
                <w:lang w:eastAsia="en-US"/>
              </w:rPr>
            </w:pPr>
            <w:r w:rsidRPr="00FC3645">
              <w:rPr>
                <w:rFonts w:ascii="Angsana New" w:hAnsi="Angsana New"/>
                <w:b/>
                <w:bCs/>
                <w:szCs w:val="24"/>
              </w:rPr>
              <w:t>2,400,000,000.00</w:t>
            </w:r>
          </w:p>
        </w:tc>
      </w:tr>
    </w:tbl>
    <w:p w14:paraId="0E3532D4" w14:textId="77777777" w:rsidR="00891EE3" w:rsidRDefault="00891EE3" w:rsidP="00891EE3">
      <w:pPr>
        <w:spacing w:before="120"/>
        <w:ind w:left="360"/>
        <w:rPr>
          <w:rFonts w:ascii="AngsanaUPC" w:hAnsi="AngsanaUPC" w:cs="AngsanaUPC"/>
          <w:b/>
          <w:bCs/>
          <w:sz w:val="28"/>
          <w:lang w:eastAsia="en-US"/>
        </w:rPr>
      </w:pPr>
    </w:p>
    <w:p w14:paraId="4D742C70" w14:textId="40EE3A09" w:rsidR="00AA415C" w:rsidRPr="00BE4C94" w:rsidRDefault="00AA415C" w:rsidP="00106A65">
      <w:pPr>
        <w:numPr>
          <w:ilvl w:val="0"/>
          <w:numId w:val="1"/>
        </w:numPr>
        <w:spacing w:before="120"/>
        <w:rPr>
          <w:rFonts w:ascii="AngsanaUPC" w:hAnsi="AngsanaUPC" w:cs="AngsanaUPC"/>
          <w:b/>
          <w:bCs/>
          <w:sz w:val="28"/>
          <w:lang w:eastAsia="en-US"/>
        </w:rPr>
      </w:pPr>
      <w:r w:rsidRPr="007F58AD">
        <w:rPr>
          <w:rFonts w:ascii="AngsanaUPC" w:hAnsi="AngsanaUPC" w:cs="AngsanaUPC"/>
          <w:b/>
          <w:bCs/>
          <w:sz w:val="28"/>
          <w:cs/>
          <w:lang w:eastAsia="en-US"/>
        </w:rPr>
        <w:lastRenderedPageBreak/>
        <w:t>ต้นทุนทางการเงิน</w:t>
      </w:r>
    </w:p>
    <w:p w14:paraId="458C898F" w14:textId="014C363D" w:rsidR="005D6780" w:rsidRPr="00BE4C94" w:rsidRDefault="00AA415C" w:rsidP="00A24429">
      <w:pPr>
        <w:spacing w:before="80" w:after="80"/>
        <w:ind w:left="360"/>
        <w:jc w:val="thaiDistribute"/>
        <w:rPr>
          <w:rFonts w:ascii="AngsanaUPC" w:hAnsi="AngsanaUPC" w:cs="AngsanaUPC"/>
          <w:sz w:val="28"/>
        </w:rPr>
      </w:pPr>
      <w:r w:rsidRPr="00BE4C94">
        <w:rPr>
          <w:rFonts w:ascii="AngsanaUPC" w:hAnsi="AngsanaUPC" w:cs="AngsanaUPC"/>
          <w:sz w:val="28"/>
          <w:cs/>
        </w:rPr>
        <w:t>ต้นทุนทางการเงินในงบการเงินรวม</w:t>
      </w:r>
      <w:r w:rsidR="002B195A" w:rsidRPr="00BE4C94">
        <w:rPr>
          <w:rFonts w:ascii="AngsanaUPC" w:hAnsi="AngsanaUPC" w:cs="AngsanaUPC"/>
          <w:sz w:val="28"/>
          <w:cs/>
        </w:rPr>
        <w:t>และในงบการเงินเฉพาะกิจการสำหรับปีสิ้นสุดวันที่</w:t>
      </w:r>
      <w:r w:rsidR="002B195A" w:rsidRPr="00BE4C94">
        <w:rPr>
          <w:rFonts w:ascii="AngsanaUPC" w:hAnsi="AngsanaUPC" w:cs="AngsanaUPC"/>
          <w:sz w:val="28"/>
        </w:rPr>
        <w:t xml:space="preserve"> 30</w:t>
      </w:r>
      <w:r w:rsidR="002B195A" w:rsidRPr="007F58AD">
        <w:rPr>
          <w:rFonts w:ascii="AngsanaUPC" w:hAnsi="AngsanaUPC" w:cs="AngsanaUPC"/>
          <w:sz w:val="28"/>
          <w:cs/>
        </w:rPr>
        <w:t xml:space="preserve"> มิถุนายน</w:t>
      </w:r>
      <w:r w:rsidR="002B195A" w:rsidRPr="00BE4C94">
        <w:rPr>
          <w:rFonts w:ascii="AngsanaUPC" w:hAnsi="AngsanaUPC" w:cs="AngsanaUPC"/>
          <w:sz w:val="28"/>
        </w:rPr>
        <w:t xml:space="preserve"> 256</w:t>
      </w:r>
      <w:r w:rsidR="00A42BEC">
        <w:rPr>
          <w:rFonts w:ascii="AngsanaUPC" w:hAnsi="AngsanaUPC" w:cs="AngsanaUPC"/>
          <w:sz w:val="28"/>
        </w:rPr>
        <w:t>8</w:t>
      </w:r>
      <w:r w:rsidR="002B195A" w:rsidRPr="007F58AD">
        <w:rPr>
          <w:rFonts w:ascii="AngsanaUPC" w:hAnsi="AngsanaUPC" w:cs="AngsanaUPC"/>
          <w:sz w:val="28"/>
          <w:cs/>
        </w:rPr>
        <w:t xml:space="preserve"> และ</w:t>
      </w:r>
      <w:r w:rsidR="002B195A" w:rsidRPr="00BE4C94">
        <w:rPr>
          <w:rFonts w:ascii="AngsanaUPC" w:hAnsi="AngsanaUPC" w:cs="AngsanaUPC"/>
          <w:sz w:val="28"/>
        </w:rPr>
        <w:t xml:space="preserve"> 256</w:t>
      </w:r>
      <w:r w:rsidR="00A42BEC">
        <w:rPr>
          <w:rFonts w:ascii="AngsanaUPC" w:hAnsi="AngsanaUPC" w:cs="AngsanaUPC"/>
          <w:sz w:val="28"/>
        </w:rPr>
        <w:t>7</w:t>
      </w:r>
      <w:r w:rsidR="002658CA" w:rsidRPr="00BE4C94">
        <w:rPr>
          <w:rFonts w:ascii="AngsanaUPC" w:hAnsi="AngsanaUPC" w:cs="AngsanaUPC"/>
          <w:sz w:val="28"/>
        </w:rPr>
        <w:t xml:space="preserve">      </w:t>
      </w:r>
      <w:r w:rsidR="002B195A" w:rsidRPr="007F58AD">
        <w:rPr>
          <w:rFonts w:ascii="AngsanaUPC" w:hAnsi="AngsanaUPC" w:cs="AngsanaUPC"/>
          <w:sz w:val="28"/>
          <w:cs/>
        </w:rPr>
        <w:t>มีดังนี้</w:t>
      </w:r>
    </w:p>
    <w:tbl>
      <w:tblPr>
        <w:tblW w:w="9631" w:type="dxa"/>
        <w:tblInd w:w="27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412"/>
        <w:gridCol w:w="1529"/>
        <w:gridCol w:w="90"/>
        <w:gridCol w:w="1503"/>
        <w:gridCol w:w="139"/>
        <w:gridCol w:w="1440"/>
        <w:gridCol w:w="78"/>
        <w:gridCol w:w="1440"/>
      </w:tblGrid>
      <w:tr w:rsidR="006646B0" w:rsidRPr="00BE4C94" w14:paraId="32301175" w14:textId="77777777" w:rsidTr="006646B0">
        <w:trPr>
          <w:trHeight w:hRule="exact" w:val="432"/>
          <w:tblHeader/>
        </w:trPr>
        <w:tc>
          <w:tcPr>
            <w:tcW w:w="3412" w:type="dxa"/>
            <w:vAlign w:val="bottom"/>
          </w:tcPr>
          <w:p w14:paraId="20366E51" w14:textId="77777777" w:rsidR="006646B0" w:rsidRPr="00BE4C94" w:rsidRDefault="006646B0" w:rsidP="008D41DB">
            <w:pPr>
              <w:jc w:val="center"/>
              <w:rPr>
                <w:rFonts w:ascii="AngsanaUPC" w:hAnsi="AngsanaUPC" w:cs="AngsanaUPC"/>
                <w:sz w:val="28"/>
                <w:u w:val="single"/>
                <w:cs/>
              </w:rPr>
            </w:pPr>
          </w:p>
        </w:tc>
        <w:tc>
          <w:tcPr>
            <w:tcW w:w="6219" w:type="dxa"/>
            <w:gridSpan w:val="7"/>
            <w:vAlign w:val="bottom"/>
          </w:tcPr>
          <w:p w14:paraId="6332E2B4" w14:textId="77777777" w:rsidR="006646B0" w:rsidRPr="00BE4C94" w:rsidRDefault="006646B0" w:rsidP="008D41DB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sz w:val="28"/>
                <w:u w:val="single"/>
              </w:rPr>
            </w:pPr>
            <w:r w:rsidRPr="007F58AD">
              <w:rPr>
                <w:rFonts w:ascii="AngsanaUPC" w:hAnsi="AngsanaUPC" w:cs="AngsanaUPC"/>
                <w:b/>
                <w:bCs/>
                <w:sz w:val="28"/>
                <w:cs/>
              </w:rPr>
              <w:t>หน่วย: บาท</w:t>
            </w:r>
          </w:p>
        </w:tc>
      </w:tr>
      <w:tr w:rsidR="006646B0" w:rsidRPr="00BE4C94" w14:paraId="6DC61B76" w14:textId="77777777" w:rsidTr="00FA5195">
        <w:trPr>
          <w:trHeight w:hRule="exact" w:val="432"/>
          <w:tblHeader/>
        </w:trPr>
        <w:tc>
          <w:tcPr>
            <w:tcW w:w="3412" w:type="dxa"/>
            <w:vAlign w:val="bottom"/>
          </w:tcPr>
          <w:p w14:paraId="791A939C" w14:textId="77777777" w:rsidR="006646B0" w:rsidRPr="00BE4C94" w:rsidRDefault="006646B0" w:rsidP="008D41DB">
            <w:pPr>
              <w:jc w:val="center"/>
              <w:rPr>
                <w:rFonts w:ascii="AngsanaUPC" w:hAnsi="AngsanaUPC" w:cs="AngsanaUPC"/>
                <w:sz w:val="28"/>
                <w:u w:val="single"/>
                <w:cs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9DCD46" w14:textId="77777777" w:rsidR="006646B0" w:rsidRPr="00BE4C94" w:rsidRDefault="006646B0" w:rsidP="008D41DB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  <w:t>งบการเงินรวม</w:t>
            </w:r>
          </w:p>
        </w:tc>
        <w:tc>
          <w:tcPr>
            <w:tcW w:w="139" w:type="dxa"/>
            <w:tcBorders>
              <w:top w:val="single" w:sz="4" w:space="0" w:color="auto"/>
            </w:tcBorders>
            <w:vAlign w:val="bottom"/>
          </w:tcPr>
          <w:p w14:paraId="3FD8A4D0" w14:textId="77777777" w:rsidR="006646B0" w:rsidRPr="00BE4C94" w:rsidRDefault="006646B0" w:rsidP="008D41DB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3783BF" w14:textId="77777777" w:rsidR="006646B0" w:rsidRPr="00BE4C94" w:rsidRDefault="006646B0" w:rsidP="008D41DB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  <w:t>งบการเงินเฉพาะกิจการ</w:t>
            </w:r>
          </w:p>
        </w:tc>
      </w:tr>
      <w:tr w:rsidR="006646B0" w:rsidRPr="00BE4C94" w14:paraId="6F7A7333" w14:textId="77777777" w:rsidTr="00DE3A60">
        <w:trPr>
          <w:trHeight w:val="50"/>
          <w:tblHeader/>
        </w:trPr>
        <w:tc>
          <w:tcPr>
            <w:tcW w:w="3412" w:type="dxa"/>
            <w:vAlign w:val="bottom"/>
          </w:tcPr>
          <w:p w14:paraId="64187F6B" w14:textId="77777777" w:rsidR="006646B0" w:rsidRPr="007F58AD" w:rsidRDefault="006646B0" w:rsidP="008D41DB">
            <w:pPr>
              <w:jc w:val="center"/>
              <w:rPr>
                <w:rFonts w:ascii="AngsanaUPC" w:hAnsi="AngsanaUPC" w:cs="AngsanaUPC"/>
                <w:sz w:val="28"/>
                <w:u w:val="single"/>
                <w:cs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9FCF7E" w14:textId="35EE8586" w:rsidR="006646B0" w:rsidRPr="00BE4C94" w:rsidRDefault="006646B0" w:rsidP="003B06E6">
            <w:pPr>
              <w:jc w:val="center"/>
              <w:rPr>
                <w:rFonts w:ascii="AngsanaUPC" w:hAnsi="AngsanaUPC" w:cs="AngsanaUPC"/>
                <w:b/>
                <w:bCs/>
                <w:sz w:val="28"/>
                <w:cs/>
              </w:rPr>
            </w:pPr>
            <w:r w:rsidRPr="00BE4C94">
              <w:rPr>
                <w:rFonts w:ascii="AngsanaUPC" w:hAnsi="AngsanaUPC" w:cs="AngsanaUPC"/>
                <w:b/>
                <w:bCs/>
                <w:sz w:val="28"/>
              </w:rPr>
              <w:t>256</w:t>
            </w:r>
            <w:r w:rsidR="00A42BEC">
              <w:rPr>
                <w:rFonts w:ascii="AngsanaUPC" w:hAnsi="AngsanaUPC" w:cs="AngsanaUPC"/>
                <w:b/>
                <w:bCs/>
                <w:sz w:val="28"/>
              </w:rPr>
              <w:t>8</w:t>
            </w:r>
          </w:p>
        </w:tc>
        <w:tc>
          <w:tcPr>
            <w:tcW w:w="90" w:type="dxa"/>
            <w:tcBorders>
              <w:top w:val="single" w:sz="4" w:space="0" w:color="auto"/>
            </w:tcBorders>
            <w:vAlign w:val="bottom"/>
          </w:tcPr>
          <w:p w14:paraId="28E7EE3D" w14:textId="77777777" w:rsidR="006646B0" w:rsidRPr="007F58AD" w:rsidRDefault="006646B0" w:rsidP="003B06E6">
            <w:pPr>
              <w:ind w:left="-378"/>
              <w:jc w:val="center"/>
              <w:rPr>
                <w:rFonts w:ascii="AngsanaUPC" w:hAnsi="AngsanaUPC" w:cs="AngsanaUPC"/>
                <w:b/>
                <w:bCs/>
                <w:sz w:val="28"/>
                <w:cs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AB6F5A" w14:textId="114CD698" w:rsidR="00FA5195" w:rsidRPr="00BE4C94" w:rsidRDefault="00FA5195" w:rsidP="00FA5195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BE4C94">
              <w:rPr>
                <w:rFonts w:ascii="AngsanaUPC" w:hAnsi="AngsanaUPC" w:cs="AngsanaUPC"/>
                <w:b/>
                <w:bCs/>
                <w:sz w:val="28"/>
              </w:rPr>
              <w:t>256</w:t>
            </w:r>
            <w:r w:rsidR="00A42BEC">
              <w:rPr>
                <w:rFonts w:ascii="AngsanaUPC" w:hAnsi="AngsanaUPC" w:cs="AngsanaUPC"/>
                <w:b/>
                <w:bCs/>
                <w:sz w:val="28"/>
              </w:rPr>
              <w:t>7</w:t>
            </w:r>
          </w:p>
        </w:tc>
        <w:tc>
          <w:tcPr>
            <w:tcW w:w="139" w:type="dxa"/>
            <w:vAlign w:val="bottom"/>
          </w:tcPr>
          <w:p w14:paraId="1FDBBDB1" w14:textId="77777777" w:rsidR="006646B0" w:rsidRPr="00BE4C94" w:rsidRDefault="006646B0" w:rsidP="003B06E6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105D9D2" w14:textId="05052171" w:rsidR="006646B0" w:rsidRPr="00BE4C94" w:rsidRDefault="00FA5195" w:rsidP="003B06E6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BE4C94">
              <w:rPr>
                <w:rFonts w:ascii="AngsanaUPC" w:hAnsi="AngsanaUPC" w:cs="AngsanaUPC"/>
                <w:b/>
                <w:bCs/>
                <w:sz w:val="28"/>
              </w:rPr>
              <w:t>256</w:t>
            </w:r>
            <w:r w:rsidR="00A42BEC">
              <w:rPr>
                <w:rFonts w:ascii="AngsanaUPC" w:hAnsi="AngsanaUPC" w:cs="AngsanaUPC"/>
                <w:b/>
                <w:bCs/>
                <w:sz w:val="28"/>
              </w:rPr>
              <w:t>8</w:t>
            </w:r>
          </w:p>
        </w:tc>
        <w:tc>
          <w:tcPr>
            <w:tcW w:w="78" w:type="dxa"/>
            <w:vAlign w:val="bottom"/>
          </w:tcPr>
          <w:p w14:paraId="488224CE" w14:textId="77777777" w:rsidR="006646B0" w:rsidRPr="00BE4C94" w:rsidRDefault="006646B0" w:rsidP="003B06E6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53F10F5" w14:textId="329A23A2" w:rsidR="006646B0" w:rsidRPr="00BE4C94" w:rsidRDefault="00FA5195" w:rsidP="003B06E6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BE4C94">
              <w:rPr>
                <w:rFonts w:ascii="AngsanaUPC" w:hAnsi="AngsanaUPC" w:cs="AngsanaUPC"/>
                <w:b/>
                <w:bCs/>
                <w:sz w:val="28"/>
              </w:rPr>
              <w:t>256</w:t>
            </w:r>
            <w:r w:rsidR="00A42BEC">
              <w:rPr>
                <w:rFonts w:ascii="AngsanaUPC" w:hAnsi="AngsanaUPC" w:cs="AngsanaUPC"/>
                <w:b/>
                <w:bCs/>
                <w:sz w:val="28"/>
              </w:rPr>
              <w:t>7</w:t>
            </w:r>
          </w:p>
        </w:tc>
      </w:tr>
      <w:tr w:rsidR="003A5DF3" w:rsidRPr="00BE4C94" w14:paraId="46123B8B" w14:textId="77777777" w:rsidTr="00546B30">
        <w:trPr>
          <w:trHeight w:val="20"/>
        </w:trPr>
        <w:tc>
          <w:tcPr>
            <w:tcW w:w="3412" w:type="dxa"/>
            <w:vAlign w:val="bottom"/>
          </w:tcPr>
          <w:p w14:paraId="47A25075" w14:textId="650F52E7" w:rsidR="003A5DF3" w:rsidRPr="007F58AD" w:rsidRDefault="003A5DF3" w:rsidP="003A5DF3">
            <w:pPr>
              <w:ind w:left="241" w:hanging="177"/>
              <w:rPr>
                <w:rFonts w:ascii="AngsanaUPC" w:hAnsi="AngsanaUPC" w:cs="AngsanaUPC"/>
                <w:color w:val="000000"/>
                <w:sz w:val="28"/>
                <w:cs/>
              </w:rPr>
            </w:pPr>
            <w:r w:rsidRPr="007F58AD">
              <w:rPr>
                <w:rFonts w:ascii="AngsanaUPC" w:hAnsi="AngsanaUPC" w:cs="AngsanaUPC"/>
                <w:sz w:val="28"/>
                <w:cs/>
              </w:rPr>
              <w:t xml:space="preserve">ส่วนแบ่งรายได้แก่ผู้ถือโทเคน 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vAlign w:val="bottom"/>
          </w:tcPr>
          <w:p w14:paraId="38F565C1" w14:textId="6D74AC8A" w:rsidR="003A5DF3" w:rsidRPr="00BE4C94" w:rsidRDefault="00546B30" w:rsidP="00546B30">
            <w:pPr>
              <w:ind w:right="68"/>
              <w:jc w:val="right"/>
              <w:rPr>
                <w:rFonts w:ascii="AngsanaUPC" w:hAnsi="AngsanaUPC" w:cs="AngsanaUPC"/>
                <w:sz w:val="28"/>
              </w:rPr>
            </w:pPr>
            <w:r w:rsidRPr="00546B30">
              <w:rPr>
                <w:rFonts w:ascii="AngsanaUPC" w:hAnsi="AngsanaUPC" w:cs="AngsanaUPC"/>
                <w:sz w:val="28"/>
              </w:rPr>
              <w:t>136,000,000.00</w:t>
            </w:r>
          </w:p>
        </w:tc>
        <w:tc>
          <w:tcPr>
            <w:tcW w:w="90" w:type="dxa"/>
            <w:vAlign w:val="bottom"/>
          </w:tcPr>
          <w:p w14:paraId="394D815E" w14:textId="77777777" w:rsidR="003A5DF3" w:rsidRPr="00BE4C94" w:rsidRDefault="003A5DF3" w:rsidP="003A5DF3">
            <w:pPr>
              <w:ind w:left="-378"/>
              <w:jc w:val="righ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vAlign w:val="bottom"/>
          </w:tcPr>
          <w:p w14:paraId="6D68CE55" w14:textId="5E7BA0EB" w:rsidR="003A5DF3" w:rsidRPr="00BE4C94" w:rsidRDefault="003A5DF3" w:rsidP="003A5DF3">
            <w:pPr>
              <w:ind w:right="11"/>
              <w:jc w:val="right"/>
              <w:rPr>
                <w:rFonts w:ascii="AngsanaUPC" w:hAnsi="AngsanaUPC" w:cs="AngsanaUPC"/>
                <w:sz w:val="28"/>
              </w:rPr>
            </w:pPr>
            <w:r w:rsidRPr="00A40F30">
              <w:rPr>
                <w:rFonts w:ascii="AngsanaUPC" w:hAnsi="AngsanaUPC" w:cs="AngsanaUPC"/>
                <w:sz w:val="28"/>
              </w:rPr>
              <w:t>136,000,000.00</w:t>
            </w:r>
            <w:r w:rsidRPr="00BE4C94">
              <w:rPr>
                <w:rFonts w:ascii="AngsanaUPC" w:hAnsi="AngsanaUPC" w:cs="AngsanaUPC"/>
                <w:color w:val="FFFFFF" w:themeColor="background1"/>
                <w:sz w:val="28"/>
              </w:rPr>
              <w:t>.</w:t>
            </w:r>
          </w:p>
        </w:tc>
        <w:tc>
          <w:tcPr>
            <w:tcW w:w="139" w:type="dxa"/>
            <w:vAlign w:val="bottom"/>
          </w:tcPr>
          <w:p w14:paraId="68C09541" w14:textId="77777777" w:rsidR="003A5DF3" w:rsidRPr="00BE4C94" w:rsidRDefault="003A5DF3" w:rsidP="003A5DF3">
            <w:pPr>
              <w:ind w:right="-12"/>
              <w:jc w:val="righ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3F2ABA8D" w14:textId="1A57F073" w:rsidR="003A5DF3" w:rsidRPr="00BE4C94" w:rsidRDefault="00546B30" w:rsidP="00546B30">
            <w:pPr>
              <w:ind w:right="43"/>
              <w:jc w:val="right"/>
              <w:rPr>
                <w:rFonts w:ascii="AngsanaUPC" w:hAnsi="AngsanaUPC" w:cs="AngsanaUPC"/>
                <w:sz w:val="28"/>
              </w:rPr>
            </w:pPr>
            <w:r w:rsidRPr="00546B30">
              <w:rPr>
                <w:rFonts w:ascii="AngsanaUPC" w:hAnsi="AngsanaUPC" w:cs="AngsanaUPC"/>
                <w:sz w:val="28"/>
              </w:rPr>
              <w:t>136,000,000.00</w:t>
            </w:r>
          </w:p>
        </w:tc>
        <w:tc>
          <w:tcPr>
            <w:tcW w:w="78" w:type="dxa"/>
            <w:vAlign w:val="bottom"/>
          </w:tcPr>
          <w:p w14:paraId="65438830" w14:textId="77777777" w:rsidR="003A5DF3" w:rsidRPr="00BE4C94" w:rsidRDefault="003A5DF3" w:rsidP="003A5DF3">
            <w:pPr>
              <w:jc w:val="righ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6ACC98E3" w14:textId="6F027B4E" w:rsidR="003A5DF3" w:rsidRPr="00BE4C94" w:rsidRDefault="003A5DF3" w:rsidP="003A5DF3">
            <w:pPr>
              <w:ind w:right="11"/>
              <w:jc w:val="right"/>
              <w:rPr>
                <w:rFonts w:ascii="AngsanaUPC" w:hAnsi="AngsanaUPC" w:cs="AngsanaUPC"/>
                <w:sz w:val="28"/>
              </w:rPr>
            </w:pPr>
            <w:r w:rsidRPr="00A40F30">
              <w:rPr>
                <w:rFonts w:ascii="AngsanaUPC" w:hAnsi="AngsanaUPC" w:cs="AngsanaUPC"/>
                <w:sz w:val="28"/>
              </w:rPr>
              <w:t>136,000,000.00</w:t>
            </w:r>
            <w:r w:rsidRPr="00BE4C94">
              <w:rPr>
                <w:rFonts w:ascii="AngsanaUPC" w:hAnsi="AngsanaUPC" w:cs="AngsanaUPC"/>
                <w:color w:val="FFFFFF" w:themeColor="background1"/>
                <w:sz w:val="28"/>
              </w:rPr>
              <w:t>.</w:t>
            </w:r>
          </w:p>
        </w:tc>
      </w:tr>
      <w:tr w:rsidR="003A5DF3" w:rsidRPr="00BE4C94" w14:paraId="1629C3F3" w14:textId="77777777" w:rsidTr="00546B30">
        <w:trPr>
          <w:trHeight w:val="20"/>
        </w:trPr>
        <w:tc>
          <w:tcPr>
            <w:tcW w:w="3412" w:type="dxa"/>
            <w:vAlign w:val="bottom"/>
          </w:tcPr>
          <w:p w14:paraId="44831FBC" w14:textId="56D70DBF" w:rsidR="003A5DF3" w:rsidRPr="007F58AD" w:rsidRDefault="003A5DF3" w:rsidP="003A5DF3">
            <w:pPr>
              <w:ind w:left="241" w:hanging="177"/>
              <w:rPr>
                <w:rFonts w:ascii="AngsanaUPC" w:hAnsi="AngsanaUPC" w:cs="AngsanaUPC"/>
                <w:sz w:val="28"/>
                <w:cs/>
              </w:rPr>
            </w:pPr>
            <w:r w:rsidRPr="007F58AD">
              <w:rPr>
                <w:rFonts w:ascii="AngsanaUPC" w:hAnsi="AngsanaUPC" w:cs="AngsanaUPC"/>
                <w:sz w:val="28"/>
                <w:cs/>
              </w:rPr>
              <w:t>ส่วนปรับปรุงมูลค่าปัจจุบัน - ส่วนแบ่งรายได้แก่ผู้ถือโทเคน</w:t>
            </w:r>
          </w:p>
        </w:tc>
        <w:tc>
          <w:tcPr>
            <w:tcW w:w="1529" w:type="dxa"/>
            <w:vAlign w:val="bottom"/>
          </w:tcPr>
          <w:p w14:paraId="756539C6" w14:textId="72372FD5" w:rsidR="003A5DF3" w:rsidRPr="00BE4C94" w:rsidRDefault="003A5DF3" w:rsidP="003A5DF3">
            <w:pPr>
              <w:ind w:right="11"/>
              <w:jc w:val="right"/>
              <w:rPr>
                <w:rFonts w:ascii="AngsanaUPC" w:hAnsi="AngsanaUPC" w:cs="AngsanaUPC"/>
                <w:sz w:val="28"/>
              </w:rPr>
            </w:pPr>
            <w:r w:rsidRPr="003A5DF3">
              <w:rPr>
                <w:rFonts w:ascii="AngsanaUPC" w:hAnsi="AngsanaUPC" w:cs="AngsanaUPC"/>
                <w:sz w:val="28"/>
              </w:rPr>
              <w:t>(</w:t>
            </w:r>
            <w:r w:rsidR="00546B30" w:rsidRPr="00546B30">
              <w:rPr>
                <w:rFonts w:ascii="AngsanaUPC" w:hAnsi="AngsanaUPC" w:cs="AngsanaUPC"/>
                <w:sz w:val="28"/>
              </w:rPr>
              <w:t>4,357,237.92</w:t>
            </w:r>
            <w:r w:rsidRPr="003A5DF3">
              <w:rPr>
                <w:rFonts w:ascii="AngsanaUPC" w:hAnsi="AngsanaUPC" w:cs="AngsanaUPC"/>
                <w:sz w:val="28"/>
              </w:rPr>
              <w:t>)</w:t>
            </w:r>
          </w:p>
        </w:tc>
        <w:tc>
          <w:tcPr>
            <w:tcW w:w="90" w:type="dxa"/>
            <w:vAlign w:val="bottom"/>
          </w:tcPr>
          <w:p w14:paraId="47664FE6" w14:textId="77777777" w:rsidR="003A5DF3" w:rsidRPr="00BE4C94" w:rsidRDefault="003A5DF3" w:rsidP="003A5DF3">
            <w:pPr>
              <w:ind w:left="-378"/>
              <w:jc w:val="righ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503" w:type="dxa"/>
            <w:vAlign w:val="bottom"/>
          </w:tcPr>
          <w:p w14:paraId="3B1404D8" w14:textId="7224F794" w:rsidR="003A5DF3" w:rsidRPr="00D529AF" w:rsidRDefault="003A5DF3" w:rsidP="003A5DF3">
            <w:pPr>
              <w:ind w:right="11"/>
              <w:jc w:val="right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sz w:val="28"/>
              </w:rPr>
              <w:t>(3,592,050.84</w:t>
            </w:r>
            <w:r w:rsidRPr="007876AA">
              <w:rPr>
                <w:rFonts w:ascii="AngsanaUPC" w:hAnsi="AngsanaUPC" w:cs="AngsanaUPC"/>
                <w:sz w:val="28"/>
              </w:rPr>
              <w:t>)</w:t>
            </w:r>
          </w:p>
        </w:tc>
        <w:tc>
          <w:tcPr>
            <w:tcW w:w="139" w:type="dxa"/>
            <w:vAlign w:val="bottom"/>
          </w:tcPr>
          <w:p w14:paraId="0A0AA797" w14:textId="77777777" w:rsidR="003A5DF3" w:rsidRPr="00D529AF" w:rsidRDefault="003A5DF3" w:rsidP="003A5DF3">
            <w:pPr>
              <w:ind w:right="-12"/>
              <w:jc w:val="righ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440" w:type="dxa"/>
            <w:vAlign w:val="bottom"/>
          </w:tcPr>
          <w:p w14:paraId="55CC0C85" w14:textId="32512223" w:rsidR="003A5DF3" w:rsidRPr="00D529AF" w:rsidRDefault="003A5DF3" w:rsidP="003A5DF3">
            <w:pPr>
              <w:ind w:right="-12"/>
              <w:jc w:val="right"/>
              <w:rPr>
                <w:rFonts w:ascii="AngsanaUPC" w:hAnsi="AngsanaUPC" w:cs="AngsanaUPC"/>
                <w:sz w:val="28"/>
              </w:rPr>
            </w:pPr>
            <w:r w:rsidRPr="003A5DF3">
              <w:rPr>
                <w:rFonts w:ascii="AngsanaUPC" w:hAnsi="AngsanaUPC" w:cs="AngsanaUPC"/>
                <w:sz w:val="28"/>
              </w:rPr>
              <w:t>(</w:t>
            </w:r>
            <w:r w:rsidR="00546B30" w:rsidRPr="00546B30">
              <w:rPr>
                <w:rFonts w:ascii="AngsanaUPC" w:hAnsi="AngsanaUPC" w:cs="AngsanaUPC"/>
                <w:sz w:val="28"/>
              </w:rPr>
              <w:t>4,357,237.92</w:t>
            </w:r>
            <w:r w:rsidRPr="003A5DF3">
              <w:rPr>
                <w:rFonts w:ascii="AngsanaUPC" w:hAnsi="AngsanaUPC" w:cs="AngsanaUPC"/>
                <w:sz w:val="28"/>
              </w:rPr>
              <w:t>)</w:t>
            </w:r>
          </w:p>
        </w:tc>
        <w:tc>
          <w:tcPr>
            <w:tcW w:w="78" w:type="dxa"/>
            <w:vAlign w:val="bottom"/>
          </w:tcPr>
          <w:p w14:paraId="10091ACB" w14:textId="77777777" w:rsidR="003A5DF3" w:rsidRPr="00D529AF" w:rsidRDefault="003A5DF3" w:rsidP="003A5DF3">
            <w:pPr>
              <w:jc w:val="righ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440" w:type="dxa"/>
            <w:vAlign w:val="bottom"/>
          </w:tcPr>
          <w:p w14:paraId="4855945E" w14:textId="5F5FC9DD" w:rsidR="003A5DF3" w:rsidRPr="00D529AF" w:rsidRDefault="003A5DF3" w:rsidP="003A5DF3">
            <w:pPr>
              <w:ind w:right="11"/>
              <w:jc w:val="right"/>
              <w:rPr>
                <w:rFonts w:ascii="AngsanaUPC" w:hAnsi="AngsanaUPC" w:cs="AngsanaUPC"/>
                <w:sz w:val="28"/>
              </w:rPr>
            </w:pPr>
            <w:r w:rsidRPr="00D529AF">
              <w:rPr>
                <w:rFonts w:ascii="AngsanaUPC" w:hAnsi="AngsanaUPC" w:cs="AngsanaUPC"/>
                <w:sz w:val="28"/>
              </w:rPr>
              <w:t>(</w:t>
            </w:r>
            <w:r>
              <w:rPr>
                <w:rFonts w:ascii="AngsanaUPC" w:hAnsi="AngsanaUPC" w:cs="AngsanaUPC"/>
                <w:sz w:val="28"/>
              </w:rPr>
              <w:t>3,592,050.84</w:t>
            </w:r>
            <w:r w:rsidRPr="00D529AF">
              <w:rPr>
                <w:rFonts w:ascii="AngsanaUPC" w:hAnsi="AngsanaUPC" w:cs="AngsanaUPC"/>
                <w:sz w:val="28"/>
              </w:rPr>
              <w:t>)</w:t>
            </w:r>
          </w:p>
        </w:tc>
      </w:tr>
      <w:tr w:rsidR="003A5DF3" w:rsidRPr="00BE4C94" w14:paraId="1ABBD6C2" w14:textId="77777777" w:rsidTr="00546B30">
        <w:trPr>
          <w:trHeight w:val="20"/>
        </w:trPr>
        <w:tc>
          <w:tcPr>
            <w:tcW w:w="3412" w:type="dxa"/>
            <w:vAlign w:val="bottom"/>
          </w:tcPr>
          <w:p w14:paraId="5B4F0709" w14:textId="7F42888A" w:rsidR="003A5DF3" w:rsidRPr="007F58AD" w:rsidRDefault="003A5DF3" w:rsidP="003A5DF3">
            <w:pPr>
              <w:ind w:left="241" w:hanging="177"/>
              <w:rPr>
                <w:rFonts w:ascii="AngsanaUPC" w:hAnsi="AngsanaUPC" w:cs="AngsanaUPC"/>
                <w:sz w:val="28"/>
                <w:cs/>
              </w:rPr>
            </w:pPr>
            <w:r w:rsidRPr="007F58AD">
              <w:rPr>
                <w:rFonts w:ascii="AngsanaUPC" w:hAnsi="AngsanaUPC" w:cs="AngsanaUPC"/>
                <w:sz w:val="28"/>
                <w:cs/>
              </w:rPr>
              <w:t xml:space="preserve">ดอกเบี้ยตัดบัญชี </w:t>
            </w:r>
            <w:r w:rsidRPr="00BE4C94">
              <w:rPr>
                <w:rFonts w:ascii="AngsanaUPC" w:hAnsi="AngsanaUPC" w:cs="AngsanaUPC"/>
                <w:sz w:val="28"/>
              </w:rPr>
              <w:t>-</w:t>
            </w:r>
            <w:r w:rsidRPr="007F58AD">
              <w:rPr>
                <w:rFonts w:ascii="AngsanaUPC" w:hAnsi="AngsanaUPC" w:cs="AngsanaUPC"/>
                <w:sz w:val="28"/>
                <w:cs/>
              </w:rPr>
              <w:t xml:space="preserve"> </w:t>
            </w:r>
            <w:r w:rsidR="00962C31" w:rsidRPr="00F12A20">
              <w:rPr>
                <w:rFonts w:ascii="AngsanaUPC" w:hAnsi="AngsanaUPC" w:cs="AngsanaUPC" w:hint="cs"/>
                <w:sz w:val="28"/>
                <w:cs/>
              </w:rPr>
              <w:t>ภาระผูกพันจากเงินประกันความเสียหาย</w:t>
            </w:r>
            <w:r w:rsidR="0090107A" w:rsidRPr="00106A65">
              <w:rPr>
                <w:rFonts w:ascii="AngsanaUPC" w:hAnsi="AngsanaUPC" w:cs="AngsanaUPC"/>
                <w:color w:val="000000"/>
                <w:spacing w:val="-2"/>
                <w:sz w:val="28"/>
                <w:cs/>
              </w:rPr>
              <w:t xml:space="preserve"> </w:t>
            </w:r>
            <w:r w:rsidRPr="007F58AD">
              <w:rPr>
                <w:rFonts w:ascii="AngsanaUPC" w:hAnsi="AngsanaUPC" w:cs="AngsanaUPC"/>
                <w:sz w:val="28"/>
                <w:cs/>
              </w:rPr>
              <w:t xml:space="preserve">(หมายเหตุฯ </w:t>
            </w:r>
            <w:r w:rsidRPr="00BE4C94">
              <w:rPr>
                <w:rFonts w:ascii="AngsanaUPC" w:hAnsi="AngsanaUPC" w:cs="AngsanaUPC"/>
                <w:sz w:val="28"/>
              </w:rPr>
              <w:t>14)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bottom"/>
          </w:tcPr>
          <w:p w14:paraId="01CDC23C" w14:textId="39ED8081" w:rsidR="003A5DF3" w:rsidRPr="00BE4C94" w:rsidRDefault="00546B30" w:rsidP="00546B30">
            <w:pPr>
              <w:ind w:right="68"/>
              <w:jc w:val="right"/>
              <w:rPr>
                <w:rFonts w:ascii="AngsanaUPC" w:hAnsi="AngsanaUPC" w:cs="AngsanaUPC"/>
                <w:sz w:val="28"/>
              </w:rPr>
            </w:pPr>
            <w:r w:rsidRPr="00546B30">
              <w:rPr>
                <w:rFonts w:ascii="AngsanaUPC" w:hAnsi="AngsanaUPC" w:cs="AngsanaUPC"/>
                <w:sz w:val="28"/>
              </w:rPr>
              <w:t>6,481,606.45</w:t>
            </w:r>
          </w:p>
        </w:tc>
        <w:tc>
          <w:tcPr>
            <w:tcW w:w="90" w:type="dxa"/>
            <w:vAlign w:val="bottom"/>
          </w:tcPr>
          <w:p w14:paraId="4DA122BB" w14:textId="77777777" w:rsidR="003A5DF3" w:rsidRPr="00BE4C94" w:rsidRDefault="003A5DF3" w:rsidP="003A5DF3">
            <w:pPr>
              <w:ind w:left="-378"/>
              <w:jc w:val="righ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bottom"/>
          </w:tcPr>
          <w:p w14:paraId="39BE3CD9" w14:textId="62643FB3" w:rsidR="003A5DF3" w:rsidRPr="00D529AF" w:rsidRDefault="003A5DF3" w:rsidP="003A5DF3">
            <w:pPr>
              <w:ind w:right="11"/>
              <w:jc w:val="right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sz w:val="28"/>
              </w:rPr>
              <w:t>6,196,920.98</w:t>
            </w:r>
            <w:r w:rsidRPr="00BE4C94">
              <w:rPr>
                <w:rFonts w:ascii="AngsanaUPC" w:hAnsi="AngsanaUPC" w:cs="AngsanaUPC"/>
                <w:color w:val="FFFFFF" w:themeColor="background1"/>
                <w:sz w:val="28"/>
              </w:rPr>
              <w:t>.</w:t>
            </w:r>
          </w:p>
        </w:tc>
        <w:tc>
          <w:tcPr>
            <w:tcW w:w="139" w:type="dxa"/>
            <w:vAlign w:val="bottom"/>
          </w:tcPr>
          <w:p w14:paraId="5231244D" w14:textId="77777777" w:rsidR="003A5DF3" w:rsidRPr="00D529AF" w:rsidRDefault="003A5DF3" w:rsidP="003A5DF3">
            <w:pPr>
              <w:ind w:right="-12"/>
              <w:jc w:val="righ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24A8526" w14:textId="3A39A987" w:rsidR="003A5DF3" w:rsidRPr="00D529AF" w:rsidRDefault="00546B30" w:rsidP="00546B30">
            <w:pPr>
              <w:ind w:right="43"/>
              <w:jc w:val="right"/>
              <w:rPr>
                <w:rFonts w:ascii="AngsanaUPC" w:hAnsi="AngsanaUPC" w:cs="AngsanaUPC"/>
                <w:sz w:val="28"/>
              </w:rPr>
            </w:pPr>
            <w:r w:rsidRPr="00546B30">
              <w:rPr>
                <w:rFonts w:ascii="AngsanaUPC" w:hAnsi="AngsanaUPC" w:cs="AngsanaUPC"/>
                <w:sz w:val="28"/>
              </w:rPr>
              <w:t>6,481,606.45</w:t>
            </w:r>
          </w:p>
        </w:tc>
        <w:tc>
          <w:tcPr>
            <w:tcW w:w="78" w:type="dxa"/>
            <w:vAlign w:val="bottom"/>
          </w:tcPr>
          <w:p w14:paraId="3FE2E137" w14:textId="77777777" w:rsidR="003A5DF3" w:rsidRPr="00D529AF" w:rsidRDefault="003A5DF3" w:rsidP="003A5DF3">
            <w:pPr>
              <w:jc w:val="righ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DE6CFB9" w14:textId="5E03683C" w:rsidR="003A5DF3" w:rsidRPr="00D529AF" w:rsidRDefault="003A5DF3" w:rsidP="003A5DF3">
            <w:pPr>
              <w:ind w:right="11"/>
              <w:jc w:val="right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sz w:val="28"/>
              </w:rPr>
              <w:t>6,196,920.98</w:t>
            </w:r>
            <w:r w:rsidRPr="00D529AF">
              <w:rPr>
                <w:rFonts w:ascii="AngsanaUPC" w:hAnsi="AngsanaUPC" w:cs="AngsanaUPC"/>
                <w:color w:val="FFFFFF" w:themeColor="background1"/>
                <w:sz w:val="28"/>
              </w:rPr>
              <w:t>.</w:t>
            </w:r>
          </w:p>
        </w:tc>
      </w:tr>
      <w:tr w:rsidR="003A5DF3" w:rsidRPr="00BE4C94" w14:paraId="50FC586E" w14:textId="77777777" w:rsidTr="00546B30">
        <w:trPr>
          <w:trHeight w:hRule="exact" w:val="432"/>
        </w:trPr>
        <w:tc>
          <w:tcPr>
            <w:tcW w:w="3412" w:type="dxa"/>
            <w:vAlign w:val="bottom"/>
          </w:tcPr>
          <w:p w14:paraId="332A8F58" w14:textId="77777777" w:rsidR="003A5DF3" w:rsidRPr="007F58AD" w:rsidRDefault="003A5DF3" w:rsidP="003A5DF3">
            <w:pPr>
              <w:ind w:right="-150" w:firstLine="64"/>
              <w:rPr>
                <w:rFonts w:ascii="AngsanaUPC" w:hAnsi="AngsanaUPC" w:cs="AngsanaUPC"/>
                <w:b/>
                <w:bCs/>
                <w:sz w:val="28"/>
                <w:cs/>
              </w:rPr>
            </w:pPr>
            <w:r w:rsidRPr="007F58AD">
              <w:rPr>
                <w:rFonts w:ascii="AngsanaUPC" w:hAnsi="AngsanaUPC" w:cs="AngsanaUPC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29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02C9E5A9" w14:textId="3CAA81EA" w:rsidR="003A5DF3" w:rsidRPr="00BE4C94" w:rsidRDefault="00546B30" w:rsidP="00546B30">
            <w:pPr>
              <w:ind w:right="59"/>
              <w:jc w:val="right"/>
              <w:rPr>
                <w:rFonts w:ascii="AngsanaUPC" w:hAnsi="AngsanaUPC" w:cs="AngsanaUPC"/>
                <w:b/>
                <w:bCs/>
                <w:sz w:val="28"/>
              </w:rPr>
            </w:pPr>
            <w:r w:rsidRPr="00546B30">
              <w:rPr>
                <w:rFonts w:ascii="AngsanaUPC" w:hAnsi="AngsanaUPC" w:cs="AngsanaUPC"/>
                <w:b/>
                <w:bCs/>
                <w:sz w:val="28"/>
              </w:rPr>
              <w:t>138,124,368.53</w:t>
            </w:r>
          </w:p>
        </w:tc>
        <w:tc>
          <w:tcPr>
            <w:tcW w:w="90" w:type="dxa"/>
            <w:vAlign w:val="bottom"/>
          </w:tcPr>
          <w:p w14:paraId="167C2AD6" w14:textId="77777777" w:rsidR="003A5DF3" w:rsidRPr="00BE4C94" w:rsidRDefault="003A5DF3" w:rsidP="003A5DF3">
            <w:pPr>
              <w:ind w:left="-378"/>
              <w:jc w:val="right"/>
              <w:rPr>
                <w:rFonts w:ascii="AngsanaUPC" w:hAnsi="AngsanaUPC" w:cs="AngsanaUPC"/>
                <w:b/>
                <w:bCs/>
                <w:sz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34840E31" w14:textId="248DF8D3" w:rsidR="003A5DF3" w:rsidRPr="00BE4C94" w:rsidRDefault="003A5DF3" w:rsidP="003A5DF3">
            <w:pPr>
              <w:jc w:val="right"/>
              <w:rPr>
                <w:rFonts w:ascii="AngsanaUPC" w:hAnsi="AngsanaUPC" w:cs="AngsanaUPC"/>
                <w:b/>
                <w:bCs/>
                <w:sz w:val="28"/>
              </w:rPr>
            </w:pPr>
            <w:r>
              <w:rPr>
                <w:rFonts w:ascii="AngsanaUPC" w:hAnsi="AngsanaUPC" w:cs="AngsanaUPC"/>
                <w:b/>
                <w:bCs/>
                <w:sz w:val="28"/>
              </w:rPr>
              <w:t>138,604,870.14</w:t>
            </w:r>
            <w:r w:rsidRPr="00BE4C94">
              <w:rPr>
                <w:rFonts w:ascii="AngsanaUPC" w:hAnsi="AngsanaUPC" w:cs="AngsanaUPC"/>
                <w:b/>
                <w:bCs/>
                <w:color w:val="FFFFFF" w:themeColor="background1"/>
                <w:sz w:val="28"/>
              </w:rPr>
              <w:t>.</w:t>
            </w:r>
          </w:p>
        </w:tc>
        <w:tc>
          <w:tcPr>
            <w:tcW w:w="139" w:type="dxa"/>
            <w:vAlign w:val="bottom"/>
          </w:tcPr>
          <w:p w14:paraId="49212BFE" w14:textId="77777777" w:rsidR="003A5DF3" w:rsidRPr="00BE4C94" w:rsidRDefault="003A5DF3" w:rsidP="003A5DF3">
            <w:pPr>
              <w:ind w:right="-12"/>
              <w:jc w:val="right"/>
              <w:rPr>
                <w:rFonts w:ascii="AngsanaUPC" w:hAnsi="AngsanaUPC" w:cs="AngsanaUPC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18A17FF9" w14:textId="23F11A0A" w:rsidR="003A5DF3" w:rsidRPr="00BE4C94" w:rsidRDefault="00546B30" w:rsidP="00546B30">
            <w:pPr>
              <w:ind w:right="43"/>
              <w:jc w:val="right"/>
              <w:rPr>
                <w:rFonts w:ascii="AngsanaUPC" w:hAnsi="AngsanaUPC" w:cs="AngsanaUPC"/>
                <w:b/>
                <w:bCs/>
                <w:sz w:val="28"/>
              </w:rPr>
            </w:pPr>
            <w:r w:rsidRPr="00546B30">
              <w:rPr>
                <w:rFonts w:ascii="AngsanaUPC" w:hAnsi="AngsanaUPC" w:cs="AngsanaUPC"/>
                <w:b/>
                <w:bCs/>
                <w:sz w:val="28"/>
              </w:rPr>
              <w:t>138,124,368.53</w:t>
            </w:r>
          </w:p>
        </w:tc>
        <w:tc>
          <w:tcPr>
            <w:tcW w:w="78" w:type="dxa"/>
            <w:vAlign w:val="bottom"/>
          </w:tcPr>
          <w:p w14:paraId="06B73EFD" w14:textId="77777777" w:rsidR="003A5DF3" w:rsidRPr="00BE4C94" w:rsidRDefault="003A5DF3" w:rsidP="003A5DF3">
            <w:pPr>
              <w:jc w:val="righ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3EF826FC" w14:textId="1FE85A0E" w:rsidR="003A5DF3" w:rsidRPr="00BE4C94" w:rsidRDefault="003A5DF3" w:rsidP="003A5DF3">
            <w:pPr>
              <w:ind w:right="11"/>
              <w:jc w:val="right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b/>
                <w:bCs/>
                <w:sz w:val="28"/>
              </w:rPr>
              <w:t>138,604,870.14</w:t>
            </w:r>
            <w:r w:rsidRPr="00BE4C94">
              <w:rPr>
                <w:rFonts w:ascii="AngsanaUPC" w:hAnsi="AngsanaUPC" w:cs="AngsanaUPC"/>
                <w:b/>
                <w:bCs/>
                <w:color w:val="FFFFFF" w:themeColor="background1"/>
                <w:sz w:val="28"/>
              </w:rPr>
              <w:t>.</w:t>
            </w:r>
          </w:p>
        </w:tc>
      </w:tr>
    </w:tbl>
    <w:p w14:paraId="71E50014" w14:textId="042E3030" w:rsidR="00445E04" w:rsidRPr="00BE4C94" w:rsidRDefault="00445E04" w:rsidP="004E2FD2">
      <w:pPr>
        <w:numPr>
          <w:ilvl w:val="0"/>
          <w:numId w:val="1"/>
        </w:numPr>
        <w:spacing w:before="120"/>
        <w:ind w:left="357" w:hanging="357"/>
        <w:rPr>
          <w:rFonts w:ascii="AngsanaUPC" w:hAnsi="AngsanaUPC" w:cs="AngsanaUPC"/>
          <w:b/>
          <w:bCs/>
          <w:sz w:val="28"/>
          <w:lang w:eastAsia="en-US"/>
        </w:rPr>
      </w:pPr>
      <w:r w:rsidRPr="007F58AD">
        <w:rPr>
          <w:rFonts w:ascii="AngsanaUPC" w:hAnsi="AngsanaUPC" w:cs="AngsanaUPC"/>
          <w:b/>
          <w:bCs/>
          <w:sz w:val="28"/>
          <w:cs/>
          <w:lang w:eastAsia="en-US"/>
        </w:rPr>
        <w:t>รายได้จากเงินคืนภาษีมูลค่าเพิ่ม</w:t>
      </w:r>
    </w:p>
    <w:p w14:paraId="7940E670" w14:textId="2B7EDC38" w:rsidR="00445E04" w:rsidRDefault="00445E04" w:rsidP="00445E04">
      <w:pPr>
        <w:pStyle w:val="ListParagraph"/>
        <w:spacing w:before="120"/>
        <w:ind w:left="360" w:right="-14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t xml:space="preserve">ในเดือนพฤศจิกายน </w:t>
      </w:r>
      <w:r w:rsidRPr="00BE4C94">
        <w:rPr>
          <w:rFonts w:ascii="AngsanaUPC" w:hAnsi="AngsanaUPC" w:cs="AngsanaUPC"/>
          <w:sz w:val="28"/>
        </w:rPr>
        <w:t>2564</w:t>
      </w:r>
      <w:r w:rsidRPr="007F58AD">
        <w:rPr>
          <w:rFonts w:ascii="AngsanaUPC" w:hAnsi="AngsanaUPC" w:cs="AngsanaUPC"/>
          <w:sz w:val="28"/>
          <w:cs/>
        </w:rPr>
        <w:t xml:space="preserve"> บริษัทฯ ได้จ่ายชำระภาษีมูลค่าเพิ่มจากการออกเสนอขายโทเคนดิจิทัลเพื่อการลงทุนสิริฮับ                       ต่อประชาชนครั้งแรกจำนวน </w:t>
      </w:r>
      <w:r w:rsidRPr="00BE4C94">
        <w:rPr>
          <w:rFonts w:ascii="AngsanaUPC" w:hAnsi="AngsanaUPC" w:cs="AngsanaUPC"/>
          <w:sz w:val="28"/>
        </w:rPr>
        <w:t>168</w:t>
      </w:r>
      <w:r w:rsidRPr="007F58AD">
        <w:rPr>
          <w:rFonts w:ascii="AngsanaUPC" w:hAnsi="AngsanaUPC" w:cs="AngsanaUPC"/>
          <w:sz w:val="28"/>
          <w:cs/>
        </w:rPr>
        <w:t xml:space="preserve"> ล้านบาท และบันทึกเป็นค่าใช้จ่ายในการบริหารในงบกำไรขาดทุนเบ็ดเสร็จรวม</w:t>
      </w:r>
      <w:r w:rsidR="00950DED">
        <w:rPr>
          <w:rFonts w:ascii="AngsanaUPC" w:hAnsi="AngsanaUPC" w:cs="AngsanaUPC" w:hint="cs"/>
          <w:sz w:val="28"/>
          <w:cs/>
        </w:rPr>
        <w:t xml:space="preserve">                 </w:t>
      </w:r>
      <w:r w:rsidRPr="007F58AD">
        <w:rPr>
          <w:rFonts w:ascii="AngsanaUPC" w:hAnsi="AngsanaUPC" w:cs="AngsanaUPC"/>
          <w:sz w:val="28"/>
          <w:cs/>
        </w:rPr>
        <w:t xml:space="preserve">และงบกำไรขาดทุนเบ็ดเสร็จเฉพาะกิจการสำหรับปีสิ้นสุดวันที่ </w:t>
      </w:r>
      <w:r w:rsidRPr="00BE4C94">
        <w:rPr>
          <w:rFonts w:ascii="AngsanaUPC" w:hAnsi="AngsanaUPC" w:cs="AngsanaUPC"/>
          <w:sz w:val="28"/>
        </w:rPr>
        <w:t>30</w:t>
      </w:r>
      <w:r w:rsidRPr="007F58AD">
        <w:rPr>
          <w:rFonts w:ascii="AngsanaUPC" w:hAnsi="AngsanaUPC" w:cs="AngsanaUPC"/>
          <w:sz w:val="28"/>
          <w:cs/>
        </w:rPr>
        <w:t xml:space="preserve"> มิถุนายน </w:t>
      </w:r>
      <w:r w:rsidRPr="00BE4C94">
        <w:rPr>
          <w:rFonts w:ascii="AngsanaUPC" w:hAnsi="AngsanaUPC" w:cs="AngsanaUPC"/>
          <w:sz w:val="28"/>
        </w:rPr>
        <w:t>2565</w:t>
      </w:r>
      <w:r w:rsidRPr="007F58AD">
        <w:rPr>
          <w:rFonts w:ascii="AngsanaUPC" w:hAnsi="AngsanaUPC" w:cs="AngsanaUPC"/>
          <w:sz w:val="28"/>
          <w:cs/>
        </w:rPr>
        <w:t xml:space="preserve"> ทั้งนี้บริษัทฯ ได้จัดทำบันทึกข้อตกลง       กับกรรมการบริษัทฯ (“ผู้ให้สัญญา”) เพื่อรับเงินสนับสนุนทางการเงินจำนวน </w:t>
      </w:r>
      <w:r w:rsidRPr="00BE4C94">
        <w:rPr>
          <w:rFonts w:ascii="AngsanaUPC" w:hAnsi="AngsanaUPC" w:cs="AngsanaUPC"/>
          <w:sz w:val="28"/>
        </w:rPr>
        <w:t>91</w:t>
      </w:r>
      <w:r w:rsidRPr="007F58AD">
        <w:rPr>
          <w:rFonts w:ascii="AngsanaUPC" w:hAnsi="AngsanaUPC" w:cs="AngsanaUPC"/>
          <w:sz w:val="28"/>
          <w:cs/>
        </w:rPr>
        <w:t xml:space="preserve"> ล้านบาท ซึ่งบันทึกเป็นรายได้อื่น          ในงบกำไรขาดทุนเบ็ดเสร็จรวมและงบกำไรขาดทุนเบ็ดเสร็จเฉพาะกิจการสำหรับปีเดียวกัน ไปชำระภาษีมูลค่าเพิ่มดังกล่าวก่อน เพื่อป้องกันมิให้ผู้ลงทุนและบริษัทฯ ได้รับความเสียหายจากเบี้ยปรับและเงินเพิ่มจากการถูกประเมินภาษีมูลค่าเพิ่ม เนื่องจาก ณ เวลานั้นภาระภาษีอากรเกี่ยวกับสินทรัพย์ดิจิทัลยังไม่มีความชัดเจน และหากบริษัทฯ ได้รับเงินภาษีมูลค่าเพิ่มคืนจากกรมสรรพากร บริษัทฯ ต้องชำระคืนเงินสนับสนุนดังกล่าวให้แก่ผู้ให้สัญญา</w:t>
      </w:r>
    </w:p>
    <w:p w14:paraId="179F745D" w14:textId="4C3F346C" w:rsidR="00445E04" w:rsidRDefault="00445E04" w:rsidP="00445E04">
      <w:pPr>
        <w:spacing w:before="120" w:after="120"/>
        <w:ind w:left="360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t xml:space="preserve">ต่อมาในระหว่างงวดไตรมาส </w:t>
      </w:r>
      <w:r>
        <w:rPr>
          <w:rFonts w:ascii="AngsanaUPC" w:hAnsi="AngsanaUPC" w:cs="AngsanaUPC"/>
          <w:sz w:val="28"/>
        </w:rPr>
        <w:t xml:space="preserve">3 </w:t>
      </w:r>
      <w:r w:rsidRPr="007F58AD">
        <w:rPr>
          <w:rFonts w:ascii="AngsanaUPC" w:hAnsi="AngsanaUPC" w:cs="AngsanaUPC"/>
          <w:sz w:val="28"/>
          <w:cs/>
        </w:rPr>
        <w:t xml:space="preserve">ปี </w:t>
      </w:r>
      <w:r w:rsidRPr="00BE4C94">
        <w:rPr>
          <w:rFonts w:ascii="AngsanaUPC" w:hAnsi="AngsanaUPC" w:cs="AngsanaUPC"/>
          <w:sz w:val="28"/>
        </w:rPr>
        <w:t xml:space="preserve">2567 </w:t>
      </w:r>
      <w:r w:rsidRPr="007F58AD">
        <w:rPr>
          <w:rFonts w:ascii="AngsanaUPC" w:hAnsi="AngsanaUPC" w:cs="AngsanaUPC"/>
          <w:sz w:val="28"/>
          <w:cs/>
        </w:rPr>
        <w:t>บริษัทฯ ได้รับคืนภาษีมูลค่าเพิ่มดังกล่าวทั้งจำนวน ซึ่งได้รับยกเว้นตาม</w:t>
      </w:r>
      <w:r w:rsidRPr="007F58AD">
        <w:rPr>
          <w:rFonts w:ascii="AngsanaUPC" w:hAnsi="AngsanaUPC" w:cs="AngsanaUPC"/>
          <w:sz w:val="28"/>
          <w:cs/>
        </w:rPr>
        <w:br/>
        <w:t xml:space="preserve">พระราชกฤษฎีกาออกตามความในประมวลรัษฎากรว่าด้วยการยกเว้นรัษฎากร (ฉบับที่ </w:t>
      </w:r>
      <w:r w:rsidRPr="00BE4C94">
        <w:rPr>
          <w:rFonts w:ascii="AngsanaUPC" w:hAnsi="AngsanaUPC" w:cs="AngsanaUPC"/>
          <w:sz w:val="28"/>
        </w:rPr>
        <w:t xml:space="preserve">779) </w:t>
      </w:r>
      <w:r w:rsidRPr="007F58AD">
        <w:rPr>
          <w:rFonts w:ascii="AngsanaUPC" w:hAnsi="AngsanaUPC" w:cs="AngsanaUPC"/>
          <w:sz w:val="28"/>
          <w:cs/>
        </w:rPr>
        <w:t xml:space="preserve">พ.ศ. </w:t>
      </w:r>
      <w:r w:rsidRPr="00BE4C94">
        <w:rPr>
          <w:rFonts w:ascii="AngsanaUPC" w:hAnsi="AngsanaUPC" w:cs="AngsanaUPC"/>
          <w:sz w:val="28"/>
        </w:rPr>
        <w:t xml:space="preserve">2566 </w:t>
      </w:r>
      <w:r w:rsidRPr="007F58AD">
        <w:rPr>
          <w:rFonts w:ascii="AngsanaUPC" w:hAnsi="AngsanaUPC" w:cs="AngsanaUPC"/>
          <w:sz w:val="28"/>
          <w:cs/>
        </w:rPr>
        <w:t>สำหรับการโอนโทเคนดิจิทัลเพื่อการลงทุน</w:t>
      </w:r>
      <w:r w:rsidR="00AB1F3A">
        <w:rPr>
          <w:rFonts w:ascii="AngsanaUPC" w:hAnsi="AngsanaUPC" w:cs="AngsanaUPC" w:hint="cs"/>
          <w:sz w:val="28"/>
          <w:cs/>
        </w:rPr>
        <w:t xml:space="preserve"> </w:t>
      </w:r>
      <w:r w:rsidRPr="007F58AD">
        <w:rPr>
          <w:rFonts w:ascii="AngsanaUPC" w:hAnsi="AngsanaUPC" w:cs="AngsanaUPC"/>
          <w:sz w:val="28"/>
          <w:cs/>
        </w:rPr>
        <w:t xml:space="preserve">ที่ออกและเสนอขายต่อประชาชนให้แก่บริษัทผู้ออกโทเคนดิจิทัลเพื่อการลงทุนที่ออกเสนอขายต่อประชาชนตามกฎหมายว่าด้วยการประกอบธุรกิจสินทรัพย์ดิจิทัลที่ได้กระทำตั้งแต่วันที่ </w:t>
      </w:r>
      <w:r w:rsidRPr="00BE4C94">
        <w:rPr>
          <w:rFonts w:ascii="AngsanaUPC" w:hAnsi="AngsanaUPC" w:cs="AngsanaUPC"/>
          <w:sz w:val="28"/>
        </w:rPr>
        <w:t xml:space="preserve">14 </w:t>
      </w:r>
      <w:r w:rsidRPr="007F58AD">
        <w:rPr>
          <w:rFonts w:ascii="AngsanaUPC" w:hAnsi="AngsanaUPC" w:cs="AngsanaUPC"/>
          <w:sz w:val="28"/>
          <w:cs/>
        </w:rPr>
        <w:t xml:space="preserve">พฤษภาคม </w:t>
      </w:r>
      <w:r>
        <w:rPr>
          <w:rFonts w:ascii="AngsanaUPC" w:hAnsi="AngsanaUPC" w:cs="AngsanaUPC"/>
          <w:sz w:val="28"/>
        </w:rPr>
        <w:t xml:space="preserve">2561 </w:t>
      </w:r>
      <w:r w:rsidRPr="007F58AD">
        <w:rPr>
          <w:rFonts w:ascii="AngsanaUPC" w:hAnsi="AngsanaUPC" w:cs="AngsanaUPC"/>
          <w:sz w:val="28"/>
          <w:cs/>
        </w:rPr>
        <w:br/>
        <w:t>เป็นต้นไป</w:t>
      </w:r>
      <w:r>
        <w:rPr>
          <w:rFonts w:ascii="AngsanaUPC" w:hAnsi="AngsanaUPC" w:cs="AngsanaUPC"/>
          <w:sz w:val="28"/>
        </w:rPr>
        <w:t xml:space="preserve"> </w:t>
      </w:r>
      <w:r w:rsidRPr="007F58AD">
        <w:rPr>
          <w:rFonts w:ascii="AngsanaUPC" w:hAnsi="AngsanaUPC" w:cs="AngsanaUPC"/>
          <w:sz w:val="28"/>
          <w:cs/>
        </w:rPr>
        <w:t xml:space="preserve">จึงได้จ่ายเงินคืนแก่ผู้ให้สัญญาจำนวน </w:t>
      </w:r>
      <w:r w:rsidRPr="00BE4C94">
        <w:rPr>
          <w:rFonts w:ascii="AngsanaUPC" w:hAnsi="AngsanaUPC" w:cs="AngsanaUPC"/>
          <w:sz w:val="28"/>
        </w:rPr>
        <w:t xml:space="preserve">91 </w:t>
      </w:r>
      <w:r w:rsidRPr="007F58AD">
        <w:rPr>
          <w:rFonts w:ascii="AngsanaUPC" w:hAnsi="AngsanaUPC" w:cs="AngsanaUPC"/>
          <w:sz w:val="28"/>
          <w:cs/>
        </w:rPr>
        <w:t xml:space="preserve">ล้านบาท และบันทึกส่วนต่างไว้เป็นรายได้จากเงินคืนภาษีมูลค่าเพิ่มจำนวน </w:t>
      </w:r>
      <w:r w:rsidRPr="00BE4C94">
        <w:rPr>
          <w:rFonts w:ascii="AngsanaUPC" w:hAnsi="AngsanaUPC" w:cs="AngsanaUPC"/>
          <w:sz w:val="28"/>
        </w:rPr>
        <w:t xml:space="preserve">77 </w:t>
      </w:r>
      <w:r w:rsidRPr="007F58AD">
        <w:rPr>
          <w:rFonts w:ascii="AngsanaUPC" w:hAnsi="AngsanaUPC" w:cs="AngsanaUPC"/>
          <w:sz w:val="28"/>
          <w:cs/>
        </w:rPr>
        <w:t xml:space="preserve">ล้านบาทในงบกำไรขาดทุนเบ็ดเสร็จรวมและงบกำไรขาดทุนเบ็ดเสร็จเฉพาะกิจการสำหรับปีสิ้นสุดวันที่ </w:t>
      </w:r>
      <w:r w:rsidRPr="007F58AD">
        <w:rPr>
          <w:rFonts w:ascii="AngsanaUPC" w:hAnsi="AngsanaUPC" w:cs="AngsanaUPC"/>
          <w:sz w:val="28"/>
          <w:cs/>
        </w:rPr>
        <w:br/>
      </w:r>
      <w:r w:rsidRPr="008F1089">
        <w:rPr>
          <w:rFonts w:ascii="AngsanaUPC" w:hAnsi="AngsanaUPC" w:cs="AngsanaUPC"/>
          <w:sz w:val="28"/>
        </w:rPr>
        <w:t xml:space="preserve">30 </w:t>
      </w:r>
      <w:r w:rsidRPr="007F58AD">
        <w:rPr>
          <w:rFonts w:ascii="AngsanaUPC" w:hAnsi="AngsanaUPC" w:cs="AngsanaUPC"/>
          <w:sz w:val="28"/>
          <w:cs/>
        </w:rPr>
        <w:t xml:space="preserve">มิถุนายน </w:t>
      </w:r>
      <w:r w:rsidRPr="008F1089">
        <w:rPr>
          <w:rFonts w:ascii="AngsanaUPC" w:hAnsi="AngsanaUPC" w:cs="AngsanaUPC"/>
          <w:sz w:val="28"/>
        </w:rPr>
        <w:t>2567</w:t>
      </w:r>
      <w:r w:rsidRPr="00BE4C94">
        <w:rPr>
          <w:rFonts w:ascii="AngsanaUPC" w:hAnsi="AngsanaUPC" w:cs="AngsanaUPC"/>
          <w:sz w:val="28"/>
        </w:rPr>
        <w:t xml:space="preserve"> </w:t>
      </w:r>
      <w:r w:rsidRPr="007F58AD">
        <w:rPr>
          <w:rFonts w:ascii="AngsanaUPC" w:hAnsi="AngsanaUPC" w:cs="AngsanaUPC"/>
          <w:sz w:val="28"/>
          <w:cs/>
        </w:rPr>
        <w:t xml:space="preserve">และได้นำเงินจำนวน </w:t>
      </w:r>
      <w:r w:rsidRPr="00BE4C94">
        <w:rPr>
          <w:rFonts w:ascii="AngsanaUPC" w:hAnsi="AngsanaUPC" w:cs="AngsanaUPC"/>
          <w:sz w:val="28"/>
        </w:rPr>
        <w:t xml:space="preserve">77 </w:t>
      </w:r>
      <w:r w:rsidRPr="007F58AD">
        <w:rPr>
          <w:rFonts w:ascii="AngsanaUPC" w:hAnsi="AngsanaUPC" w:cs="AngsanaUPC"/>
          <w:sz w:val="28"/>
          <w:cs/>
        </w:rPr>
        <w:t>ล้านบาทดังกล่าวให้กรรมการบริษัทฯ กู้ยืม (หมายเหตุ</w:t>
      </w:r>
      <w:r w:rsidR="00DA7EB9" w:rsidRPr="007F58AD">
        <w:rPr>
          <w:rFonts w:ascii="AngsanaUPC" w:hAnsi="AngsanaUPC" w:cs="AngsanaUPC"/>
          <w:sz w:val="28"/>
          <w:cs/>
        </w:rPr>
        <w:t>ฯ</w:t>
      </w:r>
      <w:r w:rsidRPr="007F58AD">
        <w:rPr>
          <w:rFonts w:ascii="AngsanaUPC" w:hAnsi="AngsanaUPC" w:cs="AngsanaUPC"/>
          <w:sz w:val="28"/>
          <w:cs/>
        </w:rPr>
        <w:t xml:space="preserve"> </w:t>
      </w:r>
      <w:r w:rsidRPr="00BE4C94">
        <w:rPr>
          <w:rFonts w:ascii="AngsanaUPC" w:hAnsi="AngsanaUPC" w:cs="AngsanaUPC"/>
          <w:sz w:val="28"/>
        </w:rPr>
        <w:t>7)</w:t>
      </w:r>
    </w:p>
    <w:p w14:paraId="5B19350D" w14:textId="77777777" w:rsidR="00891EE3" w:rsidRDefault="00891EE3" w:rsidP="00445E04">
      <w:pPr>
        <w:spacing w:before="120" w:after="120"/>
        <w:ind w:left="360"/>
        <w:jc w:val="thaiDistribute"/>
        <w:rPr>
          <w:rFonts w:ascii="AngsanaUPC" w:hAnsi="AngsanaUPC" w:cs="AngsanaUPC"/>
          <w:sz w:val="28"/>
        </w:rPr>
      </w:pPr>
    </w:p>
    <w:p w14:paraId="533136E4" w14:textId="77777777" w:rsidR="00891EE3" w:rsidRDefault="00891EE3" w:rsidP="00445E04">
      <w:pPr>
        <w:spacing w:before="120" w:after="120"/>
        <w:ind w:left="360"/>
        <w:jc w:val="thaiDistribute"/>
        <w:rPr>
          <w:rFonts w:ascii="AngsanaUPC" w:hAnsi="AngsanaUPC" w:cs="AngsanaUPC"/>
          <w:sz w:val="28"/>
        </w:rPr>
      </w:pPr>
    </w:p>
    <w:p w14:paraId="6A481E45" w14:textId="77777777" w:rsidR="00891EE3" w:rsidRDefault="00891EE3" w:rsidP="00445E04">
      <w:pPr>
        <w:spacing w:before="120" w:after="120"/>
        <w:ind w:left="360"/>
        <w:jc w:val="thaiDistribute"/>
        <w:rPr>
          <w:rFonts w:ascii="AngsanaUPC" w:hAnsi="AngsanaUPC" w:cs="AngsanaUPC"/>
          <w:sz w:val="28"/>
        </w:rPr>
      </w:pPr>
    </w:p>
    <w:p w14:paraId="77844850" w14:textId="77777777" w:rsidR="00891EE3" w:rsidRDefault="00891EE3" w:rsidP="00445E04">
      <w:pPr>
        <w:spacing w:before="120" w:after="120"/>
        <w:ind w:left="360"/>
        <w:jc w:val="thaiDistribute"/>
        <w:rPr>
          <w:rFonts w:ascii="AngsanaUPC" w:hAnsi="AngsanaUPC" w:cs="AngsanaUPC"/>
          <w:sz w:val="28"/>
        </w:rPr>
      </w:pPr>
    </w:p>
    <w:p w14:paraId="3F25B49D" w14:textId="6C01DE8F" w:rsidR="004F6CAC" w:rsidRPr="00BE4C94" w:rsidRDefault="004F6CAC" w:rsidP="0071064D">
      <w:pPr>
        <w:numPr>
          <w:ilvl w:val="0"/>
          <w:numId w:val="1"/>
        </w:numPr>
        <w:spacing w:before="120" w:after="120"/>
        <w:rPr>
          <w:rFonts w:ascii="AngsanaUPC" w:hAnsi="AngsanaUPC" w:cs="AngsanaUPC"/>
          <w:b/>
          <w:bCs/>
          <w:sz w:val="28"/>
          <w:lang w:eastAsia="en-US"/>
        </w:rPr>
      </w:pPr>
      <w:r w:rsidRPr="007F58AD">
        <w:rPr>
          <w:rFonts w:ascii="AngsanaUPC" w:hAnsi="AngsanaUPC" w:cs="AngsanaUPC"/>
          <w:b/>
          <w:bCs/>
          <w:sz w:val="28"/>
          <w:cs/>
        </w:rPr>
        <w:lastRenderedPageBreak/>
        <w:t>ภาษีเงินได้</w:t>
      </w:r>
    </w:p>
    <w:p w14:paraId="154A7D8A" w14:textId="4603DFBE" w:rsidR="00B034C5" w:rsidRPr="00BE4C94" w:rsidRDefault="005B57A2" w:rsidP="00095893">
      <w:pPr>
        <w:pStyle w:val="ListParagraph"/>
        <w:numPr>
          <w:ilvl w:val="1"/>
          <w:numId w:val="1"/>
        </w:numPr>
        <w:spacing w:before="120"/>
        <w:ind w:right="-14"/>
        <w:jc w:val="thaiDistribute"/>
        <w:rPr>
          <w:rFonts w:ascii="AngsanaUPC" w:hAnsi="AngsanaUPC" w:cs="AngsanaUPC"/>
          <w:spacing w:val="-2"/>
          <w:sz w:val="28"/>
        </w:rPr>
      </w:pPr>
      <w:r w:rsidRPr="007F58AD">
        <w:rPr>
          <w:rFonts w:ascii="AngsanaUPC" w:hAnsi="AngsanaUPC" w:cs="AngsanaUPC"/>
          <w:spacing w:val="-2"/>
          <w:sz w:val="28"/>
          <w:cs/>
        </w:rPr>
        <w:t xml:space="preserve">หนี้สินภาษีเงินได้รอการตัดบัญชี </w:t>
      </w:r>
      <w:r w:rsidR="00AB4849" w:rsidRPr="007F58AD">
        <w:rPr>
          <w:rFonts w:ascii="AngsanaUPC" w:hAnsi="AngsanaUPC" w:cs="AngsanaUPC"/>
          <w:spacing w:val="-2"/>
          <w:sz w:val="28"/>
          <w:cs/>
        </w:rPr>
        <w:t>- สุทธิ</w:t>
      </w:r>
    </w:p>
    <w:p w14:paraId="07737607" w14:textId="724EF042" w:rsidR="005B57A2" w:rsidRPr="00BE4C94" w:rsidRDefault="00B034C5" w:rsidP="00095893">
      <w:pPr>
        <w:spacing w:before="120"/>
        <w:ind w:left="359" w:right="-14" w:firstLine="379"/>
        <w:jc w:val="thaiDistribute"/>
        <w:rPr>
          <w:rFonts w:ascii="AngsanaUPC" w:hAnsi="AngsanaUPC" w:cs="AngsanaUPC"/>
          <w:sz w:val="28"/>
        </w:rPr>
      </w:pPr>
      <w:r w:rsidRPr="008F1089">
        <w:rPr>
          <w:rFonts w:ascii="AngsanaUPC" w:hAnsi="AngsanaUPC" w:cs="AngsanaUPC"/>
          <w:spacing w:val="-2"/>
          <w:sz w:val="28"/>
          <w:cs/>
        </w:rPr>
        <w:t xml:space="preserve">หนี้สินภาษีเงินได้รอการตัดบัญชี </w:t>
      </w:r>
      <w:r w:rsidR="00AB4849" w:rsidRPr="008F1089">
        <w:rPr>
          <w:rFonts w:ascii="AngsanaUPC" w:hAnsi="AngsanaUPC" w:cs="AngsanaUPC"/>
          <w:spacing w:val="-2"/>
          <w:sz w:val="28"/>
          <w:cs/>
        </w:rPr>
        <w:t xml:space="preserve">- สุทธิ </w:t>
      </w:r>
      <w:r w:rsidR="005B57A2" w:rsidRPr="008F1089">
        <w:rPr>
          <w:rFonts w:ascii="AngsanaUPC" w:hAnsi="AngsanaUPC" w:cs="AngsanaUPC"/>
          <w:sz w:val="28"/>
          <w:cs/>
        </w:rPr>
        <w:t>ณ วันที่</w:t>
      </w:r>
      <w:r w:rsidR="005B57A2" w:rsidRPr="008F1089">
        <w:rPr>
          <w:rFonts w:ascii="AngsanaUPC" w:hAnsi="AngsanaUPC" w:cs="AngsanaUPC"/>
          <w:sz w:val="28"/>
        </w:rPr>
        <w:t xml:space="preserve"> </w:t>
      </w:r>
      <w:r w:rsidR="0071064D" w:rsidRPr="00BE4C94">
        <w:rPr>
          <w:rFonts w:ascii="AngsanaUPC" w:hAnsi="AngsanaUPC" w:cs="AngsanaUPC"/>
          <w:sz w:val="28"/>
        </w:rPr>
        <w:t xml:space="preserve">30 </w:t>
      </w:r>
      <w:r w:rsidR="0071064D" w:rsidRPr="007F58AD">
        <w:rPr>
          <w:rFonts w:ascii="AngsanaUPC" w:hAnsi="AngsanaUPC" w:cs="AngsanaUPC"/>
          <w:sz w:val="28"/>
          <w:cs/>
        </w:rPr>
        <w:t xml:space="preserve">มิถุนายน </w:t>
      </w:r>
      <w:r w:rsidR="0071064D" w:rsidRPr="00BE4C94">
        <w:rPr>
          <w:rFonts w:ascii="AngsanaUPC" w:hAnsi="AngsanaUPC" w:cs="AngsanaUPC"/>
          <w:sz w:val="28"/>
        </w:rPr>
        <w:t>256</w:t>
      </w:r>
      <w:r w:rsidR="00A42BEC">
        <w:rPr>
          <w:rFonts w:ascii="AngsanaUPC" w:hAnsi="AngsanaUPC" w:cs="AngsanaUPC"/>
          <w:sz w:val="28"/>
        </w:rPr>
        <w:t>8</w:t>
      </w:r>
      <w:r w:rsidR="005B57A2" w:rsidRPr="007F58AD">
        <w:rPr>
          <w:rFonts w:ascii="AngsanaUPC" w:hAnsi="AngsanaUPC" w:cs="AngsanaUPC"/>
          <w:sz w:val="28"/>
          <w:cs/>
        </w:rPr>
        <w:t xml:space="preserve"> และ </w:t>
      </w:r>
      <w:r w:rsidR="005B57A2" w:rsidRPr="00BE4C94">
        <w:rPr>
          <w:rFonts w:ascii="AngsanaUPC" w:hAnsi="AngsanaUPC" w:cs="AngsanaUPC"/>
          <w:sz w:val="28"/>
        </w:rPr>
        <w:t>256</w:t>
      </w:r>
      <w:r w:rsidR="00A42BEC">
        <w:rPr>
          <w:rFonts w:ascii="AngsanaUPC" w:hAnsi="AngsanaUPC" w:cs="AngsanaUPC"/>
          <w:sz w:val="28"/>
        </w:rPr>
        <w:t>7</w:t>
      </w:r>
      <w:r w:rsidR="005B57A2" w:rsidRPr="007F58AD">
        <w:rPr>
          <w:rFonts w:ascii="AngsanaUPC" w:hAnsi="AngsanaUPC" w:cs="AngsanaUPC"/>
          <w:sz w:val="28"/>
          <w:cs/>
        </w:rPr>
        <w:t xml:space="preserve"> ประกอบด้วย</w:t>
      </w:r>
    </w:p>
    <w:tbl>
      <w:tblPr>
        <w:tblW w:w="8919" w:type="dxa"/>
        <w:tblInd w:w="720" w:type="dxa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966"/>
        <w:gridCol w:w="1350"/>
        <w:gridCol w:w="90"/>
        <w:gridCol w:w="1440"/>
        <w:gridCol w:w="90"/>
        <w:gridCol w:w="1440"/>
        <w:gridCol w:w="90"/>
        <w:gridCol w:w="1453"/>
      </w:tblGrid>
      <w:tr w:rsidR="008D7974" w:rsidRPr="00FC407D" w14:paraId="111917E7" w14:textId="77777777" w:rsidTr="008D41DB">
        <w:trPr>
          <w:trHeight w:val="372"/>
          <w:tblHeader/>
        </w:trPr>
        <w:tc>
          <w:tcPr>
            <w:tcW w:w="2966" w:type="dxa"/>
          </w:tcPr>
          <w:p w14:paraId="4B6422E9" w14:textId="77777777" w:rsidR="008D7974" w:rsidRPr="00025827" w:rsidRDefault="008D7974" w:rsidP="008D41DB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5953" w:type="dxa"/>
            <w:gridSpan w:val="7"/>
          </w:tcPr>
          <w:p w14:paraId="5B9C2A8C" w14:textId="77777777" w:rsidR="008D7974" w:rsidRPr="00025827" w:rsidRDefault="008D7974" w:rsidP="008D41DB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025827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หน่วย: บาท</w:t>
            </w:r>
          </w:p>
        </w:tc>
      </w:tr>
      <w:tr w:rsidR="008D7974" w:rsidRPr="00FC407D" w14:paraId="054F9B3A" w14:textId="77777777" w:rsidTr="008D41DB">
        <w:trPr>
          <w:trHeight w:val="372"/>
          <w:tblHeader/>
        </w:trPr>
        <w:tc>
          <w:tcPr>
            <w:tcW w:w="2966" w:type="dxa"/>
            <w:vAlign w:val="bottom"/>
          </w:tcPr>
          <w:p w14:paraId="0AB6A0A2" w14:textId="77777777" w:rsidR="008D7974" w:rsidRPr="00025827" w:rsidRDefault="008D7974" w:rsidP="008D41DB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D24AC" w14:textId="77777777" w:rsidR="008D7974" w:rsidRPr="00025827" w:rsidRDefault="008D7974" w:rsidP="008D41DB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025827">
              <w:rPr>
                <w:rFonts w:ascii="AngsanaUPC" w:hAnsi="AngsanaUPC" w:cs="AngsanaUPC"/>
                <w:b/>
                <w:bCs/>
                <w:color w:val="000000" w:themeColor="text1"/>
                <w:sz w:val="27"/>
                <w:szCs w:val="27"/>
                <w:cs/>
              </w:rPr>
              <w:t>งบการเงินรวม</w:t>
            </w:r>
          </w:p>
        </w:tc>
        <w:tc>
          <w:tcPr>
            <w:tcW w:w="90" w:type="dxa"/>
            <w:tcBorders>
              <w:top w:val="single" w:sz="4" w:space="0" w:color="auto"/>
            </w:tcBorders>
          </w:tcPr>
          <w:p w14:paraId="13B48858" w14:textId="77777777" w:rsidR="008D7974" w:rsidRPr="00025827" w:rsidRDefault="008D7974" w:rsidP="008D41DB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F51BE" w14:textId="77777777" w:rsidR="008D7974" w:rsidRPr="00025827" w:rsidRDefault="008D7974" w:rsidP="008D41DB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025827">
              <w:rPr>
                <w:rFonts w:ascii="AngsanaUPC" w:hAnsi="AngsanaUPC" w:cs="AngsanaUPC"/>
                <w:b/>
                <w:bCs/>
                <w:color w:val="000000" w:themeColor="text1"/>
                <w:sz w:val="27"/>
                <w:szCs w:val="27"/>
                <w:cs/>
              </w:rPr>
              <w:t>งบการเงินเฉพาะกิจการ</w:t>
            </w:r>
          </w:p>
        </w:tc>
      </w:tr>
      <w:tr w:rsidR="008D7974" w:rsidRPr="00FC407D" w14:paraId="07A155DA" w14:textId="77777777" w:rsidTr="006644E3">
        <w:trPr>
          <w:trHeight w:val="372"/>
          <w:tblHeader/>
        </w:trPr>
        <w:tc>
          <w:tcPr>
            <w:tcW w:w="2966" w:type="dxa"/>
            <w:vAlign w:val="bottom"/>
          </w:tcPr>
          <w:p w14:paraId="5A02B232" w14:textId="77777777" w:rsidR="008D7974" w:rsidRPr="00025827" w:rsidRDefault="008D7974" w:rsidP="008D41DB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47B15DC" w14:textId="6E67260A" w:rsidR="008D7974" w:rsidRPr="00025827" w:rsidRDefault="00713223" w:rsidP="008D41DB">
            <w:pPr>
              <w:pStyle w:val="BlockText"/>
              <w:spacing w:before="0"/>
              <w:ind w:left="-30" w:right="-29" w:firstLine="0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025827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A42BEC" w:rsidRPr="00025827">
              <w:rPr>
                <w:rFonts w:ascii="AngsanaUPC" w:hAnsi="AngsanaUPC" w:cs="AngsanaUPC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90" w:type="dxa"/>
          </w:tcPr>
          <w:p w14:paraId="71026FC3" w14:textId="77777777" w:rsidR="008D7974" w:rsidRPr="00025827" w:rsidRDefault="008D7974" w:rsidP="008D41DB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58679B0" w14:textId="45D48262" w:rsidR="008D7974" w:rsidRPr="00025827" w:rsidRDefault="00713223" w:rsidP="008D41DB">
            <w:pPr>
              <w:pStyle w:val="BlockText"/>
              <w:spacing w:before="0"/>
              <w:ind w:left="0" w:right="0" w:hanging="30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025827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A42BEC" w:rsidRPr="00025827">
              <w:rPr>
                <w:rFonts w:ascii="AngsanaUPC" w:hAnsi="AngsanaUPC" w:cs="AngsanaUPC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90" w:type="dxa"/>
          </w:tcPr>
          <w:p w14:paraId="12F71381" w14:textId="77777777" w:rsidR="008D7974" w:rsidRPr="00025827" w:rsidRDefault="008D7974" w:rsidP="008D41DB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BB4090A" w14:textId="4159AB70" w:rsidR="008D7974" w:rsidRPr="00025827" w:rsidRDefault="00713223" w:rsidP="008D41DB">
            <w:pPr>
              <w:pStyle w:val="BlockText"/>
              <w:spacing w:before="0"/>
              <w:ind w:left="-32" w:right="-31" w:firstLine="0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025827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A42BEC" w:rsidRPr="00025827">
              <w:rPr>
                <w:rFonts w:ascii="AngsanaUPC" w:hAnsi="AngsanaUPC" w:cs="AngsanaUPC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90" w:type="dxa"/>
            <w:tcBorders>
              <w:top w:val="single" w:sz="4" w:space="0" w:color="auto"/>
            </w:tcBorders>
            <w:vAlign w:val="center"/>
          </w:tcPr>
          <w:p w14:paraId="34CBA1EB" w14:textId="77777777" w:rsidR="008D7974" w:rsidRPr="00025827" w:rsidRDefault="008D7974" w:rsidP="008D41DB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F93AF" w14:textId="71581811" w:rsidR="008D7974" w:rsidRPr="00025827" w:rsidRDefault="008D7974" w:rsidP="008D41DB">
            <w:pPr>
              <w:pStyle w:val="BlockText"/>
              <w:spacing w:before="0"/>
              <w:ind w:left="-30" w:right="-10" w:firstLine="0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  <w:r w:rsidRPr="00025827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A42BEC" w:rsidRPr="00025827">
              <w:rPr>
                <w:rFonts w:ascii="AngsanaUPC" w:hAnsi="AngsanaUPC" w:cs="AngsanaUPC"/>
                <w:b/>
                <w:bCs/>
                <w:sz w:val="27"/>
                <w:szCs w:val="27"/>
              </w:rPr>
              <w:t>7</w:t>
            </w:r>
          </w:p>
        </w:tc>
      </w:tr>
      <w:tr w:rsidR="008D7974" w:rsidRPr="00FC407D" w14:paraId="35F8E44E" w14:textId="77777777" w:rsidTr="008B215F">
        <w:trPr>
          <w:trHeight w:val="424"/>
        </w:trPr>
        <w:tc>
          <w:tcPr>
            <w:tcW w:w="2966" w:type="dxa"/>
            <w:vAlign w:val="bottom"/>
          </w:tcPr>
          <w:p w14:paraId="5367454B" w14:textId="77777777" w:rsidR="008D7974" w:rsidRPr="00025827" w:rsidRDefault="008D7974" w:rsidP="002215F9">
            <w:pPr>
              <w:ind w:hanging="29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  <w:r w:rsidRPr="00025827">
              <w:rPr>
                <w:rFonts w:ascii="AngsanaUPC" w:hAnsi="AngsanaUPC" w:cs="AngsanaUPC"/>
                <w:sz w:val="27"/>
                <w:szCs w:val="27"/>
                <w:cs/>
              </w:rPr>
              <w:t xml:space="preserve">หนี้สินภาษีเงินได้รอการตัดบัญชี </w:t>
            </w:r>
            <w:r w:rsidRPr="00025827">
              <w:rPr>
                <w:rFonts w:ascii="AngsanaUPC" w:hAnsi="AngsanaUPC" w:cs="AngsanaUPC"/>
                <w:spacing w:val="-2"/>
                <w:sz w:val="27"/>
                <w:szCs w:val="27"/>
              </w:rPr>
              <w:t xml:space="preserve">- </w:t>
            </w:r>
            <w:r w:rsidRPr="00025827">
              <w:rPr>
                <w:rFonts w:ascii="AngsanaUPC" w:hAnsi="AngsanaUPC" w:cs="AngsanaUPC"/>
                <w:spacing w:val="-2"/>
                <w:sz w:val="27"/>
                <w:szCs w:val="27"/>
                <w:cs/>
              </w:rPr>
              <w:t>สุทธิ</w:t>
            </w: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3BDA2873" w14:textId="52113BC5" w:rsidR="008D7974" w:rsidRPr="00F17287" w:rsidRDefault="00F17287" w:rsidP="00F17287">
            <w:pPr>
              <w:jc w:val="right"/>
              <w:rPr>
                <w:rFonts w:ascii="Angsana New" w:hAnsi="Angsana New"/>
                <w:sz w:val="28"/>
                <w:lang w:eastAsia="en-US"/>
              </w:rPr>
            </w:pPr>
            <w:r>
              <w:rPr>
                <w:rFonts w:ascii="Angsana New" w:hAnsi="Angsana New"/>
                <w:sz w:val="28"/>
              </w:rPr>
              <w:t xml:space="preserve">  </w:t>
            </w:r>
            <w:r>
              <w:rPr>
                <w:rFonts w:ascii="Angsana New" w:hAnsi="Angsana New" w:hint="cs"/>
                <w:sz w:val="28"/>
                <w:cs/>
              </w:rPr>
              <w:t>(</w:t>
            </w:r>
            <w:r w:rsidR="00921DB7">
              <w:rPr>
                <w:rFonts w:ascii="Angsana New" w:hAnsi="Angsana New"/>
                <w:sz w:val="28"/>
              </w:rPr>
              <w:t>25</w:t>
            </w:r>
            <w:r>
              <w:rPr>
                <w:rFonts w:ascii="Angsana New" w:hAnsi="Angsana New"/>
                <w:sz w:val="28"/>
              </w:rPr>
              <w:t>,4</w:t>
            </w:r>
            <w:r w:rsidR="00921DB7">
              <w:rPr>
                <w:rFonts w:ascii="Angsana New" w:hAnsi="Angsana New"/>
                <w:sz w:val="28"/>
              </w:rPr>
              <w:t>65</w:t>
            </w:r>
            <w:r>
              <w:rPr>
                <w:rFonts w:ascii="Angsana New" w:hAnsi="Angsana New"/>
                <w:sz w:val="28"/>
              </w:rPr>
              <w:t>,</w:t>
            </w:r>
            <w:r w:rsidR="00921DB7">
              <w:rPr>
                <w:rFonts w:ascii="Angsana New" w:hAnsi="Angsana New"/>
                <w:sz w:val="28"/>
              </w:rPr>
              <w:t>557</w:t>
            </w:r>
            <w:r>
              <w:rPr>
                <w:rFonts w:ascii="Angsana New" w:hAnsi="Angsana New"/>
                <w:sz w:val="28"/>
              </w:rPr>
              <w:t>.</w:t>
            </w:r>
            <w:r w:rsidR="00921DB7">
              <w:rPr>
                <w:rFonts w:ascii="Angsana New" w:hAnsi="Angsana New"/>
                <w:sz w:val="28"/>
              </w:rPr>
              <w:t>72</w:t>
            </w:r>
            <w:r>
              <w:rPr>
                <w:rFonts w:ascii="Angsana New" w:hAnsi="Angsana New" w:hint="cs"/>
                <w:sz w:val="28"/>
                <w:cs/>
              </w:rPr>
              <w:t>)</w:t>
            </w:r>
            <w:r>
              <w:rPr>
                <w:rFonts w:ascii="Angsana New" w:hAnsi="Angsana New"/>
                <w:sz w:val="28"/>
              </w:rPr>
              <w:t xml:space="preserve"> </w:t>
            </w:r>
          </w:p>
        </w:tc>
        <w:tc>
          <w:tcPr>
            <w:tcW w:w="90" w:type="dxa"/>
            <w:vAlign w:val="bottom"/>
          </w:tcPr>
          <w:p w14:paraId="3B4EA902" w14:textId="77777777" w:rsidR="008D7974" w:rsidRPr="00025827" w:rsidRDefault="008D7974" w:rsidP="002215F9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53B67469" w14:textId="2029FCB3" w:rsidR="008D7974" w:rsidRPr="00025827" w:rsidRDefault="008D7974" w:rsidP="002215F9">
            <w:pPr>
              <w:pStyle w:val="BlockText"/>
              <w:spacing w:before="0"/>
              <w:ind w:left="0" w:right="34" w:firstLine="0"/>
              <w:jc w:val="right"/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  <w:r w:rsidRPr="00025827">
              <w:rPr>
                <w:rFonts w:ascii="AngsanaUPC" w:hAnsi="AngsanaUPC" w:cs="AngsanaUPC"/>
                <w:sz w:val="27"/>
                <w:szCs w:val="27"/>
              </w:rPr>
              <w:t xml:space="preserve">   </w:t>
            </w:r>
            <w:r w:rsidR="00713223" w:rsidRPr="00025827">
              <w:rPr>
                <w:rFonts w:ascii="AngsanaUPC" w:hAnsi="AngsanaUPC" w:cs="AngsanaUPC"/>
                <w:sz w:val="27"/>
                <w:szCs w:val="27"/>
              </w:rPr>
              <w:t>(</w:t>
            </w:r>
            <w:r w:rsidR="00A42BEC" w:rsidRPr="00025827">
              <w:rPr>
                <w:rFonts w:ascii="AngsanaUPC" w:hAnsi="AngsanaUPC" w:cs="AngsanaUPC"/>
                <w:sz w:val="27"/>
                <w:szCs w:val="27"/>
              </w:rPr>
              <w:t>51,487,547.19</w:t>
            </w:r>
            <w:r w:rsidR="00713223" w:rsidRPr="00025827">
              <w:rPr>
                <w:rFonts w:ascii="AngsanaUPC" w:hAnsi="AngsanaUPC" w:cs="AngsanaUPC"/>
                <w:sz w:val="27"/>
                <w:szCs w:val="27"/>
              </w:rPr>
              <w:t>)</w:t>
            </w:r>
          </w:p>
        </w:tc>
        <w:tc>
          <w:tcPr>
            <w:tcW w:w="90" w:type="dxa"/>
            <w:vAlign w:val="bottom"/>
          </w:tcPr>
          <w:p w14:paraId="199CD350" w14:textId="77777777" w:rsidR="008D7974" w:rsidRPr="00025827" w:rsidRDefault="008D7974" w:rsidP="002215F9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30635E82" w14:textId="05303631" w:rsidR="008D7974" w:rsidRPr="00F17287" w:rsidRDefault="00F17287" w:rsidP="00F17287">
            <w:pPr>
              <w:jc w:val="right"/>
              <w:rPr>
                <w:rFonts w:ascii="Angsana New" w:hAnsi="Angsana New"/>
                <w:sz w:val="28"/>
                <w:lang w:eastAsia="en-US"/>
              </w:rPr>
            </w:pPr>
            <w:r>
              <w:rPr>
                <w:rFonts w:ascii="Angsana New" w:hAnsi="Angsana New" w:hint="cs"/>
                <w:sz w:val="28"/>
                <w:cs/>
              </w:rPr>
              <w:t>(</w:t>
            </w:r>
            <w:r w:rsidR="00E41CF5">
              <w:rPr>
                <w:rFonts w:ascii="Angsana New" w:hAnsi="Angsana New"/>
                <w:sz w:val="28"/>
              </w:rPr>
              <w:t>25</w:t>
            </w:r>
            <w:r>
              <w:rPr>
                <w:rFonts w:ascii="Angsana New" w:hAnsi="Angsana New"/>
                <w:sz w:val="28"/>
              </w:rPr>
              <w:t>,4</w:t>
            </w:r>
            <w:r w:rsidR="00E41CF5">
              <w:rPr>
                <w:rFonts w:ascii="Angsana New" w:hAnsi="Angsana New"/>
                <w:sz w:val="28"/>
              </w:rPr>
              <w:t>65</w:t>
            </w:r>
            <w:r>
              <w:rPr>
                <w:rFonts w:ascii="Angsana New" w:hAnsi="Angsana New"/>
                <w:sz w:val="28"/>
              </w:rPr>
              <w:t>,</w:t>
            </w:r>
            <w:r w:rsidR="00E41CF5">
              <w:rPr>
                <w:rFonts w:ascii="Angsana New" w:hAnsi="Angsana New"/>
                <w:sz w:val="28"/>
              </w:rPr>
              <w:t>557</w:t>
            </w:r>
            <w:r>
              <w:rPr>
                <w:rFonts w:ascii="Angsana New" w:hAnsi="Angsana New"/>
                <w:sz w:val="28"/>
              </w:rPr>
              <w:t>.</w:t>
            </w:r>
            <w:r w:rsidR="00E41CF5">
              <w:rPr>
                <w:rFonts w:ascii="Angsana New" w:hAnsi="Angsana New"/>
                <w:sz w:val="28"/>
              </w:rPr>
              <w:t>72</w:t>
            </w:r>
            <w:r>
              <w:rPr>
                <w:rFonts w:ascii="Angsana New" w:hAnsi="Angsana New" w:hint="cs"/>
                <w:sz w:val="28"/>
                <w:cs/>
              </w:rPr>
              <w:t>)</w:t>
            </w:r>
            <w:r>
              <w:rPr>
                <w:rFonts w:ascii="Angsana New" w:hAnsi="Angsana New"/>
                <w:sz w:val="28"/>
              </w:rPr>
              <w:t xml:space="preserve"> </w:t>
            </w:r>
          </w:p>
        </w:tc>
        <w:tc>
          <w:tcPr>
            <w:tcW w:w="90" w:type="dxa"/>
            <w:vAlign w:val="bottom"/>
          </w:tcPr>
          <w:p w14:paraId="6F2D6EC6" w14:textId="77777777" w:rsidR="008D7974" w:rsidRPr="00025827" w:rsidRDefault="008D7974" w:rsidP="002215F9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3CFFA20F" w14:textId="16944495" w:rsidR="008D7974" w:rsidRPr="00025827" w:rsidRDefault="00713223" w:rsidP="002215F9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025827">
              <w:rPr>
                <w:rFonts w:ascii="AngsanaUPC" w:hAnsi="AngsanaUPC" w:cs="AngsanaUPC"/>
                <w:sz w:val="27"/>
                <w:szCs w:val="27"/>
              </w:rPr>
              <w:t>(</w:t>
            </w:r>
            <w:r w:rsidR="00A42BEC" w:rsidRPr="00025827">
              <w:rPr>
                <w:rFonts w:ascii="AngsanaUPC" w:hAnsi="AngsanaUPC" w:cs="AngsanaUPC"/>
                <w:sz w:val="27"/>
                <w:szCs w:val="27"/>
              </w:rPr>
              <w:t>51,487,547.19</w:t>
            </w:r>
            <w:r w:rsidRPr="00025827">
              <w:rPr>
                <w:rFonts w:ascii="AngsanaUPC" w:hAnsi="AngsanaUPC" w:cs="AngsanaUPC"/>
                <w:sz w:val="27"/>
                <w:szCs w:val="27"/>
              </w:rPr>
              <w:t>)</w:t>
            </w:r>
          </w:p>
        </w:tc>
      </w:tr>
    </w:tbl>
    <w:p w14:paraId="009B900D" w14:textId="0821BDC2" w:rsidR="008D41DB" w:rsidRPr="00002EB4" w:rsidRDefault="005B57A2" w:rsidP="009E04AA">
      <w:pPr>
        <w:spacing w:before="120"/>
        <w:ind w:left="742" w:right="-374"/>
        <w:jc w:val="thaiDistribute"/>
        <w:rPr>
          <w:rFonts w:ascii="AngsanaUPC" w:hAnsi="AngsanaUPC" w:cs="AngsanaUPC"/>
          <w:spacing w:val="-2"/>
          <w:sz w:val="28"/>
        </w:rPr>
      </w:pPr>
      <w:r w:rsidRPr="00002EB4">
        <w:rPr>
          <w:rFonts w:ascii="AngsanaUPC" w:hAnsi="AngsanaUPC" w:cs="AngsanaUPC"/>
          <w:spacing w:val="-2"/>
          <w:sz w:val="28"/>
          <w:cs/>
        </w:rPr>
        <w:t>รายการเคลื่อนไหวของ</w:t>
      </w:r>
      <w:r w:rsidR="005E45EC" w:rsidRPr="00002EB4">
        <w:rPr>
          <w:rFonts w:ascii="AngsanaUPC" w:hAnsi="AngsanaUPC" w:cs="AngsanaUPC"/>
          <w:spacing w:val="-2"/>
          <w:sz w:val="28"/>
          <w:cs/>
        </w:rPr>
        <w:t>หนี้สิน</w:t>
      </w:r>
      <w:r w:rsidRPr="00002EB4">
        <w:rPr>
          <w:rFonts w:ascii="AngsanaUPC" w:hAnsi="AngsanaUPC" w:cs="AngsanaUPC"/>
          <w:spacing w:val="-2"/>
          <w:sz w:val="28"/>
          <w:cs/>
        </w:rPr>
        <w:t>ภาษีเงินได้รอการตัดบัญชี</w:t>
      </w:r>
      <w:r w:rsidR="00685648" w:rsidRPr="00002EB4">
        <w:rPr>
          <w:rFonts w:ascii="AngsanaUPC" w:hAnsi="AngsanaUPC" w:cs="AngsanaUPC"/>
          <w:spacing w:val="-2"/>
          <w:sz w:val="28"/>
          <w:cs/>
        </w:rPr>
        <w:t xml:space="preserve"> - สุทธิ </w:t>
      </w:r>
      <w:r w:rsidRPr="00002EB4">
        <w:rPr>
          <w:rFonts w:ascii="AngsanaUPC" w:hAnsi="AngsanaUPC" w:cs="AngsanaUPC"/>
          <w:spacing w:val="-2"/>
          <w:sz w:val="28"/>
          <w:cs/>
        </w:rPr>
        <w:t>ที่เกิดขึ้น</w:t>
      </w:r>
      <w:r w:rsidR="008D41DB" w:rsidRPr="00002EB4">
        <w:rPr>
          <w:rFonts w:ascii="AngsanaUPC" w:hAnsi="AngsanaUPC" w:cs="AngsanaUPC"/>
          <w:spacing w:val="-2"/>
          <w:sz w:val="28"/>
          <w:cs/>
        </w:rPr>
        <w:t>สำหรับปีสิ้นสุดวันที่</w:t>
      </w:r>
      <w:r w:rsidR="008D41DB" w:rsidRPr="00002EB4">
        <w:rPr>
          <w:rFonts w:ascii="AngsanaUPC" w:hAnsi="AngsanaUPC" w:cs="AngsanaUPC"/>
          <w:spacing w:val="-2"/>
          <w:sz w:val="28"/>
        </w:rPr>
        <w:t xml:space="preserve"> 30 </w:t>
      </w:r>
      <w:r w:rsidR="008D41DB" w:rsidRPr="007F58AD">
        <w:rPr>
          <w:rFonts w:ascii="AngsanaUPC" w:hAnsi="AngsanaUPC" w:cs="AngsanaUPC"/>
          <w:spacing w:val="-2"/>
          <w:sz w:val="28"/>
          <w:cs/>
        </w:rPr>
        <w:t xml:space="preserve">มิถุนายน </w:t>
      </w:r>
      <w:r w:rsidR="00002EB4">
        <w:rPr>
          <w:rFonts w:ascii="AngsanaUPC" w:hAnsi="AngsanaUPC" w:cs="AngsanaUPC"/>
          <w:spacing w:val="-2"/>
          <w:sz w:val="28"/>
        </w:rPr>
        <w:t>256</w:t>
      </w:r>
      <w:r w:rsidR="00A42BEC">
        <w:rPr>
          <w:rFonts w:ascii="AngsanaUPC" w:hAnsi="AngsanaUPC" w:cs="AngsanaUPC"/>
          <w:spacing w:val="-2"/>
          <w:sz w:val="28"/>
        </w:rPr>
        <w:t>8</w:t>
      </w:r>
      <w:r w:rsidR="009E04AA">
        <w:rPr>
          <w:rFonts w:ascii="AngsanaUPC" w:hAnsi="AngsanaUPC" w:cs="AngsanaUPC"/>
          <w:spacing w:val="-2"/>
          <w:sz w:val="28"/>
        </w:rPr>
        <w:t xml:space="preserve">        </w:t>
      </w:r>
      <w:r w:rsidR="00002EB4">
        <w:rPr>
          <w:rFonts w:ascii="AngsanaUPC" w:hAnsi="AngsanaUPC" w:cs="AngsanaUPC"/>
          <w:spacing w:val="-2"/>
          <w:sz w:val="28"/>
        </w:rPr>
        <w:t xml:space="preserve">             </w:t>
      </w:r>
      <w:r w:rsidR="003039E6" w:rsidRPr="007F58AD">
        <w:rPr>
          <w:rFonts w:ascii="AngsanaUPC" w:hAnsi="AngsanaUPC" w:cs="AngsanaUPC"/>
          <w:spacing w:val="-2"/>
          <w:sz w:val="28"/>
          <w:cs/>
        </w:rPr>
        <w:t>มี</w:t>
      </w:r>
      <w:r w:rsidR="008D41DB" w:rsidRPr="007F58AD">
        <w:rPr>
          <w:rFonts w:ascii="AngsanaUPC" w:hAnsi="AngsanaUPC" w:cs="AngsanaUPC"/>
          <w:spacing w:val="-2"/>
          <w:sz w:val="28"/>
          <w:cs/>
        </w:rPr>
        <w:t xml:space="preserve">การเคลื่อนไหว </w:t>
      </w:r>
      <w:r w:rsidR="003039E6" w:rsidRPr="007F58AD">
        <w:rPr>
          <w:rFonts w:ascii="AngsanaUPC" w:hAnsi="AngsanaUPC" w:cs="AngsanaUPC"/>
          <w:spacing w:val="-2"/>
          <w:sz w:val="28"/>
          <w:cs/>
        </w:rPr>
        <w:t>ดังนี้</w:t>
      </w:r>
      <w:r w:rsidR="007500DF" w:rsidRPr="007F58AD">
        <w:rPr>
          <w:rFonts w:ascii="AngsanaUPC" w:hAnsi="AngsanaUPC" w:cs="AngsanaUPC"/>
          <w:spacing w:val="-2"/>
          <w:sz w:val="28"/>
          <w:cs/>
        </w:rPr>
        <w:t xml:space="preserve">                                                            </w:t>
      </w:r>
      <w:r w:rsidR="007500DF" w:rsidRPr="007F58AD">
        <w:rPr>
          <w:rFonts w:ascii="AngsanaUPC" w:hAnsi="AngsanaUPC" w:cs="AngsanaUPC"/>
          <w:spacing w:val="-2"/>
          <w:sz w:val="28"/>
        </w:rPr>
        <w:t xml:space="preserve"> </w:t>
      </w:r>
      <w:r w:rsidR="007500DF" w:rsidRPr="001647EE">
        <w:rPr>
          <w:rFonts w:ascii="AngsanaUPC" w:hAnsi="AngsanaUPC" w:cs="AngsanaUPC"/>
          <w:spacing w:val="-2"/>
          <w:sz w:val="28"/>
        </w:rPr>
        <w:t xml:space="preserve"> </w:t>
      </w:r>
      <w:r w:rsidR="007500DF" w:rsidRPr="00482D3F">
        <w:rPr>
          <w:rFonts w:ascii="AngsanaUPC" w:hAnsi="AngsanaUPC" w:cs="AngsanaUPC"/>
          <w:spacing w:val="-2"/>
          <w:sz w:val="28"/>
        </w:rPr>
        <w:t xml:space="preserve"> </w:t>
      </w:r>
      <w:r w:rsidR="007500DF" w:rsidRPr="008F6C43">
        <w:rPr>
          <w:rFonts w:ascii="AngsanaUPC" w:hAnsi="AngsanaUPC" w:cs="AngsanaUPC"/>
          <w:spacing w:val="-2"/>
          <w:sz w:val="28"/>
        </w:rPr>
        <w:t xml:space="preserve"> </w:t>
      </w:r>
      <w:r w:rsidR="007500DF" w:rsidRPr="00531485">
        <w:rPr>
          <w:rFonts w:ascii="AngsanaUPC" w:hAnsi="AngsanaUPC" w:cs="AngsanaUPC"/>
          <w:spacing w:val="-2"/>
          <w:sz w:val="28"/>
        </w:rPr>
        <w:t xml:space="preserve"> </w:t>
      </w:r>
      <w:r w:rsidR="007500DF" w:rsidRPr="00FC114D">
        <w:rPr>
          <w:rFonts w:ascii="AngsanaUPC" w:hAnsi="AngsanaUPC" w:cs="AngsanaUPC"/>
          <w:spacing w:val="-2"/>
          <w:sz w:val="28"/>
        </w:rPr>
        <w:t xml:space="preserve"> </w:t>
      </w:r>
      <w:r w:rsidR="007500DF" w:rsidRPr="00050F40">
        <w:rPr>
          <w:rFonts w:ascii="AngsanaUPC" w:hAnsi="AngsanaUPC" w:cs="AngsanaUPC"/>
          <w:spacing w:val="-2"/>
          <w:sz w:val="28"/>
        </w:rPr>
        <w:t xml:space="preserve"> </w:t>
      </w:r>
      <w:r w:rsidR="007500DF" w:rsidRPr="002215F9">
        <w:rPr>
          <w:rFonts w:ascii="AngsanaUPC" w:hAnsi="AngsanaUPC" w:cs="AngsanaUPC"/>
          <w:spacing w:val="-2"/>
          <w:sz w:val="28"/>
        </w:rPr>
        <w:t xml:space="preserve"> </w:t>
      </w:r>
      <w:r w:rsidR="007500DF" w:rsidRPr="00002EB4">
        <w:rPr>
          <w:rFonts w:ascii="AngsanaUPC" w:hAnsi="AngsanaUPC" w:cs="AngsanaUPC"/>
          <w:spacing w:val="-2"/>
          <w:sz w:val="28"/>
        </w:rPr>
        <w:t xml:space="preserve"> </w:t>
      </w:r>
    </w:p>
    <w:tbl>
      <w:tblPr>
        <w:tblW w:w="9072" w:type="dxa"/>
        <w:tblInd w:w="567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1872"/>
        <w:gridCol w:w="1872"/>
        <w:gridCol w:w="1872"/>
      </w:tblGrid>
      <w:tr w:rsidR="00FC407D" w:rsidRPr="00FC407D" w14:paraId="0CCCF77D" w14:textId="77777777" w:rsidTr="00025827">
        <w:trPr>
          <w:trHeight w:val="360"/>
        </w:trPr>
        <w:tc>
          <w:tcPr>
            <w:tcW w:w="3456" w:type="dxa"/>
            <w:tcBorders>
              <w:top w:val="nil"/>
            </w:tcBorders>
            <w:vAlign w:val="center"/>
          </w:tcPr>
          <w:p w14:paraId="5417D307" w14:textId="77777777" w:rsidR="00FC407D" w:rsidRPr="003B438D" w:rsidRDefault="00FC407D" w:rsidP="008D41DB">
            <w:pPr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5616" w:type="dxa"/>
            <w:gridSpan w:val="3"/>
            <w:tcBorders>
              <w:top w:val="nil"/>
            </w:tcBorders>
          </w:tcPr>
          <w:p w14:paraId="3107A18A" w14:textId="5244F01D" w:rsidR="00FC407D" w:rsidRPr="003B438D" w:rsidRDefault="00FC407D" w:rsidP="008D41DB">
            <w:pPr>
              <w:pBdr>
                <w:bottom w:val="single" w:sz="4" w:space="1" w:color="auto"/>
              </w:pBdr>
              <w:ind w:left="-68" w:right="-77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cs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cs/>
                <w:lang w:eastAsia="en-US"/>
              </w:rPr>
              <w:t>หน่วย: บาท</w:t>
            </w:r>
          </w:p>
        </w:tc>
      </w:tr>
      <w:tr w:rsidR="00FC407D" w:rsidRPr="00FC407D" w14:paraId="35A377F7" w14:textId="77777777" w:rsidTr="00025827">
        <w:trPr>
          <w:trHeight w:val="60"/>
        </w:trPr>
        <w:tc>
          <w:tcPr>
            <w:tcW w:w="3456" w:type="dxa"/>
            <w:vAlign w:val="center"/>
            <w:hideMark/>
          </w:tcPr>
          <w:p w14:paraId="2E3F2D69" w14:textId="77777777" w:rsidR="00FC407D" w:rsidRPr="003B438D" w:rsidRDefault="00FC407D" w:rsidP="008D41DB">
            <w:pPr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5616" w:type="dxa"/>
            <w:gridSpan w:val="3"/>
          </w:tcPr>
          <w:p w14:paraId="48BDD50F" w14:textId="0B16E58E" w:rsidR="00FC407D" w:rsidRPr="003B438D" w:rsidRDefault="00FC407D" w:rsidP="008D41DB">
            <w:pPr>
              <w:pBdr>
                <w:bottom w:val="single" w:sz="4" w:space="1" w:color="auto"/>
              </w:pBdr>
              <w:ind w:left="-68" w:right="-77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cs/>
                <w:lang w:eastAsia="en-US"/>
              </w:rPr>
              <w:t>งบการเงินรวม</w:t>
            </w:r>
          </w:p>
        </w:tc>
      </w:tr>
      <w:tr w:rsidR="00025827" w:rsidRPr="00FC407D" w14:paraId="3B530668" w14:textId="77777777" w:rsidTr="00025827">
        <w:trPr>
          <w:trHeight w:val="713"/>
        </w:trPr>
        <w:tc>
          <w:tcPr>
            <w:tcW w:w="3456" w:type="dxa"/>
            <w:vAlign w:val="bottom"/>
          </w:tcPr>
          <w:p w14:paraId="35B0E6F5" w14:textId="77777777" w:rsidR="00025827" w:rsidRPr="003B438D" w:rsidRDefault="00025827" w:rsidP="00025827">
            <w:pPr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</w:pPr>
          </w:p>
        </w:tc>
        <w:tc>
          <w:tcPr>
            <w:tcW w:w="1872" w:type="dxa"/>
            <w:vAlign w:val="bottom"/>
          </w:tcPr>
          <w:p w14:paraId="5E9906F0" w14:textId="5BC832EE" w:rsidR="00025827" w:rsidRPr="003B438D" w:rsidRDefault="00025827" w:rsidP="00FC407D">
            <w:pPr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>ณ วันที่</w:t>
            </w:r>
            <w:r w:rsidRPr="003B438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lang w:eastAsia="en-US"/>
              </w:rPr>
              <w:br/>
              <w:t xml:space="preserve">1 </w:t>
            </w:r>
            <w:r w:rsidRPr="003B438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 xml:space="preserve">กรกฎาคม </w:t>
            </w:r>
            <w:r w:rsidRPr="003B438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lang w:eastAsia="en-US"/>
              </w:rPr>
              <w:t>2567</w:t>
            </w:r>
          </w:p>
        </w:tc>
        <w:tc>
          <w:tcPr>
            <w:tcW w:w="1872" w:type="dxa"/>
            <w:vAlign w:val="bottom"/>
          </w:tcPr>
          <w:p w14:paraId="2FAC1F66" w14:textId="5F5D20D4" w:rsidR="00025827" w:rsidRPr="003B438D" w:rsidRDefault="00025827" w:rsidP="00FC407D">
            <w:pPr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cs/>
                <w:lang w:eastAsia="en-US"/>
              </w:rPr>
              <w:t>กำไร (ขาดทุน)</w:t>
            </w:r>
          </w:p>
        </w:tc>
        <w:tc>
          <w:tcPr>
            <w:tcW w:w="1872" w:type="dxa"/>
            <w:vAlign w:val="bottom"/>
          </w:tcPr>
          <w:p w14:paraId="793D4958" w14:textId="1E048ED9" w:rsidR="00025827" w:rsidRPr="003B438D" w:rsidRDefault="00025827" w:rsidP="00FC407D">
            <w:pPr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>ณ</w:t>
            </w:r>
            <w:r w:rsidRPr="003B438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lang w:eastAsia="en-US"/>
              </w:rPr>
              <w:t xml:space="preserve"> </w:t>
            </w:r>
            <w:r w:rsidRPr="003B438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>วันที่</w:t>
            </w:r>
            <w:r w:rsidRPr="003B438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lang w:eastAsia="en-US"/>
              </w:rPr>
              <w:br/>
              <w:t xml:space="preserve">30 </w:t>
            </w:r>
            <w:r w:rsidRPr="003B438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 xml:space="preserve">มิถุนายน </w:t>
            </w:r>
            <w:r w:rsidRPr="003B438D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  <w:t>2568</w:t>
            </w:r>
          </w:p>
        </w:tc>
      </w:tr>
      <w:tr w:rsidR="00025827" w:rsidRPr="00FC407D" w14:paraId="79A7231C" w14:textId="77777777" w:rsidTr="00025827">
        <w:trPr>
          <w:trHeight w:val="360"/>
        </w:trPr>
        <w:tc>
          <w:tcPr>
            <w:tcW w:w="3456" w:type="dxa"/>
            <w:vAlign w:val="bottom"/>
            <w:hideMark/>
          </w:tcPr>
          <w:p w14:paraId="354E324A" w14:textId="77777777" w:rsidR="00025827" w:rsidRPr="003B438D" w:rsidRDefault="00025827" w:rsidP="008D41DB">
            <w:pPr>
              <w:ind w:left="46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>หนี้สินภาษีเงินได้รอการตัดบัญชี - สุทธิ</w:t>
            </w:r>
          </w:p>
        </w:tc>
        <w:tc>
          <w:tcPr>
            <w:tcW w:w="1872" w:type="dxa"/>
            <w:vAlign w:val="bottom"/>
          </w:tcPr>
          <w:p w14:paraId="13EC128F" w14:textId="77777777" w:rsidR="00025827" w:rsidRPr="003B438D" w:rsidRDefault="00025827" w:rsidP="00FC407D">
            <w:pPr>
              <w:pBdr>
                <w:top w:val="single" w:sz="4" w:space="1" w:color="auto"/>
              </w:pBdr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872" w:type="dxa"/>
            <w:vAlign w:val="bottom"/>
          </w:tcPr>
          <w:p w14:paraId="6290AAF9" w14:textId="77777777" w:rsidR="00025827" w:rsidRPr="003B438D" w:rsidRDefault="00025827" w:rsidP="00FC407D">
            <w:pPr>
              <w:pBdr>
                <w:top w:val="single" w:sz="4" w:space="1" w:color="auto"/>
              </w:pBdr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872" w:type="dxa"/>
          </w:tcPr>
          <w:p w14:paraId="7C910C7C" w14:textId="77777777" w:rsidR="00025827" w:rsidRPr="003B438D" w:rsidRDefault="00025827" w:rsidP="00FC407D">
            <w:pPr>
              <w:pBdr>
                <w:top w:val="single" w:sz="4" w:space="1" w:color="auto"/>
              </w:pBdr>
              <w:jc w:val="both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</w:tc>
      </w:tr>
      <w:tr w:rsidR="00025827" w:rsidRPr="00FC407D" w14:paraId="046F8A39" w14:textId="77777777" w:rsidTr="008B215F">
        <w:trPr>
          <w:trHeight w:val="360"/>
        </w:trPr>
        <w:tc>
          <w:tcPr>
            <w:tcW w:w="3456" w:type="dxa"/>
            <w:vAlign w:val="bottom"/>
            <w:hideMark/>
          </w:tcPr>
          <w:p w14:paraId="1BFADB84" w14:textId="77777777" w:rsidR="00025827" w:rsidRPr="003B438D" w:rsidRDefault="00025827" w:rsidP="00FC407D">
            <w:pPr>
              <w:ind w:left="46" w:right="-285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cs/>
                <w:lang w:eastAsia="en-US"/>
              </w:rPr>
              <w:t>อสังหาริมทรัพย์เพื่อการลงทุน</w:t>
            </w:r>
          </w:p>
        </w:tc>
        <w:tc>
          <w:tcPr>
            <w:tcW w:w="1872" w:type="dxa"/>
            <w:hideMark/>
          </w:tcPr>
          <w:p w14:paraId="01C411A0" w14:textId="44D9DDA9" w:rsidR="00025827" w:rsidRPr="003B438D" w:rsidRDefault="00025827" w:rsidP="00FC407D">
            <w:pPr>
              <w:tabs>
                <w:tab w:val="left" w:pos="1442"/>
              </w:tabs>
              <w:ind w:right="-9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 xml:space="preserve"> (54,191,977.32)</w:t>
            </w:r>
          </w:p>
        </w:tc>
        <w:tc>
          <w:tcPr>
            <w:tcW w:w="1872" w:type="dxa"/>
          </w:tcPr>
          <w:p w14:paraId="59E4E337" w14:textId="04F6369B" w:rsidR="00025827" w:rsidRPr="003B438D" w:rsidRDefault="00E41CF5" w:rsidP="00C116DC">
            <w:pPr>
              <w:tabs>
                <w:tab w:val="left" w:pos="1442"/>
              </w:tabs>
              <w:ind w:right="76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9</w:t>
            </w:r>
            <w:r w:rsidR="00025827"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,</w:t>
            </w:r>
            <w:r w:rsidR="00C116DC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3</w:t>
            </w:r>
            <w:r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68</w:t>
            </w:r>
            <w:r w:rsidR="00025827"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,</w:t>
            </w:r>
            <w:r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814</w:t>
            </w:r>
            <w:r w:rsidR="00025827"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.</w:t>
            </w:r>
            <w:r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02</w:t>
            </w:r>
          </w:p>
        </w:tc>
        <w:tc>
          <w:tcPr>
            <w:tcW w:w="1872" w:type="dxa"/>
          </w:tcPr>
          <w:p w14:paraId="7D4C5757" w14:textId="0526923E" w:rsidR="00025827" w:rsidRPr="003B438D" w:rsidRDefault="00E139F6" w:rsidP="00FC407D">
            <w:pPr>
              <w:tabs>
                <w:tab w:val="left" w:pos="1442"/>
              </w:tabs>
              <w:ind w:right="-9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(</w:t>
            </w:r>
            <w:r w:rsidR="00E41CF5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44</w:t>
            </w:r>
            <w:r w:rsidR="00025827"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,</w:t>
            </w:r>
            <w:r w:rsidR="00E41CF5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823</w:t>
            </w:r>
            <w:r w:rsidR="00025827"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,</w:t>
            </w:r>
            <w:r w:rsidR="00E41CF5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163</w:t>
            </w:r>
            <w:r w:rsidR="00025827"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.</w:t>
            </w:r>
            <w:r w:rsidR="00E41CF5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30</w:t>
            </w:r>
            <w:r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)</w:t>
            </w:r>
          </w:p>
        </w:tc>
      </w:tr>
      <w:tr w:rsidR="00025827" w:rsidRPr="00FC407D" w14:paraId="5AD88C79" w14:textId="77777777" w:rsidTr="00927E2D">
        <w:trPr>
          <w:trHeight w:val="360"/>
        </w:trPr>
        <w:tc>
          <w:tcPr>
            <w:tcW w:w="3456" w:type="dxa"/>
            <w:vAlign w:val="bottom"/>
            <w:hideMark/>
          </w:tcPr>
          <w:p w14:paraId="46165039" w14:textId="77777777" w:rsidR="00025827" w:rsidRPr="003B438D" w:rsidRDefault="00025827" w:rsidP="00FC407D">
            <w:pPr>
              <w:ind w:left="46" w:right="-285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cs/>
                <w:lang w:eastAsia="en-US"/>
              </w:rPr>
              <w:t>หนี้สินโทเคนดิจิทัล</w:t>
            </w:r>
          </w:p>
        </w:tc>
        <w:tc>
          <w:tcPr>
            <w:tcW w:w="1872" w:type="dxa"/>
            <w:hideMark/>
          </w:tcPr>
          <w:p w14:paraId="6110784A" w14:textId="6E803A75" w:rsidR="00025827" w:rsidRPr="003B438D" w:rsidRDefault="00025827" w:rsidP="00FC407D">
            <w:pPr>
              <w:tabs>
                <w:tab w:val="left" w:pos="1442"/>
              </w:tabs>
              <w:ind w:right="-9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 xml:space="preserve"> (3,077,908.84)</w:t>
            </w:r>
          </w:p>
        </w:tc>
        <w:tc>
          <w:tcPr>
            <w:tcW w:w="1872" w:type="dxa"/>
          </w:tcPr>
          <w:p w14:paraId="4FE3AA10" w14:textId="0A9B5D36" w:rsidR="00025827" w:rsidRPr="003B438D" w:rsidRDefault="00025827" w:rsidP="00C116DC">
            <w:pPr>
              <w:tabs>
                <w:tab w:val="left" w:pos="1442"/>
              </w:tabs>
              <w:ind w:right="67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 xml:space="preserve"> 3,</w:t>
            </w:r>
            <w:r w:rsidR="00C116DC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179</w:t>
            </w: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,</w:t>
            </w:r>
            <w:r w:rsidR="00C116DC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388</w:t>
            </w: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.</w:t>
            </w:r>
            <w:r w:rsidR="00C116DC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11</w:t>
            </w:r>
          </w:p>
        </w:tc>
        <w:tc>
          <w:tcPr>
            <w:tcW w:w="1872" w:type="dxa"/>
          </w:tcPr>
          <w:p w14:paraId="781C7FC4" w14:textId="5319DA3B" w:rsidR="00025827" w:rsidRPr="003B438D" w:rsidRDefault="00025827" w:rsidP="00C116DC">
            <w:pPr>
              <w:tabs>
                <w:tab w:val="left" w:pos="1442"/>
              </w:tabs>
              <w:ind w:right="58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 xml:space="preserve"> </w:t>
            </w:r>
            <w:r w:rsidR="00C116DC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101</w:t>
            </w: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,</w:t>
            </w:r>
            <w:r w:rsidR="00C116DC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479</w:t>
            </w: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.</w:t>
            </w:r>
            <w:r w:rsidR="00C116DC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27</w:t>
            </w:r>
          </w:p>
        </w:tc>
      </w:tr>
      <w:tr w:rsidR="00025827" w:rsidRPr="00FC407D" w14:paraId="23CCC11A" w14:textId="77777777" w:rsidTr="00025827">
        <w:trPr>
          <w:trHeight w:val="360"/>
        </w:trPr>
        <w:tc>
          <w:tcPr>
            <w:tcW w:w="3456" w:type="dxa"/>
            <w:vAlign w:val="bottom"/>
            <w:hideMark/>
          </w:tcPr>
          <w:p w14:paraId="4091D998" w14:textId="3225795A" w:rsidR="00025827" w:rsidRPr="003B438D" w:rsidRDefault="00025827" w:rsidP="00FC407D">
            <w:pPr>
              <w:ind w:left="220" w:right="-285" w:hanging="174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cs/>
                <w:lang w:eastAsia="en-US"/>
              </w:rPr>
              <w:t>ภาระผูกพันจากเงินประกันความเสียหาย</w:t>
            </w: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br/>
            </w: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cs/>
                <w:lang w:eastAsia="en-US"/>
              </w:rPr>
              <w:t>ตามสัญญาเช่าระยะยาว</w:t>
            </w:r>
          </w:p>
        </w:tc>
        <w:tc>
          <w:tcPr>
            <w:tcW w:w="1872" w:type="dxa"/>
            <w:hideMark/>
          </w:tcPr>
          <w:p w14:paraId="2C545887" w14:textId="77777777" w:rsidR="00025827" w:rsidRPr="003B438D" w:rsidRDefault="00025827" w:rsidP="00FC407D">
            <w:pPr>
              <w:tabs>
                <w:tab w:val="left" w:pos="1442"/>
              </w:tabs>
              <w:ind w:right="-9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 xml:space="preserve"> </w:t>
            </w:r>
          </w:p>
          <w:p w14:paraId="36557BAE" w14:textId="3AD4EEB0" w:rsidR="00025827" w:rsidRPr="003B438D" w:rsidRDefault="00025827" w:rsidP="00FC407D">
            <w:pPr>
              <w:tabs>
                <w:tab w:val="left" w:pos="1442"/>
              </w:tabs>
              <w:ind w:right="-9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(1,665,661.94)</w:t>
            </w:r>
          </w:p>
        </w:tc>
        <w:tc>
          <w:tcPr>
            <w:tcW w:w="1872" w:type="dxa"/>
          </w:tcPr>
          <w:p w14:paraId="32E119CA" w14:textId="77777777" w:rsidR="00025827" w:rsidRPr="003B438D" w:rsidRDefault="00025827" w:rsidP="00FC407D">
            <w:pPr>
              <w:ind w:right="54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 xml:space="preserve"> </w:t>
            </w:r>
          </w:p>
          <w:p w14:paraId="0876856D" w14:textId="521AED42" w:rsidR="00025827" w:rsidRPr="003B438D" w:rsidRDefault="00025827" w:rsidP="00FC407D">
            <w:pPr>
              <w:tabs>
                <w:tab w:val="left" w:pos="1476"/>
              </w:tabs>
              <w:ind w:right="42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 xml:space="preserve">1,296,321.29 </w:t>
            </w:r>
          </w:p>
        </w:tc>
        <w:tc>
          <w:tcPr>
            <w:tcW w:w="1872" w:type="dxa"/>
          </w:tcPr>
          <w:p w14:paraId="3C39FF20" w14:textId="77777777" w:rsidR="00025827" w:rsidRPr="003B438D" w:rsidRDefault="00025827" w:rsidP="00FC407D">
            <w:pPr>
              <w:tabs>
                <w:tab w:val="left" w:pos="1442"/>
              </w:tabs>
              <w:ind w:right="-9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 xml:space="preserve"> </w:t>
            </w:r>
          </w:p>
          <w:p w14:paraId="5CC92102" w14:textId="0B649387" w:rsidR="00025827" w:rsidRPr="003B438D" w:rsidRDefault="00E139F6" w:rsidP="00FC407D">
            <w:pPr>
              <w:tabs>
                <w:tab w:val="left" w:pos="1442"/>
              </w:tabs>
              <w:ind w:right="-9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(</w:t>
            </w:r>
            <w:r w:rsidR="00025827"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369,340.65</w:t>
            </w:r>
            <w:r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)</w:t>
            </w:r>
          </w:p>
        </w:tc>
      </w:tr>
      <w:tr w:rsidR="00025827" w:rsidRPr="00FC407D" w14:paraId="368E3AE2" w14:textId="77777777" w:rsidTr="00025827">
        <w:trPr>
          <w:trHeight w:val="360"/>
        </w:trPr>
        <w:tc>
          <w:tcPr>
            <w:tcW w:w="3456" w:type="dxa"/>
            <w:vAlign w:val="bottom"/>
            <w:hideMark/>
          </w:tcPr>
          <w:p w14:paraId="0118D29F" w14:textId="77777777" w:rsidR="00025827" w:rsidRPr="003B438D" w:rsidRDefault="00025827" w:rsidP="00FC407D">
            <w:pPr>
              <w:ind w:left="46" w:right="-285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cs/>
                <w:lang w:eastAsia="en-US"/>
              </w:rPr>
              <w:t>ผลขาดทุนทางภาษี</w:t>
            </w:r>
          </w:p>
        </w:tc>
        <w:tc>
          <w:tcPr>
            <w:tcW w:w="1872" w:type="dxa"/>
            <w:hideMark/>
          </w:tcPr>
          <w:p w14:paraId="3054DEE0" w14:textId="3F63D262" w:rsidR="00025827" w:rsidRPr="003B438D" w:rsidRDefault="00025827" w:rsidP="00FC407D">
            <w:pPr>
              <w:ind w:right="34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 xml:space="preserve"> 3,924,553.54 </w:t>
            </w:r>
          </w:p>
        </w:tc>
        <w:tc>
          <w:tcPr>
            <w:tcW w:w="1872" w:type="dxa"/>
          </w:tcPr>
          <w:p w14:paraId="42F70B4C" w14:textId="1134796E" w:rsidR="00025827" w:rsidRPr="003B438D" w:rsidRDefault="00025827" w:rsidP="00FC407D">
            <w:pPr>
              <w:tabs>
                <w:tab w:val="left" w:pos="1457"/>
              </w:tabs>
              <w:ind w:right="42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 xml:space="preserve"> 13,308,409.47</w:t>
            </w:r>
          </w:p>
        </w:tc>
        <w:tc>
          <w:tcPr>
            <w:tcW w:w="1872" w:type="dxa"/>
          </w:tcPr>
          <w:p w14:paraId="5D199234" w14:textId="3C36BAF8" w:rsidR="00025827" w:rsidRPr="003B438D" w:rsidRDefault="00025827" w:rsidP="00E139F6">
            <w:pPr>
              <w:ind w:right="34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cs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17,232,963.01</w:t>
            </w:r>
          </w:p>
        </w:tc>
      </w:tr>
      <w:tr w:rsidR="00025827" w:rsidRPr="00FC407D" w14:paraId="48528C28" w14:textId="77777777" w:rsidTr="00025827">
        <w:trPr>
          <w:trHeight w:val="360"/>
        </w:trPr>
        <w:tc>
          <w:tcPr>
            <w:tcW w:w="3456" w:type="dxa"/>
            <w:vAlign w:val="bottom"/>
          </w:tcPr>
          <w:p w14:paraId="0975B7D0" w14:textId="77777777" w:rsidR="00025827" w:rsidRPr="003B438D" w:rsidRDefault="00025827" w:rsidP="00FC407D">
            <w:pPr>
              <w:ind w:left="46" w:right="-285"/>
              <w:rPr>
                <w:rFonts w:ascii="AngsanaUPC" w:eastAsia="Times New Roman" w:hAnsi="AngsanaUPC" w:cs="AngsanaUPC"/>
                <w:color w:val="000000"/>
                <w:sz w:val="27"/>
                <w:szCs w:val="27"/>
                <w:cs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cs/>
                <w:lang w:eastAsia="en-US"/>
              </w:rPr>
              <w:t>อื่น ๆ</w:t>
            </w:r>
          </w:p>
        </w:tc>
        <w:tc>
          <w:tcPr>
            <w:tcW w:w="1872" w:type="dxa"/>
          </w:tcPr>
          <w:p w14:paraId="04195386" w14:textId="2E7FB780" w:rsidR="00025827" w:rsidRPr="003B438D" w:rsidRDefault="00025827" w:rsidP="00FC407D">
            <w:pPr>
              <w:ind w:right="34"/>
              <w:jc w:val="right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cs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 xml:space="preserve"> 3,523,447.37 </w:t>
            </w:r>
          </w:p>
        </w:tc>
        <w:tc>
          <w:tcPr>
            <w:tcW w:w="1872" w:type="dxa"/>
          </w:tcPr>
          <w:p w14:paraId="5AA5EE8E" w14:textId="3D9E664B" w:rsidR="00025827" w:rsidRPr="003B438D" w:rsidRDefault="00025827" w:rsidP="00FC407D">
            <w:pPr>
              <w:tabs>
                <w:tab w:val="left" w:pos="1442"/>
              </w:tabs>
              <w:ind w:right="-9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(1,130,943.42)</w:t>
            </w:r>
          </w:p>
        </w:tc>
        <w:tc>
          <w:tcPr>
            <w:tcW w:w="1872" w:type="dxa"/>
          </w:tcPr>
          <w:p w14:paraId="6AD5427B" w14:textId="59ADEACF" w:rsidR="00025827" w:rsidRPr="003B438D" w:rsidRDefault="00025827" w:rsidP="00E139F6">
            <w:pPr>
              <w:ind w:right="34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2,392,503.95</w:t>
            </w:r>
          </w:p>
        </w:tc>
      </w:tr>
      <w:tr w:rsidR="00025827" w:rsidRPr="00FC407D" w14:paraId="21DCBC4E" w14:textId="77777777" w:rsidTr="008B215F">
        <w:trPr>
          <w:trHeight w:val="360"/>
        </w:trPr>
        <w:tc>
          <w:tcPr>
            <w:tcW w:w="3456" w:type="dxa"/>
            <w:tcBorders>
              <w:bottom w:val="nil"/>
            </w:tcBorders>
            <w:vAlign w:val="center"/>
            <w:hideMark/>
          </w:tcPr>
          <w:p w14:paraId="21D7A5C3" w14:textId="77777777" w:rsidR="00025827" w:rsidRPr="003B438D" w:rsidRDefault="00025827" w:rsidP="00FC407D">
            <w:pPr>
              <w:ind w:left="46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cs/>
                <w:lang w:eastAsia="en-US"/>
              </w:rPr>
              <w:t>สุทธิ</w:t>
            </w:r>
          </w:p>
        </w:tc>
        <w:tc>
          <w:tcPr>
            <w:tcW w:w="1872" w:type="dxa"/>
            <w:tcBorders>
              <w:bottom w:val="nil"/>
            </w:tcBorders>
            <w:hideMark/>
          </w:tcPr>
          <w:p w14:paraId="68FEEB66" w14:textId="294E7053" w:rsidR="00025827" w:rsidRPr="003B438D" w:rsidRDefault="00E139F6" w:rsidP="00E139F6">
            <w:pPr>
              <w:pBdr>
                <w:top w:val="single" w:sz="4" w:space="1" w:color="auto"/>
                <w:bottom w:val="double" w:sz="4" w:space="1" w:color="auto"/>
              </w:pBdr>
              <w:ind w:left="-68" w:right="-90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AngsanaUPC" w:hAnsi="AngsanaUPC" w:cs="AngsanaUPC"/>
                <w:b/>
                <w:bCs/>
                <w:sz w:val="27"/>
                <w:szCs w:val="27"/>
              </w:rPr>
              <w:t xml:space="preserve">            </w:t>
            </w:r>
            <w:r w:rsidR="00025827" w:rsidRPr="003B438D">
              <w:rPr>
                <w:rFonts w:ascii="AngsanaUPC" w:hAnsi="AngsanaUPC" w:cs="AngsanaUPC"/>
                <w:b/>
                <w:bCs/>
                <w:sz w:val="27"/>
                <w:szCs w:val="27"/>
              </w:rPr>
              <w:t>(51,487,547.19)</w:t>
            </w:r>
          </w:p>
        </w:tc>
        <w:tc>
          <w:tcPr>
            <w:tcW w:w="1872" w:type="dxa"/>
            <w:tcBorders>
              <w:bottom w:val="nil"/>
            </w:tcBorders>
          </w:tcPr>
          <w:p w14:paraId="1699A5CA" w14:textId="48B7ABD5" w:rsidR="00025827" w:rsidRPr="003B438D" w:rsidRDefault="00E139F6" w:rsidP="00E139F6">
            <w:pPr>
              <w:pBdr>
                <w:top w:val="single" w:sz="4" w:space="1" w:color="auto"/>
                <w:bottom w:val="double" w:sz="4" w:space="1" w:color="auto"/>
              </w:pBdr>
              <w:ind w:right="16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>
              <w:rPr>
                <w:rFonts w:ascii="AngsanaUPC" w:hAnsi="AngsanaUPC" w:cs="AngsanaUPC"/>
                <w:b/>
                <w:bCs/>
                <w:sz w:val="27"/>
                <w:szCs w:val="27"/>
              </w:rPr>
              <w:t xml:space="preserve">             </w:t>
            </w:r>
            <w:r w:rsidR="00E41CF5">
              <w:rPr>
                <w:rFonts w:ascii="AngsanaUPC" w:hAnsi="AngsanaUPC" w:cs="AngsanaUPC"/>
                <w:b/>
                <w:bCs/>
                <w:sz w:val="27"/>
                <w:szCs w:val="27"/>
              </w:rPr>
              <w:t>26</w:t>
            </w:r>
            <w:r w:rsidR="00025827" w:rsidRPr="003B438D">
              <w:rPr>
                <w:rFonts w:ascii="AngsanaUPC" w:hAnsi="AngsanaUPC" w:cs="AngsanaUPC"/>
                <w:b/>
                <w:bCs/>
                <w:sz w:val="27"/>
                <w:szCs w:val="27"/>
              </w:rPr>
              <w:t>,</w:t>
            </w:r>
            <w:r w:rsidR="00E41CF5">
              <w:rPr>
                <w:rFonts w:ascii="AngsanaUPC" w:hAnsi="AngsanaUPC" w:cs="AngsanaUPC"/>
                <w:b/>
                <w:bCs/>
                <w:sz w:val="27"/>
                <w:szCs w:val="27"/>
              </w:rPr>
              <w:t>021</w:t>
            </w:r>
            <w:r w:rsidR="00025827" w:rsidRPr="003B438D">
              <w:rPr>
                <w:rFonts w:ascii="AngsanaUPC" w:hAnsi="AngsanaUPC" w:cs="AngsanaUPC"/>
                <w:b/>
                <w:bCs/>
                <w:sz w:val="27"/>
                <w:szCs w:val="27"/>
              </w:rPr>
              <w:t>,</w:t>
            </w:r>
            <w:r w:rsidR="00E41CF5">
              <w:rPr>
                <w:rFonts w:ascii="AngsanaUPC" w:hAnsi="AngsanaUPC" w:cs="AngsanaUPC"/>
                <w:b/>
                <w:bCs/>
                <w:sz w:val="27"/>
                <w:szCs w:val="27"/>
              </w:rPr>
              <w:t>989</w:t>
            </w:r>
            <w:r w:rsidR="00025827" w:rsidRPr="003B438D">
              <w:rPr>
                <w:rFonts w:ascii="AngsanaUPC" w:hAnsi="AngsanaUPC" w:cs="AngsanaUPC"/>
                <w:b/>
                <w:bCs/>
                <w:sz w:val="27"/>
                <w:szCs w:val="27"/>
              </w:rPr>
              <w:t>.</w:t>
            </w:r>
            <w:r w:rsidR="00E41CF5">
              <w:rPr>
                <w:rFonts w:ascii="AngsanaUPC" w:hAnsi="AngsanaUPC" w:cs="AngsanaUPC"/>
                <w:b/>
                <w:bCs/>
                <w:sz w:val="27"/>
                <w:szCs w:val="27"/>
              </w:rPr>
              <w:t>47</w:t>
            </w:r>
          </w:p>
        </w:tc>
        <w:tc>
          <w:tcPr>
            <w:tcW w:w="1872" w:type="dxa"/>
            <w:tcBorders>
              <w:bottom w:val="nil"/>
            </w:tcBorders>
          </w:tcPr>
          <w:p w14:paraId="2FA8AEC4" w14:textId="3FFBB4F5" w:rsidR="00025827" w:rsidRPr="003B438D" w:rsidRDefault="00E139F6" w:rsidP="00E139F6">
            <w:pPr>
              <w:pBdr>
                <w:top w:val="single" w:sz="4" w:space="1" w:color="auto"/>
                <w:bottom w:val="double" w:sz="4" w:space="1" w:color="auto"/>
              </w:pBdr>
              <w:ind w:left="-68" w:right="-90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>
              <w:rPr>
                <w:rFonts w:ascii="AngsanaUPC" w:hAnsi="AngsanaUPC" w:cs="AngsanaUPC"/>
                <w:b/>
                <w:bCs/>
                <w:sz w:val="27"/>
                <w:szCs w:val="27"/>
              </w:rPr>
              <w:t xml:space="preserve">            (</w:t>
            </w:r>
            <w:r w:rsidR="00E41CF5">
              <w:rPr>
                <w:rFonts w:ascii="AngsanaUPC" w:hAnsi="AngsanaUPC" w:cs="AngsanaUPC"/>
                <w:b/>
                <w:bCs/>
                <w:sz w:val="27"/>
                <w:szCs w:val="27"/>
              </w:rPr>
              <w:t>25</w:t>
            </w:r>
            <w:r w:rsidR="00025827" w:rsidRPr="003B438D">
              <w:rPr>
                <w:rFonts w:ascii="AngsanaUPC" w:hAnsi="AngsanaUPC" w:cs="AngsanaUPC"/>
                <w:b/>
                <w:bCs/>
                <w:sz w:val="27"/>
                <w:szCs w:val="27"/>
              </w:rPr>
              <w:t>,</w:t>
            </w:r>
            <w:r w:rsidR="00C116DC">
              <w:rPr>
                <w:rFonts w:ascii="AngsanaUPC" w:hAnsi="AngsanaUPC" w:cs="AngsanaUPC"/>
                <w:b/>
                <w:bCs/>
                <w:sz w:val="27"/>
                <w:szCs w:val="27"/>
              </w:rPr>
              <w:t>4</w:t>
            </w:r>
            <w:r w:rsidR="00E41CF5">
              <w:rPr>
                <w:rFonts w:ascii="AngsanaUPC" w:hAnsi="AngsanaUPC" w:cs="AngsanaUPC"/>
                <w:b/>
                <w:bCs/>
                <w:sz w:val="27"/>
                <w:szCs w:val="27"/>
              </w:rPr>
              <w:t>65</w:t>
            </w:r>
            <w:r w:rsidR="00025827" w:rsidRPr="003B438D">
              <w:rPr>
                <w:rFonts w:ascii="AngsanaUPC" w:hAnsi="AngsanaUPC" w:cs="AngsanaUPC"/>
                <w:b/>
                <w:bCs/>
                <w:sz w:val="27"/>
                <w:szCs w:val="27"/>
              </w:rPr>
              <w:t>,</w:t>
            </w:r>
            <w:r w:rsidR="00E41CF5">
              <w:rPr>
                <w:rFonts w:ascii="AngsanaUPC" w:hAnsi="AngsanaUPC" w:cs="AngsanaUPC"/>
                <w:b/>
                <w:bCs/>
                <w:sz w:val="27"/>
                <w:szCs w:val="27"/>
              </w:rPr>
              <w:t>557</w:t>
            </w:r>
            <w:r w:rsidR="00025827" w:rsidRPr="003B438D">
              <w:rPr>
                <w:rFonts w:ascii="AngsanaUPC" w:hAnsi="AngsanaUPC" w:cs="AngsanaUPC"/>
                <w:b/>
                <w:bCs/>
                <w:sz w:val="27"/>
                <w:szCs w:val="27"/>
              </w:rPr>
              <w:t>.</w:t>
            </w:r>
            <w:r w:rsidR="00E41CF5">
              <w:rPr>
                <w:rFonts w:ascii="AngsanaUPC" w:hAnsi="AngsanaUPC" w:cs="AngsanaUPC"/>
                <w:b/>
                <w:bCs/>
                <w:sz w:val="27"/>
                <w:szCs w:val="27"/>
              </w:rPr>
              <w:t>72</w:t>
            </w:r>
            <w:r>
              <w:rPr>
                <w:rFonts w:ascii="AngsanaUPC" w:hAnsi="AngsanaUPC" w:cs="AngsanaUPC"/>
                <w:b/>
                <w:bCs/>
                <w:sz w:val="27"/>
                <w:szCs w:val="27"/>
              </w:rPr>
              <w:t>)</w:t>
            </w:r>
          </w:p>
        </w:tc>
      </w:tr>
      <w:tr w:rsidR="00025827" w:rsidRPr="00FC407D" w14:paraId="76660DEF" w14:textId="77777777" w:rsidTr="00025827">
        <w:trPr>
          <w:trHeight w:val="360"/>
        </w:trPr>
        <w:tc>
          <w:tcPr>
            <w:tcW w:w="3456" w:type="dxa"/>
            <w:tcBorders>
              <w:top w:val="nil"/>
            </w:tcBorders>
            <w:vAlign w:val="bottom"/>
          </w:tcPr>
          <w:p w14:paraId="61082418" w14:textId="77777777" w:rsidR="00025827" w:rsidRPr="003B438D" w:rsidRDefault="00025827" w:rsidP="0006243E">
            <w:pPr>
              <w:ind w:left="46"/>
              <w:jc w:val="right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cs/>
                <w:lang w:eastAsia="en-US"/>
              </w:rPr>
            </w:pPr>
          </w:p>
        </w:tc>
        <w:tc>
          <w:tcPr>
            <w:tcW w:w="1872" w:type="dxa"/>
            <w:tcBorders>
              <w:top w:val="nil"/>
            </w:tcBorders>
            <w:vAlign w:val="bottom"/>
          </w:tcPr>
          <w:p w14:paraId="105DA761" w14:textId="77777777" w:rsidR="00025827" w:rsidRPr="003B438D" w:rsidRDefault="00025827" w:rsidP="0006243E">
            <w:pPr>
              <w:ind w:left="-68" w:right="-90"/>
              <w:jc w:val="right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872" w:type="dxa"/>
            <w:tcBorders>
              <w:top w:val="nil"/>
            </w:tcBorders>
            <w:vAlign w:val="bottom"/>
          </w:tcPr>
          <w:p w14:paraId="73EAF4F9" w14:textId="77777777" w:rsidR="00025827" w:rsidRPr="003B438D" w:rsidRDefault="00025827" w:rsidP="0006243E">
            <w:pPr>
              <w:ind w:right="-36"/>
              <w:jc w:val="right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14:paraId="17C4F244" w14:textId="77777777" w:rsidR="00025827" w:rsidRPr="003B438D" w:rsidRDefault="00025827" w:rsidP="0006243E">
            <w:pPr>
              <w:tabs>
                <w:tab w:val="left" w:pos="1719"/>
              </w:tabs>
              <w:ind w:left="-72" w:right="-73"/>
              <w:jc w:val="right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</w:tr>
      <w:tr w:rsidR="00FC407D" w:rsidRPr="00FC407D" w14:paraId="0997FEF1" w14:textId="77777777" w:rsidTr="00025827">
        <w:trPr>
          <w:trHeight w:val="360"/>
        </w:trPr>
        <w:tc>
          <w:tcPr>
            <w:tcW w:w="3456" w:type="dxa"/>
            <w:tcBorders>
              <w:top w:val="nil"/>
            </w:tcBorders>
            <w:vAlign w:val="center"/>
            <w:hideMark/>
          </w:tcPr>
          <w:p w14:paraId="60FD012D" w14:textId="77777777" w:rsidR="00FC407D" w:rsidRPr="003B438D" w:rsidRDefault="00FC407D" w:rsidP="008D41DB">
            <w:pPr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5616" w:type="dxa"/>
            <w:gridSpan w:val="3"/>
            <w:tcBorders>
              <w:top w:val="nil"/>
            </w:tcBorders>
          </w:tcPr>
          <w:p w14:paraId="6522F82F" w14:textId="1341E612" w:rsidR="00FC407D" w:rsidRPr="003B438D" w:rsidRDefault="00FC407D" w:rsidP="008D41DB">
            <w:pPr>
              <w:pBdr>
                <w:bottom w:val="single" w:sz="4" w:space="1" w:color="auto"/>
              </w:pBdr>
              <w:ind w:left="-68" w:right="-76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cs/>
                <w:lang w:eastAsia="en-US"/>
              </w:rPr>
              <w:t>หน่วย: บาท</w:t>
            </w:r>
          </w:p>
        </w:tc>
      </w:tr>
      <w:tr w:rsidR="00FC407D" w:rsidRPr="00FC407D" w14:paraId="09A671A6" w14:textId="77777777" w:rsidTr="00025827">
        <w:trPr>
          <w:trHeight w:val="60"/>
        </w:trPr>
        <w:tc>
          <w:tcPr>
            <w:tcW w:w="3456" w:type="dxa"/>
            <w:vAlign w:val="center"/>
          </w:tcPr>
          <w:p w14:paraId="271C0B31" w14:textId="77777777" w:rsidR="00FC407D" w:rsidRPr="003B438D" w:rsidRDefault="00FC407D" w:rsidP="008D41DB">
            <w:pPr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5616" w:type="dxa"/>
            <w:gridSpan w:val="3"/>
          </w:tcPr>
          <w:p w14:paraId="79E60DA5" w14:textId="1B156672" w:rsidR="00FC407D" w:rsidRPr="003B438D" w:rsidRDefault="00FC407D" w:rsidP="008D41DB">
            <w:pPr>
              <w:pBdr>
                <w:bottom w:val="single" w:sz="4" w:space="1" w:color="auto"/>
              </w:pBdr>
              <w:ind w:left="-68" w:right="-76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cs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cs/>
                <w:lang w:eastAsia="en-US"/>
              </w:rPr>
              <w:t>งบการเงินเฉพาะกิจการ</w:t>
            </w:r>
          </w:p>
        </w:tc>
      </w:tr>
      <w:tr w:rsidR="00025827" w:rsidRPr="00FC407D" w14:paraId="00FDA525" w14:textId="77777777" w:rsidTr="00025827">
        <w:trPr>
          <w:trHeight w:val="839"/>
        </w:trPr>
        <w:tc>
          <w:tcPr>
            <w:tcW w:w="3456" w:type="dxa"/>
            <w:vAlign w:val="bottom"/>
          </w:tcPr>
          <w:p w14:paraId="5B3ECDA5" w14:textId="77777777" w:rsidR="00025827" w:rsidRPr="003B438D" w:rsidRDefault="00025827" w:rsidP="0026505E">
            <w:pPr>
              <w:ind w:left="46"/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</w:pPr>
          </w:p>
        </w:tc>
        <w:tc>
          <w:tcPr>
            <w:tcW w:w="1872" w:type="dxa"/>
            <w:vAlign w:val="bottom"/>
          </w:tcPr>
          <w:p w14:paraId="1364286F" w14:textId="5985CEF2" w:rsidR="00025827" w:rsidRPr="003B438D" w:rsidRDefault="00025827" w:rsidP="0026505E">
            <w:pPr>
              <w:jc w:val="center"/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>ณ วันที่</w:t>
            </w:r>
            <w:r w:rsidRPr="003B438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lang w:eastAsia="en-US"/>
              </w:rPr>
              <w:br/>
              <w:t xml:space="preserve">1 </w:t>
            </w:r>
            <w:r w:rsidRPr="003B438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 xml:space="preserve">กรกฎาคม </w:t>
            </w:r>
            <w:r w:rsidRPr="003B438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lang w:eastAsia="en-US"/>
              </w:rPr>
              <w:t>2567</w:t>
            </w:r>
          </w:p>
        </w:tc>
        <w:tc>
          <w:tcPr>
            <w:tcW w:w="1872" w:type="dxa"/>
            <w:vAlign w:val="bottom"/>
          </w:tcPr>
          <w:p w14:paraId="046FD69C" w14:textId="7D60FD44" w:rsidR="00025827" w:rsidRPr="003B438D" w:rsidRDefault="00025827" w:rsidP="0026505E">
            <w:pPr>
              <w:tabs>
                <w:tab w:val="left" w:pos="1476"/>
                <w:tab w:val="right" w:pos="3501"/>
              </w:tabs>
              <w:jc w:val="center"/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>กำไร (ขาดทุน)</w:t>
            </w:r>
          </w:p>
        </w:tc>
        <w:tc>
          <w:tcPr>
            <w:tcW w:w="1872" w:type="dxa"/>
            <w:vAlign w:val="bottom"/>
          </w:tcPr>
          <w:p w14:paraId="5188DF8F" w14:textId="7812580D" w:rsidR="00025827" w:rsidRPr="003B438D" w:rsidRDefault="00025827" w:rsidP="0026505E">
            <w:pPr>
              <w:tabs>
                <w:tab w:val="left" w:pos="1476"/>
                <w:tab w:val="right" w:pos="3501"/>
              </w:tabs>
              <w:jc w:val="center"/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>ณ</w:t>
            </w:r>
            <w:r w:rsidRPr="003B438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lang w:eastAsia="en-US"/>
              </w:rPr>
              <w:t xml:space="preserve"> </w:t>
            </w:r>
            <w:r w:rsidRPr="003B438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>วันที่</w:t>
            </w:r>
            <w:r w:rsidRPr="003B438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lang w:eastAsia="en-US"/>
              </w:rPr>
              <w:br/>
              <w:t xml:space="preserve">30 </w:t>
            </w:r>
            <w:r w:rsidRPr="003B438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cs/>
                <w:lang w:eastAsia="en-US"/>
              </w:rPr>
              <w:t xml:space="preserve">มิถุนายน </w:t>
            </w:r>
            <w:r w:rsidRPr="003B438D">
              <w:rPr>
                <w:rFonts w:ascii="AngsanaUPC" w:eastAsia="Times New Roman" w:hAnsi="AngsanaUPC" w:cs="AngsanaUPC"/>
                <w:b/>
                <w:bCs/>
                <w:sz w:val="27"/>
                <w:szCs w:val="27"/>
                <w:lang w:eastAsia="en-US"/>
              </w:rPr>
              <w:t>2568</w:t>
            </w:r>
          </w:p>
        </w:tc>
      </w:tr>
      <w:tr w:rsidR="00025827" w:rsidRPr="00FC407D" w14:paraId="087D7ED9" w14:textId="77777777" w:rsidTr="00025827">
        <w:trPr>
          <w:trHeight w:val="360"/>
        </w:trPr>
        <w:tc>
          <w:tcPr>
            <w:tcW w:w="3456" w:type="dxa"/>
            <w:vAlign w:val="bottom"/>
            <w:hideMark/>
          </w:tcPr>
          <w:p w14:paraId="7E103261" w14:textId="44AF90F6" w:rsidR="00025827" w:rsidRPr="003B438D" w:rsidRDefault="00025827" w:rsidP="00B55193">
            <w:pPr>
              <w:ind w:left="46" w:right="-285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cs/>
                <w:lang w:eastAsia="en-US"/>
              </w:rPr>
              <w:t>หนี้สินภาษีเงินได้รอการตัดบัญชี - สุทธิ</w:t>
            </w:r>
          </w:p>
        </w:tc>
        <w:tc>
          <w:tcPr>
            <w:tcW w:w="1872" w:type="dxa"/>
            <w:vAlign w:val="center"/>
          </w:tcPr>
          <w:p w14:paraId="4E69A1C2" w14:textId="07060695" w:rsidR="00025827" w:rsidRPr="003B438D" w:rsidRDefault="00025827" w:rsidP="00FC407D">
            <w:pPr>
              <w:pBdr>
                <w:top w:val="single" w:sz="4" w:space="1" w:color="auto"/>
              </w:pBdr>
              <w:ind w:right="-68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872" w:type="dxa"/>
          </w:tcPr>
          <w:p w14:paraId="456F6652" w14:textId="505925A5" w:rsidR="00025827" w:rsidRPr="003B438D" w:rsidRDefault="00025827" w:rsidP="00FC407D">
            <w:pPr>
              <w:pBdr>
                <w:top w:val="single" w:sz="4" w:space="1" w:color="auto"/>
              </w:pBdr>
              <w:tabs>
                <w:tab w:val="left" w:pos="1476"/>
                <w:tab w:val="right" w:pos="3501"/>
              </w:tabs>
              <w:ind w:right="-27"/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872" w:type="dxa"/>
          </w:tcPr>
          <w:p w14:paraId="22A2E6CE" w14:textId="77777777" w:rsidR="00025827" w:rsidRPr="003B438D" w:rsidRDefault="00025827" w:rsidP="00FC407D">
            <w:pPr>
              <w:pBdr>
                <w:top w:val="single" w:sz="4" w:space="1" w:color="auto"/>
              </w:pBdr>
              <w:tabs>
                <w:tab w:val="left" w:pos="1476"/>
                <w:tab w:val="right" w:pos="3501"/>
              </w:tabs>
              <w:ind w:right="-27"/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</w:tr>
      <w:tr w:rsidR="00025827" w:rsidRPr="00FC407D" w14:paraId="39A9DC7B" w14:textId="77777777" w:rsidTr="008B215F">
        <w:trPr>
          <w:trHeight w:val="360"/>
        </w:trPr>
        <w:tc>
          <w:tcPr>
            <w:tcW w:w="3456" w:type="dxa"/>
            <w:vAlign w:val="bottom"/>
          </w:tcPr>
          <w:p w14:paraId="6A1E0ACB" w14:textId="0C0C255A" w:rsidR="00025827" w:rsidRPr="003B438D" w:rsidRDefault="00025827" w:rsidP="00837B7C">
            <w:pPr>
              <w:ind w:left="46" w:right="-285"/>
              <w:rPr>
                <w:rFonts w:ascii="AngsanaUPC" w:eastAsia="Times New Roman" w:hAnsi="AngsanaUPC" w:cs="AngsanaUPC"/>
                <w:color w:val="000000"/>
                <w:sz w:val="27"/>
                <w:szCs w:val="27"/>
                <w:cs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cs/>
                <w:lang w:eastAsia="en-US"/>
              </w:rPr>
              <w:t>อสังหาริมทรัพย์เพื่อการลงทุน</w:t>
            </w:r>
          </w:p>
        </w:tc>
        <w:tc>
          <w:tcPr>
            <w:tcW w:w="1872" w:type="dxa"/>
          </w:tcPr>
          <w:p w14:paraId="1D90EBA2" w14:textId="3A7D391F" w:rsidR="00025827" w:rsidRPr="003B438D" w:rsidRDefault="00025827" w:rsidP="00837B7C">
            <w:pPr>
              <w:tabs>
                <w:tab w:val="left" w:pos="1442"/>
              </w:tabs>
              <w:ind w:right="-9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 xml:space="preserve"> (159,336,527.30)</w:t>
            </w:r>
          </w:p>
        </w:tc>
        <w:tc>
          <w:tcPr>
            <w:tcW w:w="1872" w:type="dxa"/>
          </w:tcPr>
          <w:p w14:paraId="5BAC702E" w14:textId="47166CA1" w:rsidR="00025827" w:rsidRPr="003B438D" w:rsidRDefault="00E41CF5" w:rsidP="00F17287">
            <w:pPr>
              <w:tabs>
                <w:tab w:val="left" w:pos="1442"/>
                <w:tab w:val="left" w:pos="1476"/>
                <w:tab w:val="right" w:pos="3501"/>
              </w:tabs>
              <w:ind w:right="37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9</w:t>
            </w:r>
            <w:r w:rsidR="00025827"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,</w:t>
            </w:r>
            <w:r w:rsidR="00F17287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3</w:t>
            </w:r>
            <w:r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68</w:t>
            </w:r>
            <w:r w:rsidR="00025827"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,</w:t>
            </w:r>
            <w:r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814</w:t>
            </w:r>
            <w:r w:rsidR="00025827"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.</w:t>
            </w:r>
            <w:r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02</w:t>
            </w:r>
          </w:p>
        </w:tc>
        <w:tc>
          <w:tcPr>
            <w:tcW w:w="1872" w:type="dxa"/>
          </w:tcPr>
          <w:p w14:paraId="011C90F0" w14:textId="05C74671" w:rsidR="00025827" w:rsidRPr="003B438D" w:rsidRDefault="005148DF" w:rsidP="005148DF">
            <w:pPr>
              <w:tabs>
                <w:tab w:val="left" w:pos="1442"/>
              </w:tabs>
              <w:ind w:right="-9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(</w:t>
            </w:r>
            <w:r w:rsidR="00025827"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1</w:t>
            </w:r>
            <w:r w:rsidR="00E41CF5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49</w:t>
            </w:r>
            <w:r w:rsidR="00025827"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,</w:t>
            </w:r>
            <w:r w:rsidR="00E41CF5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967</w:t>
            </w:r>
            <w:r w:rsidR="00025827"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,</w:t>
            </w:r>
            <w:r w:rsidR="00E41CF5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713</w:t>
            </w:r>
            <w:r w:rsidR="00025827"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.</w:t>
            </w:r>
            <w:r w:rsidR="00E41CF5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28</w:t>
            </w:r>
            <w:r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)</w:t>
            </w:r>
          </w:p>
        </w:tc>
      </w:tr>
      <w:tr w:rsidR="00025827" w:rsidRPr="00FC407D" w14:paraId="54A0CB20" w14:textId="77777777" w:rsidTr="00025827">
        <w:trPr>
          <w:trHeight w:val="360"/>
        </w:trPr>
        <w:tc>
          <w:tcPr>
            <w:tcW w:w="3456" w:type="dxa"/>
            <w:vAlign w:val="bottom"/>
            <w:hideMark/>
          </w:tcPr>
          <w:p w14:paraId="51780A12" w14:textId="77777777" w:rsidR="00025827" w:rsidRPr="003B438D" w:rsidRDefault="00025827" w:rsidP="007133E8">
            <w:pPr>
              <w:ind w:left="46" w:right="-285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cs/>
                <w:lang w:eastAsia="en-US"/>
              </w:rPr>
              <w:t>เงินลงทุนในบริษัทย่อย</w:t>
            </w:r>
          </w:p>
        </w:tc>
        <w:tc>
          <w:tcPr>
            <w:tcW w:w="1872" w:type="dxa"/>
            <w:hideMark/>
          </w:tcPr>
          <w:p w14:paraId="05273A12" w14:textId="6FE338A8" w:rsidR="00025827" w:rsidRPr="003B438D" w:rsidRDefault="00025827" w:rsidP="007133E8">
            <w:pPr>
              <w:ind w:right="54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 xml:space="preserve"> 108,667,997.35</w:t>
            </w:r>
          </w:p>
        </w:tc>
        <w:tc>
          <w:tcPr>
            <w:tcW w:w="1872" w:type="dxa"/>
          </w:tcPr>
          <w:p w14:paraId="4CEB7CBC" w14:textId="528A93F8" w:rsidR="00025827" w:rsidRPr="003B438D" w:rsidRDefault="00025827" w:rsidP="007133E8">
            <w:pPr>
              <w:tabs>
                <w:tab w:val="left" w:pos="1442"/>
                <w:tab w:val="left" w:pos="1476"/>
                <w:tab w:val="right" w:pos="3501"/>
              </w:tabs>
              <w:ind w:right="-9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 xml:space="preserve"> (1,130,943.42)</w:t>
            </w:r>
          </w:p>
        </w:tc>
        <w:tc>
          <w:tcPr>
            <w:tcW w:w="1872" w:type="dxa"/>
          </w:tcPr>
          <w:p w14:paraId="19BC09B8" w14:textId="505D1BF7" w:rsidR="00025827" w:rsidRPr="003B438D" w:rsidRDefault="00025827" w:rsidP="005148DF">
            <w:pPr>
              <w:ind w:right="54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cs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107,537,053.93</w:t>
            </w:r>
          </w:p>
        </w:tc>
      </w:tr>
      <w:tr w:rsidR="00025827" w:rsidRPr="00FC407D" w14:paraId="6AC1BEE9" w14:textId="77777777" w:rsidTr="00927E2D">
        <w:trPr>
          <w:trHeight w:val="360"/>
        </w:trPr>
        <w:tc>
          <w:tcPr>
            <w:tcW w:w="3456" w:type="dxa"/>
            <w:vAlign w:val="bottom"/>
            <w:hideMark/>
          </w:tcPr>
          <w:p w14:paraId="379D7074" w14:textId="77777777" w:rsidR="00025827" w:rsidRPr="003B438D" w:rsidRDefault="00025827" w:rsidP="007133E8">
            <w:pPr>
              <w:ind w:left="46" w:right="-285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cs/>
                <w:lang w:eastAsia="en-US"/>
              </w:rPr>
              <w:t>หนี้สินโทเคนดิจิทัล</w:t>
            </w:r>
          </w:p>
        </w:tc>
        <w:tc>
          <w:tcPr>
            <w:tcW w:w="1872" w:type="dxa"/>
            <w:hideMark/>
          </w:tcPr>
          <w:p w14:paraId="2DEFF1AD" w14:textId="041663E9" w:rsidR="00025827" w:rsidRPr="003B438D" w:rsidRDefault="00025827" w:rsidP="007133E8">
            <w:pPr>
              <w:tabs>
                <w:tab w:val="left" w:pos="1442"/>
                <w:tab w:val="left" w:pos="1476"/>
                <w:tab w:val="right" w:pos="3501"/>
              </w:tabs>
              <w:ind w:right="-9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 xml:space="preserve"> (3,077,908.84)</w:t>
            </w:r>
          </w:p>
        </w:tc>
        <w:tc>
          <w:tcPr>
            <w:tcW w:w="1872" w:type="dxa"/>
          </w:tcPr>
          <w:p w14:paraId="69174406" w14:textId="3E35DD90" w:rsidR="00025827" w:rsidRPr="003B438D" w:rsidRDefault="00025827" w:rsidP="00F17287">
            <w:pPr>
              <w:tabs>
                <w:tab w:val="left" w:pos="1442"/>
                <w:tab w:val="left" w:pos="1476"/>
                <w:tab w:val="right" w:pos="3501"/>
              </w:tabs>
              <w:ind w:right="37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 xml:space="preserve"> 3,</w:t>
            </w:r>
            <w:r w:rsidR="00F17287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179</w:t>
            </w: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,</w:t>
            </w:r>
            <w:r w:rsidR="00F17287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388</w:t>
            </w: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.</w:t>
            </w:r>
            <w:r w:rsidR="00F17287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11</w:t>
            </w:r>
          </w:p>
        </w:tc>
        <w:tc>
          <w:tcPr>
            <w:tcW w:w="1872" w:type="dxa"/>
          </w:tcPr>
          <w:p w14:paraId="343AF9DF" w14:textId="6FF695A6" w:rsidR="00025827" w:rsidRPr="003B438D" w:rsidRDefault="00025827" w:rsidP="00F17287">
            <w:pPr>
              <w:tabs>
                <w:tab w:val="left" w:pos="1442"/>
                <w:tab w:val="left" w:pos="1476"/>
                <w:tab w:val="right" w:pos="3501"/>
              </w:tabs>
              <w:ind w:right="71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 xml:space="preserve"> </w:t>
            </w:r>
            <w:r w:rsidR="00F17287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101</w:t>
            </w: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,</w:t>
            </w:r>
            <w:r w:rsidR="00F17287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479.27</w:t>
            </w:r>
          </w:p>
        </w:tc>
      </w:tr>
      <w:tr w:rsidR="00025827" w:rsidRPr="00FC407D" w14:paraId="6BE12DEA" w14:textId="77777777" w:rsidTr="00025827">
        <w:trPr>
          <w:trHeight w:val="360"/>
        </w:trPr>
        <w:tc>
          <w:tcPr>
            <w:tcW w:w="3456" w:type="dxa"/>
            <w:vAlign w:val="bottom"/>
            <w:hideMark/>
          </w:tcPr>
          <w:p w14:paraId="25C5E3A9" w14:textId="648A9D16" w:rsidR="00025827" w:rsidRPr="003B438D" w:rsidRDefault="00025827" w:rsidP="007133E8">
            <w:pPr>
              <w:ind w:left="220" w:right="-285" w:hanging="174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cs/>
                <w:lang w:eastAsia="en-US"/>
              </w:rPr>
              <w:t>ภาระผูกพันจากเงินประกันความเสียหาย</w:t>
            </w: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br/>
            </w: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cs/>
                <w:lang w:eastAsia="en-US"/>
              </w:rPr>
              <w:t>ตามสัญญาเช่าระยะยาว</w:t>
            </w:r>
          </w:p>
        </w:tc>
        <w:tc>
          <w:tcPr>
            <w:tcW w:w="1872" w:type="dxa"/>
            <w:hideMark/>
          </w:tcPr>
          <w:p w14:paraId="2648DA43" w14:textId="77777777" w:rsidR="00025827" w:rsidRPr="003B438D" w:rsidRDefault="00025827" w:rsidP="007133E8">
            <w:pPr>
              <w:tabs>
                <w:tab w:val="left" w:pos="1442"/>
                <w:tab w:val="left" w:pos="1476"/>
                <w:tab w:val="right" w:pos="3501"/>
              </w:tabs>
              <w:ind w:right="-9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 xml:space="preserve"> </w:t>
            </w:r>
          </w:p>
          <w:p w14:paraId="33BB9D44" w14:textId="53EA132E" w:rsidR="00025827" w:rsidRPr="003B438D" w:rsidRDefault="00025827" w:rsidP="007133E8">
            <w:pPr>
              <w:tabs>
                <w:tab w:val="left" w:pos="1442"/>
                <w:tab w:val="left" w:pos="1476"/>
                <w:tab w:val="right" w:pos="3501"/>
              </w:tabs>
              <w:ind w:right="-9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(1,665,661.94)</w:t>
            </w:r>
          </w:p>
        </w:tc>
        <w:tc>
          <w:tcPr>
            <w:tcW w:w="1872" w:type="dxa"/>
          </w:tcPr>
          <w:p w14:paraId="23080F82" w14:textId="77777777" w:rsidR="00025827" w:rsidRPr="003B438D" w:rsidRDefault="00025827" w:rsidP="007133E8">
            <w:pPr>
              <w:ind w:right="54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 xml:space="preserve"> </w:t>
            </w:r>
          </w:p>
          <w:p w14:paraId="3F8D0F7F" w14:textId="072A1538" w:rsidR="00025827" w:rsidRPr="003B438D" w:rsidRDefault="00025827" w:rsidP="007133E8">
            <w:pPr>
              <w:ind w:right="54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1,296,321.29</w:t>
            </w:r>
          </w:p>
        </w:tc>
        <w:tc>
          <w:tcPr>
            <w:tcW w:w="1872" w:type="dxa"/>
          </w:tcPr>
          <w:p w14:paraId="18B7D106" w14:textId="77777777" w:rsidR="00025827" w:rsidRPr="003B438D" w:rsidRDefault="00025827" w:rsidP="007133E8">
            <w:pPr>
              <w:tabs>
                <w:tab w:val="left" w:pos="1442"/>
                <w:tab w:val="left" w:pos="1476"/>
                <w:tab w:val="right" w:pos="3501"/>
              </w:tabs>
              <w:ind w:right="-9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 xml:space="preserve"> </w:t>
            </w:r>
          </w:p>
          <w:p w14:paraId="2BBDF74D" w14:textId="5CD19492" w:rsidR="00025827" w:rsidRPr="003B438D" w:rsidRDefault="005148DF" w:rsidP="007133E8">
            <w:pPr>
              <w:tabs>
                <w:tab w:val="left" w:pos="1442"/>
                <w:tab w:val="left" w:pos="1476"/>
                <w:tab w:val="right" w:pos="3501"/>
              </w:tabs>
              <w:ind w:right="-9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(</w:t>
            </w:r>
            <w:r w:rsidR="00025827"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369,340.65</w:t>
            </w:r>
            <w:r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>)</w:t>
            </w:r>
          </w:p>
        </w:tc>
      </w:tr>
      <w:tr w:rsidR="00025827" w:rsidRPr="00FC407D" w14:paraId="5354D35E" w14:textId="77777777" w:rsidTr="00025827">
        <w:trPr>
          <w:trHeight w:val="360"/>
        </w:trPr>
        <w:tc>
          <w:tcPr>
            <w:tcW w:w="3456" w:type="dxa"/>
            <w:vAlign w:val="bottom"/>
            <w:hideMark/>
          </w:tcPr>
          <w:p w14:paraId="38AB4A5E" w14:textId="77777777" w:rsidR="00025827" w:rsidRPr="003B438D" w:rsidRDefault="00025827" w:rsidP="007133E8">
            <w:pPr>
              <w:ind w:left="46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cs/>
                <w:lang w:eastAsia="en-US"/>
              </w:rPr>
              <w:t>ผลขาดทุนทางภาษี</w:t>
            </w:r>
          </w:p>
        </w:tc>
        <w:tc>
          <w:tcPr>
            <w:tcW w:w="1872" w:type="dxa"/>
            <w:hideMark/>
          </w:tcPr>
          <w:p w14:paraId="1E50C268" w14:textId="4251615D" w:rsidR="00025827" w:rsidRPr="003B438D" w:rsidRDefault="00025827" w:rsidP="005148DF">
            <w:pPr>
              <w:tabs>
                <w:tab w:val="left" w:pos="1600"/>
              </w:tabs>
              <w:ind w:right="54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 xml:space="preserve"> 3,924,553.54</w:t>
            </w:r>
          </w:p>
        </w:tc>
        <w:tc>
          <w:tcPr>
            <w:tcW w:w="1872" w:type="dxa"/>
          </w:tcPr>
          <w:p w14:paraId="1B3EC37C" w14:textId="07B89648" w:rsidR="00025827" w:rsidRPr="003B438D" w:rsidRDefault="00025827" w:rsidP="007133E8">
            <w:pPr>
              <w:ind w:right="54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 xml:space="preserve"> 13,308,409.47</w:t>
            </w:r>
          </w:p>
        </w:tc>
        <w:tc>
          <w:tcPr>
            <w:tcW w:w="1872" w:type="dxa"/>
          </w:tcPr>
          <w:p w14:paraId="6F5C0457" w14:textId="26EB5BE2" w:rsidR="00025827" w:rsidRPr="003B438D" w:rsidRDefault="00025827" w:rsidP="005148DF">
            <w:pPr>
              <w:ind w:right="54"/>
              <w:jc w:val="right"/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color w:val="000000"/>
                <w:sz w:val="27"/>
                <w:szCs w:val="27"/>
                <w:lang w:eastAsia="en-US"/>
              </w:rPr>
              <w:t xml:space="preserve"> 17,232,963.01</w:t>
            </w:r>
          </w:p>
        </w:tc>
      </w:tr>
      <w:tr w:rsidR="00025827" w:rsidRPr="00FC407D" w14:paraId="65164A50" w14:textId="77777777" w:rsidTr="008B215F">
        <w:trPr>
          <w:trHeight w:val="60"/>
        </w:trPr>
        <w:tc>
          <w:tcPr>
            <w:tcW w:w="3456" w:type="dxa"/>
            <w:vAlign w:val="center"/>
            <w:hideMark/>
          </w:tcPr>
          <w:p w14:paraId="783D8C7F" w14:textId="77777777" w:rsidR="00025827" w:rsidRPr="003B438D" w:rsidRDefault="00025827" w:rsidP="00837B7C">
            <w:pPr>
              <w:ind w:left="46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 w:rsidRPr="003B438D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cs/>
                <w:lang w:eastAsia="en-US"/>
              </w:rPr>
              <w:t>สุทธิ</w:t>
            </w:r>
          </w:p>
        </w:tc>
        <w:tc>
          <w:tcPr>
            <w:tcW w:w="1872" w:type="dxa"/>
            <w:hideMark/>
          </w:tcPr>
          <w:p w14:paraId="6C43CBAF" w14:textId="352C9BF7" w:rsidR="00025827" w:rsidRPr="003B438D" w:rsidRDefault="005148DF" w:rsidP="005148DF">
            <w:pPr>
              <w:pBdr>
                <w:top w:val="single" w:sz="4" w:space="1" w:color="auto"/>
                <w:bottom w:val="double" w:sz="4" w:space="1" w:color="auto"/>
              </w:pBdr>
              <w:ind w:left="-68" w:right="-38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  <w:t xml:space="preserve">             (</w:t>
            </w:r>
            <w:r w:rsidR="00025827" w:rsidRPr="003B438D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  <w:t>51,487,547.19)</w:t>
            </w:r>
          </w:p>
        </w:tc>
        <w:tc>
          <w:tcPr>
            <w:tcW w:w="1872" w:type="dxa"/>
          </w:tcPr>
          <w:p w14:paraId="7FE9F9F9" w14:textId="07C0050C" w:rsidR="00025827" w:rsidRPr="003B438D" w:rsidRDefault="005148DF" w:rsidP="002B113C">
            <w:pPr>
              <w:pBdr>
                <w:top w:val="single" w:sz="4" w:space="1" w:color="auto"/>
                <w:bottom w:val="double" w:sz="4" w:space="1" w:color="auto"/>
              </w:pBdr>
              <w:ind w:right="-251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  <w:t xml:space="preserve">      </w:t>
            </w:r>
            <w:r w:rsidR="00E41CF5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  <w:t>26</w:t>
            </w:r>
            <w:r w:rsidR="00025827" w:rsidRPr="003B438D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  <w:t>,</w:t>
            </w:r>
            <w:r w:rsidR="00E41CF5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  <w:t>021</w:t>
            </w:r>
            <w:r w:rsidR="00025827" w:rsidRPr="003B438D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  <w:t>,</w:t>
            </w:r>
            <w:r w:rsidR="00E41CF5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  <w:t>989</w:t>
            </w:r>
            <w:r w:rsidR="00025827" w:rsidRPr="003B438D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  <w:t>.</w:t>
            </w:r>
            <w:r w:rsidR="00E41CF5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  <w:t>47</w:t>
            </w:r>
          </w:p>
        </w:tc>
        <w:tc>
          <w:tcPr>
            <w:tcW w:w="1872" w:type="dxa"/>
          </w:tcPr>
          <w:p w14:paraId="283921D5" w14:textId="3CBFE447" w:rsidR="00025827" w:rsidRPr="003B438D" w:rsidRDefault="005148DF" w:rsidP="005148DF">
            <w:pPr>
              <w:pBdr>
                <w:top w:val="single" w:sz="4" w:space="1" w:color="auto"/>
                <w:bottom w:val="double" w:sz="4" w:space="1" w:color="auto"/>
              </w:pBdr>
              <w:ind w:right="-20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  <w:t xml:space="preserve">           (</w:t>
            </w:r>
            <w:r w:rsidR="00E41CF5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  <w:t>25</w:t>
            </w:r>
            <w:r w:rsidR="00025827" w:rsidRPr="003B438D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  <w:t>,</w:t>
            </w:r>
            <w:r w:rsidR="00F17287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  <w:t>4</w:t>
            </w:r>
            <w:r w:rsidR="00E41CF5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  <w:t>65</w:t>
            </w:r>
            <w:r w:rsidR="00025827" w:rsidRPr="003B438D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  <w:t>,</w:t>
            </w:r>
            <w:r w:rsidR="00E41CF5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  <w:t>557</w:t>
            </w:r>
            <w:r w:rsidR="00025827" w:rsidRPr="003B438D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  <w:t>.</w:t>
            </w:r>
            <w:r w:rsidR="00E41CF5"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  <w:t>72</w:t>
            </w:r>
            <w:r>
              <w:rPr>
                <w:rFonts w:ascii="AngsanaUPC" w:eastAsia="Times New Roman" w:hAnsi="AngsanaUPC" w:cs="AngsanaUPC"/>
                <w:b/>
                <w:bCs/>
                <w:color w:val="000000"/>
                <w:sz w:val="27"/>
                <w:szCs w:val="27"/>
                <w:lang w:eastAsia="en-US"/>
              </w:rPr>
              <w:t>)</w:t>
            </w:r>
          </w:p>
        </w:tc>
      </w:tr>
    </w:tbl>
    <w:p w14:paraId="3BEF9C18" w14:textId="78049671" w:rsidR="00B034C5" w:rsidRPr="00BE4C94" w:rsidRDefault="004F6CAC" w:rsidP="005910D1">
      <w:pPr>
        <w:pStyle w:val="ListParagraph"/>
        <w:numPr>
          <w:ilvl w:val="1"/>
          <w:numId w:val="1"/>
        </w:numPr>
        <w:spacing w:before="120" w:after="120"/>
        <w:ind w:right="-14"/>
        <w:jc w:val="thaiDistribute"/>
        <w:rPr>
          <w:rFonts w:ascii="AngsanaUPC" w:hAnsi="AngsanaUPC" w:cs="AngsanaUPC"/>
          <w:spacing w:val="-2"/>
          <w:sz w:val="28"/>
        </w:rPr>
      </w:pPr>
      <w:r w:rsidRPr="007F58AD">
        <w:rPr>
          <w:rFonts w:ascii="AngsanaUPC" w:hAnsi="AngsanaUPC" w:cs="AngsanaUPC"/>
          <w:spacing w:val="-2"/>
          <w:sz w:val="28"/>
          <w:cs/>
        </w:rPr>
        <w:lastRenderedPageBreak/>
        <w:t>ภาษีเงินได้</w:t>
      </w:r>
    </w:p>
    <w:p w14:paraId="248ED117" w14:textId="0E529B53" w:rsidR="004F6CAC" w:rsidRPr="00BE4C94" w:rsidRDefault="00B034C5" w:rsidP="0071064D">
      <w:pPr>
        <w:spacing w:before="120"/>
        <w:ind w:left="720" w:right="-14"/>
        <w:jc w:val="thaiDistribute"/>
        <w:rPr>
          <w:rFonts w:ascii="AngsanaUPC" w:hAnsi="AngsanaUPC" w:cs="AngsanaUPC"/>
          <w:spacing w:val="-2"/>
          <w:sz w:val="28"/>
        </w:rPr>
      </w:pPr>
      <w:r w:rsidRPr="008F1089">
        <w:rPr>
          <w:rFonts w:ascii="AngsanaUPC" w:hAnsi="AngsanaUPC" w:cs="AngsanaUPC"/>
          <w:spacing w:val="-2"/>
          <w:sz w:val="28"/>
          <w:cs/>
        </w:rPr>
        <w:t>ภาษีเงินได้</w:t>
      </w:r>
      <w:r w:rsidR="009D222E" w:rsidRPr="008F1089">
        <w:rPr>
          <w:rFonts w:ascii="AngsanaUPC" w:hAnsi="AngsanaUPC" w:cs="AngsanaUPC"/>
          <w:sz w:val="28"/>
          <w:cs/>
        </w:rPr>
        <w:t>สำหรับ</w:t>
      </w:r>
      <w:r w:rsidR="0071064D" w:rsidRPr="008F1089">
        <w:rPr>
          <w:rFonts w:ascii="AngsanaUPC" w:hAnsi="AngsanaUPC" w:cs="AngsanaUPC"/>
          <w:sz w:val="28"/>
          <w:cs/>
        </w:rPr>
        <w:t>ปี</w:t>
      </w:r>
      <w:r w:rsidR="004C0372" w:rsidRPr="008F1089">
        <w:rPr>
          <w:rFonts w:ascii="AngsanaUPC" w:hAnsi="AngsanaUPC" w:cs="AngsanaUPC"/>
          <w:sz w:val="28"/>
          <w:cs/>
        </w:rPr>
        <w:t>สิ้นสุดวันที่</w:t>
      </w:r>
      <w:r w:rsidR="004C0372" w:rsidRPr="008F1089">
        <w:rPr>
          <w:rFonts w:ascii="AngsanaUPC" w:hAnsi="AngsanaUPC" w:cs="AngsanaUPC"/>
          <w:sz w:val="28"/>
        </w:rPr>
        <w:t xml:space="preserve"> </w:t>
      </w:r>
      <w:r w:rsidR="0071064D" w:rsidRPr="00BE4C94">
        <w:rPr>
          <w:rFonts w:ascii="AngsanaUPC" w:hAnsi="AngsanaUPC" w:cs="AngsanaUPC"/>
          <w:sz w:val="28"/>
        </w:rPr>
        <w:t xml:space="preserve">30 </w:t>
      </w:r>
      <w:r w:rsidR="0071064D" w:rsidRPr="007F58AD">
        <w:rPr>
          <w:rFonts w:ascii="AngsanaUPC" w:hAnsi="AngsanaUPC" w:cs="AngsanaUPC"/>
          <w:sz w:val="28"/>
          <w:cs/>
        </w:rPr>
        <w:t xml:space="preserve">มิถุนายน </w:t>
      </w:r>
      <w:r w:rsidR="0071064D" w:rsidRPr="00BE4C94">
        <w:rPr>
          <w:rFonts w:ascii="AngsanaUPC" w:hAnsi="AngsanaUPC" w:cs="AngsanaUPC"/>
          <w:sz w:val="28"/>
        </w:rPr>
        <w:t>256</w:t>
      </w:r>
      <w:r w:rsidR="00A42BEC">
        <w:rPr>
          <w:rFonts w:ascii="AngsanaUPC" w:hAnsi="AngsanaUPC" w:cs="AngsanaUPC"/>
          <w:sz w:val="28"/>
        </w:rPr>
        <w:t>8</w:t>
      </w:r>
      <w:r w:rsidR="0071064D" w:rsidRPr="007F58AD">
        <w:rPr>
          <w:rFonts w:ascii="AngsanaUPC" w:hAnsi="AngsanaUPC" w:cs="AngsanaUPC"/>
          <w:sz w:val="28"/>
          <w:cs/>
        </w:rPr>
        <w:t xml:space="preserve"> </w:t>
      </w:r>
      <w:r w:rsidR="009D222E" w:rsidRPr="007F58AD">
        <w:rPr>
          <w:rFonts w:ascii="AngsanaUPC" w:hAnsi="AngsanaUPC" w:cs="AngsanaUPC"/>
          <w:sz w:val="28"/>
          <w:cs/>
        </w:rPr>
        <w:t>และ</w:t>
      </w:r>
      <w:r w:rsidR="009D222E" w:rsidRPr="008F1089">
        <w:rPr>
          <w:rFonts w:ascii="AngsanaUPC" w:hAnsi="AngsanaUPC" w:cs="AngsanaUPC"/>
          <w:sz w:val="28"/>
        </w:rPr>
        <w:t xml:space="preserve"> </w:t>
      </w:r>
      <w:r w:rsidR="009D222E" w:rsidRPr="00BE4C94">
        <w:rPr>
          <w:rFonts w:ascii="AngsanaUPC" w:hAnsi="AngsanaUPC" w:cs="AngsanaUPC"/>
          <w:sz w:val="28"/>
        </w:rPr>
        <w:t>256</w:t>
      </w:r>
      <w:r w:rsidR="00A42BEC">
        <w:rPr>
          <w:rFonts w:ascii="AngsanaUPC" w:hAnsi="AngsanaUPC" w:cs="AngsanaUPC"/>
          <w:sz w:val="28"/>
        </w:rPr>
        <w:t>7</w:t>
      </w:r>
      <w:r w:rsidR="009D222E" w:rsidRPr="00BE4C94">
        <w:rPr>
          <w:rFonts w:ascii="AngsanaUPC" w:hAnsi="AngsanaUPC" w:cs="AngsanaUPC"/>
          <w:sz w:val="28"/>
        </w:rPr>
        <w:t xml:space="preserve"> </w:t>
      </w:r>
      <w:r w:rsidR="004F6CAC" w:rsidRPr="007F58AD">
        <w:rPr>
          <w:rFonts w:ascii="AngsanaUPC" w:hAnsi="AngsanaUPC" w:cs="AngsanaUPC"/>
          <w:spacing w:val="-2"/>
          <w:sz w:val="28"/>
          <w:cs/>
        </w:rPr>
        <w:t>มีดังนี้</w:t>
      </w:r>
    </w:p>
    <w:tbl>
      <w:tblPr>
        <w:tblW w:w="8652" w:type="dxa"/>
        <w:tblInd w:w="72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880"/>
        <w:gridCol w:w="1381"/>
        <w:gridCol w:w="90"/>
        <w:gridCol w:w="1381"/>
        <w:gridCol w:w="78"/>
        <w:gridCol w:w="1382"/>
        <w:gridCol w:w="78"/>
        <w:gridCol w:w="1382"/>
      </w:tblGrid>
      <w:tr w:rsidR="001F429A" w:rsidRPr="0025180A" w14:paraId="7900E512" w14:textId="77777777" w:rsidTr="002909F7">
        <w:trPr>
          <w:trHeight w:val="360"/>
          <w:tblHeader/>
        </w:trPr>
        <w:tc>
          <w:tcPr>
            <w:tcW w:w="2880" w:type="dxa"/>
            <w:vAlign w:val="bottom"/>
          </w:tcPr>
          <w:p w14:paraId="58011303" w14:textId="77777777" w:rsidR="001F429A" w:rsidRPr="0025180A" w:rsidRDefault="001F429A" w:rsidP="00B93F0C">
            <w:pPr>
              <w:jc w:val="center"/>
              <w:rPr>
                <w:rFonts w:ascii="AngsanaUPC" w:hAnsi="AngsanaUPC" w:cs="AngsanaUPC"/>
                <w:sz w:val="26"/>
                <w:szCs w:val="26"/>
                <w:u w:val="single"/>
                <w:cs/>
              </w:rPr>
            </w:pPr>
          </w:p>
        </w:tc>
        <w:tc>
          <w:tcPr>
            <w:tcW w:w="5772" w:type="dxa"/>
            <w:gridSpan w:val="7"/>
            <w:vAlign w:val="bottom"/>
          </w:tcPr>
          <w:p w14:paraId="3C4332CE" w14:textId="77777777" w:rsidR="001F429A" w:rsidRPr="0025180A" w:rsidRDefault="001F429A" w:rsidP="00B93F0C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sz w:val="26"/>
                <w:szCs w:val="26"/>
                <w:u w:val="single"/>
              </w:rPr>
            </w:pPr>
            <w:r w:rsidRPr="0025180A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หน่วย: บาท</w:t>
            </w:r>
          </w:p>
        </w:tc>
      </w:tr>
      <w:tr w:rsidR="001F429A" w:rsidRPr="0025180A" w14:paraId="1B9BD894" w14:textId="77777777" w:rsidTr="002909F7">
        <w:trPr>
          <w:trHeight w:val="360"/>
          <w:tblHeader/>
        </w:trPr>
        <w:tc>
          <w:tcPr>
            <w:tcW w:w="2880" w:type="dxa"/>
            <w:vAlign w:val="bottom"/>
          </w:tcPr>
          <w:p w14:paraId="3260D462" w14:textId="77777777" w:rsidR="001F429A" w:rsidRPr="0025180A" w:rsidRDefault="001F429A" w:rsidP="00B93F0C">
            <w:pPr>
              <w:jc w:val="center"/>
              <w:rPr>
                <w:rFonts w:ascii="AngsanaUPC" w:hAnsi="AngsanaUPC" w:cs="AngsanaUPC"/>
                <w:sz w:val="26"/>
                <w:szCs w:val="26"/>
                <w:u w:val="single"/>
                <w:cs/>
              </w:rPr>
            </w:pPr>
          </w:p>
        </w:tc>
        <w:tc>
          <w:tcPr>
            <w:tcW w:w="28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C07C5B" w14:textId="77777777" w:rsidR="001F429A" w:rsidRPr="0025180A" w:rsidRDefault="001F429A" w:rsidP="00B93F0C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25180A">
              <w:rPr>
                <w:rFonts w:ascii="AngsanaUPC" w:hAnsi="AngsanaUPC" w:cs="AngsanaUPC"/>
                <w:b/>
                <w:bCs/>
                <w:color w:val="000000" w:themeColor="text1"/>
                <w:sz w:val="26"/>
                <w:szCs w:val="26"/>
                <w:cs/>
              </w:rPr>
              <w:t>งบการเงินรวม</w:t>
            </w:r>
          </w:p>
        </w:tc>
        <w:tc>
          <w:tcPr>
            <w:tcW w:w="78" w:type="dxa"/>
            <w:tcBorders>
              <w:top w:val="single" w:sz="4" w:space="0" w:color="auto"/>
            </w:tcBorders>
            <w:vAlign w:val="bottom"/>
          </w:tcPr>
          <w:p w14:paraId="3E6F9736" w14:textId="77777777" w:rsidR="001F429A" w:rsidRPr="0025180A" w:rsidRDefault="001F429A" w:rsidP="00B93F0C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08B886" w14:textId="77777777" w:rsidR="001F429A" w:rsidRPr="0025180A" w:rsidRDefault="001F429A" w:rsidP="00B93F0C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25180A">
              <w:rPr>
                <w:rFonts w:ascii="AngsanaUPC" w:hAnsi="AngsanaUPC" w:cs="AngsanaUPC"/>
                <w:b/>
                <w:bCs/>
                <w:color w:val="000000" w:themeColor="text1"/>
                <w:sz w:val="26"/>
                <w:szCs w:val="26"/>
                <w:cs/>
              </w:rPr>
              <w:t>งบการเงินเฉพาะกิจการ</w:t>
            </w:r>
          </w:p>
        </w:tc>
      </w:tr>
      <w:tr w:rsidR="001F429A" w:rsidRPr="0025180A" w14:paraId="7CEC5C95" w14:textId="77777777" w:rsidTr="002909F7">
        <w:trPr>
          <w:trHeight w:val="360"/>
          <w:tblHeader/>
        </w:trPr>
        <w:tc>
          <w:tcPr>
            <w:tcW w:w="2880" w:type="dxa"/>
            <w:vAlign w:val="bottom"/>
          </w:tcPr>
          <w:p w14:paraId="44D06ED2" w14:textId="77777777" w:rsidR="001F429A" w:rsidRPr="0025180A" w:rsidRDefault="001F429A" w:rsidP="00B93F0C">
            <w:pPr>
              <w:jc w:val="center"/>
              <w:rPr>
                <w:rFonts w:ascii="AngsanaUPC" w:hAnsi="AngsanaUPC" w:cs="AngsanaUPC"/>
                <w:sz w:val="26"/>
                <w:szCs w:val="26"/>
                <w:u w:val="single"/>
                <w:cs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bottom"/>
          </w:tcPr>
          <w:p w14:paraId="1FEBA436" w14:textId="72C25597" w:rsidR="001F429A" w:rsidRPr="0025180A" w:rsidRDefault="001F429A" w:rsidP="001F429A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25180A">
              <w:rPr>
                <w:rFonts w:ascii="AngsanaUPC" w:hAnsi="AngsanaUPC" w:cs="AngsanaUPC"/>
                <w:b/>
                <w:bCs/>
                <w:sz w:val="26"/>
                <w:szCs w:val="26"/>
              </w:rPr>
              <w:t>256</w:t>
            </w:r>
            <w:r w:rsidR="00A42BEC" w:rsidRPr="0025180A">
              <w:rPr>
                <w:rFonts w:ascii="AngsanaUPC" w:hAnsi="AngsanaUPC" w:cs="AngsanaUPC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90" w:type="dxa"/>
            <w:vAlign w:val="bottom"/>
          </w:tcPr>
          <w:p w14:paraId="2E076696" w14:textId="77777777" w:rsidR="001F429A" w:rsidRPr="0025180A" w:rsidRDefault="001F429A" w:rsidP="00B93F0C">
            <w:pPr>
              <w:ind w:left="-378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bottom"/>
          </w:tcPr>
          <w:p w14:paraId="6CF76075" w14:textId="72F33BEA" w:rsidR="001F429A" w:rsidRPr="0025180A" w:rsidRDefault="00FE3349" w:rsidP="00B93F0C">
            <w:pPr>
              <w:ind w:left="-54" w:right="-40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25180A">
              <w:rPr>
                <w:rFonts w:ascii="AngsanaUPC" w:hAnsi="AngsanaUPC" w:cs="AngsanaUPC"/>
                <w:b/>
                <w:bCs/>
                <w:sz w:val="26"/>
                <w:szCs w:val="26"/>
              </w:rPr>
              <w:t>256</w:t>
            </w:r>
            <w:r w:rsidR="00A42BEC" w:rsidRPr="0025180A">
              <w:rPr>
                <w:rFonts w:ascii="AngsanaUPC" w:hAnsi="AngsanaUPC" w:cs="AngsanaUPC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8" w:type="dxa"/>
            <w:vAlign w:val="bottom"/>
          </w:tcPr>
          <w:p w14:paraId="693C4BC8" w14:textId="77777777" w:rsidR="001F429A" w:rsidRPr="0025180A" w:rsidRDefault="001F429A" w:rsidP="00B93F0C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8D2AC2" w14:textId="418E1E63" w:rsidR="001F429A" w:rsidRPr="0025180A" w:rsidRDefault="001F429A" w:rsidP="00B93F0C">
            <w:pPr>
              <w:jc w:val="center"/>
              <w:rPr>
                <w:rFonts w:ascii="AngsanaUPC" w:hAnsi="AngsanaUPC" w:cs="AngsanaUPC"/>
                <w:sz w:val="26"/>
                <w:szCs w:val="26"/>
                <w:u w:val="single"/>
              </w:rPr>
            </w:pPr>
            <w:r w:rsidRPr="0025180A">
              <w:rPr>
                <w:rFonts w:ascii="AngsanaUPC" w:hAnsi="AngsanaUPC" w:cs="AngsanaUPC"/>
                <w:b/>
                <w:bCs/>
                <w:sz w:val="26"/>
                <w:szCs w:val="26"/>
              </w:rPr>
              <w:t>256</w:t>
            </w:r>
            <w:r w:rsidR="00A42BEC" w:rsidRPr="0025180A">
              <w:rPr>
                <w:rFonts w:ascii="AngsanaUPC" w:hAnsi="AngsanaUPC" w:cs="AngsanaUPC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8" w:type="dxa"/>
            <w:tcBorders>
              <w:top w:val="single" w:sz="4" w:space="0" w:color="auto"/>
            </w:tcBorders>
            <w:vAlign w:val="bottom"/>
          </w:tcPr>
          <w:p w14:paraId="46AE3150" w14:textId="77777777" w:rsidR="001F429A" w:rsidRPr="0025180A" w:rsidRDefault="001F429A" w:rsidP="00B93F0C">
            <w:pPr>
              <w:jc w:val="center"/>
              <w:rPr>
                <w:rFonts w:ascii="AngsanaUPC" w:hAnsi="AngsanaUPC" w:cs="AngsanaUPC"/>
                <w:sz w:val="26"/>
                <w:szCs w:val="26"/>
                <w:u w:val="single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72F34B" w14:textId="4F28DD09" w:rsidR="001F429A" w:rsidRPr="0025180A" w:rsidRDefault="001F429A" w:rsidP="00B93F0C">
            <w:pPr>
              <w:jc w:val="center"/>
              <w:rPr>
                <w:rFonts w:ascii="AngsanaUPC" w:hAnsi="AngsanaUPC" w:cs="AngsanaUPC"/>
                <w:sz w:val="26"/>
                <w:szCs w:val="26"/>
                <w:u w:val="single"/>
              </w:rPr>
            </w:pPr>
            <w:r w:rsidRPr="0025180A">
              <w:rPr>
                <w:rFonts w:ascii="AngsanaUPC" w:hAnsi="AngsanaUPC" w:cs="AngsanaUPC"/>
                <w:b/>
                <w:bCs/>
                <w:sz w:val="26"/>
                <w:szCs w:val="26"/>
              </w:rPr>
              <w:t>256</w:t>
            </w:r>
            <w:r w:rsidR="00A42BEC" w:rsidRPr="0025180A">
              <w:rPr>
                <w:rFonts w:ascii="AngsanaUPC" w:hAnsi="AngsanaUPC" w:cs="AngsanaUPC"/>
                <w:b/>
                <w:bCs/>
                <w:sz w:val="26"/>
                <w:szCs w:val="26"/>
              </w:rPr>
              <w:t>7</w:t>
            </w:r>
          </w:p>
        </w:tc>
      </w:tr>
      <w:tr w:rsidR="001F429A" w:rsidRPr="0025180A" w14:paraId="68E91828" w14:textId="77777777" w:rsidTr="002909F7">
        <w:trPr>
          <w:trHeight w:val="360"/>
        </w:trPr>
        <w:tc>
          <w:tcPr>
            <w:tcW w:w="2880" w:type="dxa"/>
            <w:vAlign w:val="bottom"/>
          </w:tcPr>
          <w:p w14:paraId="12A8C641" w14:textId="77777777" w:rsidR="001F429A" w:rsidRPr="0025180A" w:rsidRDefault="001F429A" w:rsidP="00BF0F49">
            <w:pPr>
              <w:ind w:left="-30" w:hanging="1"/>
              <w:rPr>
                <w:rFonts w:ascii="AngsanaUPC" w:hAnsi="AngsanaUPC" w:cs="AngsanaUPC"/>
                <w:b/>
                <w:bCs/>
                <w:color w:val="000000"/>
                <w:sz w:val="26"/>
                <w:szCs w:val="26"/>
                <w:cs/>
              </w:rPr>
            </w:pPr>
            <w:r w:rsidRPr="0025180A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ภาษีเงินได้ปัจจุบัน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bottom"/>
          </w:tcPr>
          <w:p w14:paraId="6FCA647B" w14:textId="77777777" w:rsidR="001F429A" w:rsidRPr="0025180A" w:rsidRDefault="001F429A" w:rsidP="00B02E4D">
            <w:pPr>
              <w:ind w:right="11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90" w:type="dxa"/>
            <w:vAlign w:val="bottom"/>
          </w:tcPr>
          <w:p w14:paraId="427DBDB7" w14:textId="77777777" w:rsidR="001F429A" w:rsidRPr="0025180A" w:rsidRDefault="001F429A" w:rsidP="00B02E4D">
            <w:pPr>
              <w:ind w:left="-378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vAlign w:val="bottom"/>
          </w:tcPr>
          <w:p w14:paraId="6CE3F935" w14:textId="77777777" w:rsidR="001F429A" w:rsidRPr="0025180A" w:rsidRDefault="001F429A" w:rsidP="00B02E4D">
            <w:pPr>
              <w:ind w:right="201"/>
              <w:jc w:val="right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78" w:type="dxa"/>
            <w:vAlign w:val="bottom"/>
          </w:tcPr>
          <w:p w14:paraId="00DC5D65" w14:textId="77777777" w:rsidR="001F429A" w:rsidRPr="0025180A" w:rsidRDefault="001F429A" w:rsidP="00B02E4D">
            <w:pPr>
              <w:ind w:right="-12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vAlign w:val="bottom"/>
          </w:tcPr>
          <w:p w14:paraId="20F797FA" w14:textId="77777777" w:rsidR="001F429A" w:rsidRPr="0025180A" w:rsidRDefault="001F429A" w:rsidP="00B02E4D">
            <w:pPr>
              <w:ind w:right="9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78" w:type="dxa"/>
            <w:vAlign w:val="bottom"/>
          </w:tcPr>
          <w:p w14:paraId="558E12B5" w14:textId="77777777" w:rsidR="001F429A" w:rsidRPr="0025180A" w:rsidRDefault="001F429A" w:rsidP="00B02E4D">
            <w:pPr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382" w:type="dxa"/>
            <w:vAlign w:val="bottom"/>
          </w:tcPr>
          <w:p w14:paraId="46709AA2" w14:textId="77777777" w:rsidR="001F429A" w:rsidRPr="0025180A" w:rsidRDefault="001F429A" w:rsidP="00B02E4D">
            <w:pPr>
              <w:ind w:right="264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</w:tr>
      <w:tr w:rsidR="001F429A" w:rsidRPr="0025180A" w14:paraId="1C9AAFBD" w14:textId="77777777" w:rsidTr="002909F7">
        <w:trPr>
          <w:trHeight w:val="360"/>
        </w:trPr>
        <w:tc>
          <w:tcPr>
            <w:tcW w:w="2880" w:type="dxa"/>
            <w:vAlign w:val="bottom"/>
          </w:tcPr>
          <w:p w14:paraId="5150B888" w14:textId="20FE0C6C" w:rsidR="001F429A" w:rsidRPr="0025180A" w:rsidRDefault="006342B7" w:rsidP="00B93F0C">
            <w:pPr>
              <w:ind w:left="-30" w:hanging="1"/>
              <w:rPr>
                <w:rFonts w:ascii="AngsanaUPC" w:hAnsi="AngsanaUPC" w:cs="AngsanaUPC"/>
                <w:sz w:val="26"/>
                <w:szCs w:val="26"/>
                <w:cs/>
              </w:rPr>
            </w:pPr>
            <w:r w:rsidRPr="0025180A">
              <w:rPr>
                <w:rFonts w:ascii="AngsanaUPC" w:hAnsi="AngsanaUPC" w:cs="AngsanaUPC"/>
                <w:sz w:val="26"/>
                <w:szCs w:val="26"/>
                <w:cs/>
              </w:rPr>
              <w:t>สำหรับปี</w:t>
            </w:r>
            <w:r w:rsidR="001F429A" w:rsidRPr="0025180A">
              <w:rPr>
                <w:rFonts w:ascii="AngsanaUPC" w:hAnsi="AngsanaUPC" w:cs="AngsanaUPC"/>
                <w:sz w:val="26"/>
                <w:szCs w:val="26"/>
                <w:cs/>
              </w:rPr>
              <w:t>ปัจจุบัน</w:t>
            </w:r>
          </w:p>
        </w:tc>
        <w:tc>
          <w:tcPr>
            <w:tcW w:w="1381" w:type="dxa"/>
            <w:vAlign w:val="bottom"/>
          </w:tcPr>
          <w:p w14:paraId="20C418DE" w14:textId="3C927D75" w:rsidR="001F429A" w:rsidRPr="0025180A" w:rsidRDefault="00160D3D" w:rsidP="00160D3D">
            <w:pPr>
              <w:tabs>
                <w:tab w:val="left" w:pos="1064"/>
              </w:tabs>
              <w:ind w:right="209"/>
              <w:jc w:val="right"/>
              <w:rPr>
                <w:rFonts w:ascii="AngsanaUPC" w:hAnsi="AngsanaUPC" w:cs="AngsanaUPC"/>
                <w:sz w:val="26"/>
                <w:szCs w:val="26"/>
              </w:rPr>
            </w:pPr>
            <w:r w:rsidRPr="0025180A">
              <w:rPr>
                <w:rFonts w:ascii="AngsanaUPC" w:hAnsi="AngsanaUPC" w:cs="AngsanaUPC"/>
                <w:sz w:val="26"/>
                <w:szCs w:val="26"/>
              </w:rPr>
              <w:t>-</w:t>
            </w:r>
          </w:p>
        </w:tc>
        <w:tc>
          <w:tcPr>
            <w:tcW w:w="90" w:type="dxa"/>
            <w:vAlign w:val="bottom"/>
          </w:tcPr>
          <w:p w14:paraId="1DFABFDD" w14:textId="77777777" w:rsidR="001F429A" w:rsidRPr="0025180A" w:rsidRDefault="001F429A" w:rsidP="00B02E4D">
            <w:pPr>
              <w:ind w:left="-378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381" w:type="dxa"/>
            <w:vAlign w:val="bottom"/>
          </w:tcPr>
          <w:p w14:paraId="379F3224" w14:textId="77777777" w:rsidR="001F429A" w:rsidRPr="0025180A" w:rsidRDefault="001F429A" w:rsidP="00E264DC">
            <w:pPr>
              <w:tabs>
                <w:tab w:val="left" w:pos="1064"/>
              </w:tabs>
              <w:ind w:right="209"/>
              <w:jc w:val="right"/>
              <w:rPr>
                <w:rFonts w:ascii="AngsanaUPC" w:hAnsi="AngsanaUPC" w:cs="AngsanaUPC"/>
                <w:sz w:val="26"/>
                <w:szCs w:val="26"/>
              </w:rPr>
            </w:pPr>
            <w:r w:rsidRPr="0025180A">
              <w:rPr>
                <w:rFonts w:ascii="AngsanaUPC" w:hAnsi="AngsanaUPC" w:cs="AngsanaUPC"/>
                <w:sz w:val="26"/>
                <w:szCs w:val="26"/>
              </w:rPr>
              <w:t>-</w:t>
            </w:r>
          </w:p>
        </w:tc>
        <w:tc>
          <w:tcPr>
            <w:tcW w:w="78" w:type="dxa"/>
            <w:vAlign w:val="bottom"/>
          </w:tcPr>
          <w:p w14:paraId="71535309" w14:textId="77777777" w:rsidR="001F429A" w:rsidRPr="0025180A" w:rsidRDefault="001F429A" w:rsidP="00B02E4D">
            <w:pPr>
              <w:ind w:right="-12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382" w:type="dxa"/>
            <w:vAlign w:val="bottom"/>
          </w:tcPr>
          <w:p w14:paraId="24A576CF" w14:textId="5C964B26" w:rsidR="001F429A" w:rsidRPr="0025180A" w:rsidRDefault="00160D3D" w:rsidP="00160D3D">
            <w:pPr>
              <w:ind w:right="246"/>
              <w:jc w:val="right"/>
              <w:rPr>
                <w:rFonts w:ascii="AngsanaUPC" w:hAnsi="AngsanaUPC" w:cs="AngsanaUPC"/>
                <w:sz w:val="26"/>
                <w:szCs w:val="26"/>
              </w:rPr>
            </w:pPr>
            <w:r w:rsidRPr="0025180A">
              <w:rPr>
                <w:rFonts w:ascii="AngsanaUPC" w:hAnsi="AngsanaUPC" w:cs="AngsanaUPC"/>
                <w:sz w:val="26"/>
                <w:szCs w:val="26"/>
              </w:rPr>
              <w:t>-</w:t>
            </w:r>
          </w:p>
        </w:tc>
        <w:tc>
          <w:tcPr>
            <w:tcW w:w="78" w:type="dxa"/>
            <w:vAlign w:val="bottom"/>
          </w:tcPr>
          <w:p w14:paraId="7ACBA475" w14:textId="77777777" w:rsidR="001F429A" w:rsidRPr="0025180A" w:rsidRDefault="001F429A" w:rsidP="00B02E4D">
            <w:pPr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382" w:type="dxa"/>
            <w:vAlign w:val="bottom"/>
          </w:tcPr>
          <w:p w14:paraId="717124B9" w14:textId="77777777" w:rsidR="001F429A" w:rsidRPr="0025180A" w:rsidRDefault="001F429A" w:rsidP="00B02E4D">
            <w:pPr>
              <w:ind w:right="246"/>
              <w:jc w:val="right"/>
              <w:rPr>
                <w:rFonts w:ascii="AngsanaUPC" w:hAnsi="AngsanaUPC" w:cs="AngsanaUPC"/>
                <w:sz w:val="26"/>
                <w:szCs w:val="26"/>
              </w:rPr>
            </w:pPr>
            <w:r w:rsidRPr="0025180A">
              <w:rPr>
                <w:rFonts w:ascii="AngsanaUPC" w:hAnsi="AngsanaUPC" w:cs="AngsanaUPC"/>
                <w:sz w:val="26"/>
                <w:szCs w:val="26"/>
              </w:rPr>
              <w:t>-</w:t>
            </w:r>
          </w:p>
        </w:tc>
      </w:tr>
      <w:tr w:rsidR="001F429A" w:rsidRPr="0025180A" w14:paraId="697412CA" w14:textId="77777777" w:rsidTr="002909F7">
        <w:trPr>
          <w:trHeight w:val="360"/>
        </w:trPr>
        <w:tc>
          <w:tcPr>
            <w:tcW w:w="2880" w:type="dxa"/>
            <w:vAlign w:val="bottom"/>
          </w:tcPr>
          <w:p w14:paraId="7554BA1A" w14:textId="77777777" w:rsidR="001F429A" w:rsidRPr="0025180A" w:rsidRDefault="001F429A" w:rsidP="00B93F0C">
            <w:pPr>
              <w:ind w:left="-30" w:hanging="1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25180A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ภาษีเงินได้รอการตัดบัญชี</w:t>
            </w:r>
          </w:p>
        </w:tc>
        <w:tc>
          <w:tcPr>
            <w:tcW w:w="1381" w:type="dxa"/>
            <w:vAlign w:val="bottom"/>
          </w:tcPr>
          <w:p w14:paraId="4E746C7C" w14:textId="77777777" w:rsidR="001F429A" w:rsidRPr="0025180A" w:rsidRDefault="001F429A" w:rsidP="00B02E4D">
            <w:pPr>
              <w:ind w:right="11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90" w:type="dxa"/>
            <w:vAlign w:val="bottom"/>
          </w:tcPr>
          <w:p w14:paraId="6372A065" w14:textId="77777777" w:rsidR="001F429A" w:rsidRPr="0025180A" w:rsidRDefault="001F429A" w:rsidP="00B02E4D">
            <w:pPr>
              <w:ind w:left="-378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381" w:type="dxa"/>
            <w:vAlign w:val="bottom"/>
          </w:tcPr>
          <w:p w14:paraId="3F802A3E" w14:textId="77777777" w:rsidR="001F429A" w:rsidRPr="0025180A" w:rsidRDefault="001F429A" w:rsidP="00B02E4D">
            <w:pPr>
              <w:ind w:right="201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78" w:type="dxa"/>
            <w:vAlign w:val="bottom"/>
          </w:tcPr>
          <w:p w14:paraId="32E1676A" w14:textId="77777777" w:rsidR="001F429A" w:rsidRPr="0025180A" w:rsidRDefault="001F429A" w:rsidP="00B02E4D">
            <w:pPr>
              <w:ind w:right="-12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382" w:type="dxa"/>
            <w:vAlign w:val="bottom"/>
          </w:tcPr>
          <w:p w14:paraId="0C490DA6" w14:textId="77777777" w:rsidR="001F429A" w:rsidRPr="0025180A" w:rsidRDefault="001F429A" w:rsidP="00B02E4D">
            <w:pPr>
              <w:ind w:right="-12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78" w:type="dxa"/>
            <w:vAlign w:val="bottom"/>
          </w:tcPr>
          <w:p w14:paraId="699D5F5C" w14:textId="77777777" w:rsidR="001F429A" w:rsidRPr="0025180A" w:rsidRDefault="001F429A" w:rsidP="00B02E4D">
            <w:pPr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382" w:type="dxa"/>
            <w:vAlign w:val="bottom"/>
          </w:tcPr>
          <w:p w14:paraId="55604641" w14:textId="77777777" w:rsidR="001F429A" w:rsidRPr="0025180A" w:rsidRDefault="001F429A" w:rsidP="00B02E4D">
            <w:pPr>
              <w:ind w:right="264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</w:tr>
      <w:tr w:rsidR="00E41CF5" w:rsidRPr="0025180A" w14:paraId="24D20AF1" w14:textId="77777777" w:rsidTr="008B215F">
        <w:trPr>
          <w:trHeight w:val="360"/>
        </w:trPr>
        <w:tc>
          <w:tcPr>
            <w:tcW w:w="2880" w:type="dxa"/>
            <w:vAlign w:val="bottom"/>
          </w:tcPr>
          <w:p w14:paraId="2501ADCB" w14:textId="77777777" w:rsidR="00E41CF5" w:rsidRPr="0025180A" w:rsidRDefault="00E41CF5" w:rsidP="00E41CF5">
            <w:pPr>
              <w:ind w:left="-30" w:hanging="1"/>
              <w:rPr>
                <w:rFonts w:ascii="AngsanaUPC" w:hAnsi="AngsanaUPC" w:cs="AngsanaUPC"/>
                <w:sz w:val="26"/>
                <w:szCs w:val="26"/>
                <w:cs/>
              </w:rPr>
            </w:pPr>
            <w:r w:rsidRPr="0025180A">
              <w:rPr>
                <w:rFonts w:ascii="AngsanaUPC" w:hAnsi="AngsanaUPC" w:cs="AngsanaUPC"/>
                <w:sz w:val="26"/>
                <w:szCs w:val="26"/>
                <w:cs/>
              </w:rPr>
              <w:t>การเปลี่ยนแปลงของผลแตกต่างชั่วคราว</w:t>
            </w:r>
          </w:p>
        </w:tc>
        <w:tc>
          <w:tcPr>
            <w:tcW w:w="1381" w:type="dxa"/>
            <w:vAlign w:val="bottom"/>
          </w:tcPr>
          <w:p w14:paraId="4C75197D" w14:textId="1B73C117" w:rsidR="00E41CF5" w:rsidRPr="0025180A" w:rsidRDefault="00E41CF5" w:rsidP="00E41CF5">
            <w:pPr>
              <w:ind w:right="46"/>
              <w:jc w:val="right"/>
              <w:rPr>
                <w:rFonts w:ascii="AngsanaUPC" w:hAnsi="AngsanaUPC" w:cs="AngsanaUPC"/>
                <w:sz w:val="26"/>
                <w:szCs w:val="26"/>
              </w:rPr>
            </w:pPr>
            <w:r>
              <w:rPr>
                <w:rFonts w:ascii="AngsanaUPC" w:hAnsi="AngsanaUPC" w:cs="AngsanaUPC" w:hint="cs"/>
                <w:sz w:val="26"/>
                <w:szCs w:val="26"/>
                <w:cs/>
              </w:rPr>
              <w:t>(</w:t>
            </w:r>
            <w:r w:rsidRPr="00E41CF5">
              <w:rPr>
                <w:rFonts w:ascii="AngsanaUPC" w:hAnsi="AngsanaUPC" w:cs="AngsanaUPC"/>
                <w:sz w:val="26"/>
                <w:szCs w:val="26"/>
              </w:rPr>
              <w:t>26,021,989.47</w:t>
            </w:r>
            <w:r>
              <w:rPr>
                <w:rFonts w:ascii="AngsanaUPC" w:hAnsi="AngsanaUPC" w:cs="AngsanaUPC" w:hint="cs"/>
                <w:sz w:val="26"/>
                <w:szCs w:val="26"/>
                <w:cs/>
              </w:rPr>
              <w:t>)</w:t>
            </w:r>
          </w:p>
        </w:tc>
        <w:tc>
          <w:tcPr>
            <w:tcW w:w="90" w:type="dxa"/>
            <w:vAlign w:val="bottom"/>
          </w:tcPr>
          <w:p w14:paraId="435FBAF5" w14:textId="77777777" w:rsidR="00E41CF5" w:rsidRPr="0025180A" w:rsidRDefault="00E41CF5" w:rsidP="00E41CF5">
            <w:pPr>
              <w:ind w:left="-378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381" w:type="dxa"/>
            <w:vAlign w:val="bottom"/>
          </w:tcPr>
          <w:p w14:paraId="4A942E15" w14:textId="6A0EA4EE" w:rsidR="00E41CF5" w:rsidRPr="0025180A" w:rsidRDefault="00E41CF5" w:rsidP="00E41CF5">
            <w:pPr>
              <w:ind w:right="46"/>
              <w:jc w:val="right"/>
              <w:rPr>
                <w:rFonts w:ascii="AngsanaUPC" w:hAnsi="AngsanaUPC" w:cs="AngsanaUPC"/>
                <w:sz w:val="26"/>
                <w:szCs w:val="26"/>
              </w:rPr>
            </w:pPr>
            <w:r w:rsidRPr="0025180A">
              <w:rPr>
                <w:rFonts w:ascii="AngsanaUPC" w:hAnsi="AngsanaUPC" w:cs="AngsanaUPC"/>
                <w:sz w:val="26"/>
                <w:szCs w:val="26"/>
              </w:rPr>
              <w:t>10,163,677.92</w:t>
            </w:r>
          </w:p>
        </w:tc>
        <w:tc>
          <w:tcPr>
            <w:tcW w:w="78" w:type="dxa"/>
            <w:vAlign w:val="bottom"/>
          </w:tcPr>
          <w:p w14:paraId="31B8B6BE" w14:textId="77777777" w:rsidR="00E41CF5" w:rsidRPr="0025180A" w:rsidRDefault="00E41CF5" w:rsidP="00E41CF5">
            <w:pPr>
              <w:ind w:right="-12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382" w:type="dxa"/>
            <w:vAlign w:val="bottom"/>
          </w:tcPr>
          <w:p w14:paraId="16476C12" w14:textId="286E8115" w:rsidR="00E41CF5" w:rsidRPr="0025180A" w:rsidRDefault="00E41CF5" w:rsidP="00E41CF5">
            <w:pPr>
              <w:ind w:right="46"/>
              <w:jc w:val="right"/>
              <w:rPr>
                <w:rFonts w:ascii="AngsanaUPC" w:hAnsi="AngsanaUPC" w:cs="AngsanaUPC"/>
                <w:sz w:val="26"/>
                <w:szCs w:val="26"/>
              </w:rPr>
            </w:pPr>
            <w:r>
              <w:rPr>
                <w:rFonts w:ascii="AngsanaUPC" w:hAnsi="AngsanaUPC" w:cs="AngsanaUPC" w:hint="cs"/>
                <w:sz w:val="26"/>
                <w:szCs w:val="26"/>
                <w:cs/>
              </w:rPr>
              <w:t>(</w:t>
            </w:r>
            <w:r w:rsidRPr="00E41CF5">
              <w:rPr>
                <w:rFonts w:ascii="AngsanaUPC" w:hAnsi="AngsanaUPC" w:cs="AngsanaUPC"/>
                <w:sz w:val="26"/>
                <w:szCs w:val="26"/>
              </w:rPr>
              <w:t>26,021,989.47</w:t>
            </w:r>
            <w:r>
              <w:rPr>
                <w:rFonts w:ascii="AngsanaUPC" w:hAnsi="AngsanaUPC" w:cs="AngsanaUPC" w:hint="cs"/>
                <w:sz w:val="26"/>
                <w:szCs w:val="26"/>
                <w:cs/>
              </w:rPr>
              <w:t>)</w:t>
            </w:r>
          </w:p>
        </w:tc>
        <w:tc>
          <w:tcPr>
            <w:tcW w:w="78" w:type="dxa"/>
            <w:vAlign w:val="bottom"/>
          </w:tcPr>
          <w:p w14:paraId="4D09A83C" w14:textId="77777777" w:rsidR="00E41CF5" w:rsidRPr="0025180A" w:rsidRDefault="00E41CF5" w:rsidP="00E41CF5">
            <w:pPr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382" w:type="dxa"/>
            <w:vAlign w:val="bottom"/>
          </w:tcPr>
          <w:p w14:paraId="0687DA65" w14:textId="4D2E5CC3" w:rsidR="00E41CF5" w:rsidRPr="0025180A" w:rsidRDefault="00E41CF5" w:rsidP="00E41CF5">
            <w:pPr>
              <w:ind w:right="46"/>
              <w:jc w:val="right"/>
              <w:rPr>
                <w:rFonts w:ascii="AngsanaUPC" w:hAnsi="AngsanaUPC" w:cs="AngsanaUPC"/>
                <w:sz w:val="26"/>
                <w:szCs w:val="26"/>
              </w:rPr>
            </w:pPr>
            <w:r w:rsidRPr="0025180A">
              <w:rPr>
                <w:rFonts w:ascii="AngsanaUPC" w:hAnsi="AngsanaUPC" w:cs="AngsanaUPC"/>
                <w:sz w:val="26"/>
                <w:szCs w:val="26"/>
              </w:rPr>
              <w:t>10,163,677.92</w:t>
            </w:r>
          </w:p>
        </w:tc>
      </w:tr>
      <w:tr w:rsidR="00E41CF5" w:rsidRPr="0025180A" w14:paraId="19636744" w14:textId="77777777" w:rsidTr="008B215F">
        <w:trPr>
          <w:trHeight w:val="360"/>
        </w:trPr>
        <w:tc>
          <w:tcPr>
            <w:tcW w:w="2880" w:type="dxa"/>
            <w:vAlign w:val="bottom"/>
          </w:tcPr>
          <w:p w14:paraId="28FA8682" w14:textId="3A8D3976" w:rsidR="00E41CF5" w:rsidRPr="0025180A" w:rsidRDefault="00E41CF5" w:rsidP="00E41CF5">
            <w:pPr>
              <w:ind w:left="-30" w:right="-150" w:hanging="1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25180A">
              <w:rPr>
                <w:rFonts w:ascii="AngsanaUPC" w:hAnsi="AngsanaUPC" w:cs="AngsanaUPC"/>
                <w:b/>
                <w:bCs/>
                <w:sz w:val="26"/>
                <w:szCs w:val="26"/>
              </w:rPr>
              <w:t>(</w:t>
            </w:r>
            <w:r w:rsidRPr="0025180A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รายได้</w:t>
            </w:r>
            <w:r w:rsidRPr="0025180A">
              <w:rPr>
                <w:rFonts w:ascii="AngsanaUPC" w:hAnsi="AngsanaUPC" w:cs="AngsanaUPC"/>
                <w:b/>
                <w:bCs/>
                <w:sz w:val="26"/>
                <w:szCs w:val="26"/>
              </w:rPr>
              <w:t>)</w:t>
            </w:r>
            <w:r w:rsidRPr="0025180A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ค่าใช้จ่ายภาษีเงินได้</w:t>
            </w:r>
          </w:p>
        </w:tc>
        <w:tc>
          <w:tcPr>
            <w:tcW w:w="138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2E070397" w14:textId="15EC35E5" w:rsidR="00E41CF5" w:rsidRPr="0025180A" w:rsidRDefault="00E41CF5" w:rsidP="00E41CF5">
            <w:pPr>
              <w:ind w:right="46"/>
              <w:jc w:val="right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25180A">
              <w:rPr>
                <w:rFonts w:ascii="AngsanaUPC" w:hAnsi="AngsanaUPC" w:cs="AngsanaUPC"/>
                <w:b/>
                <w:bCs/>
                <w:sz w:val="26"/>
                <w:szCs w:val="26"/>
              </w:rPr>
              <w:t>(</w:t>
            </w:r>
            <w:r w:rsidRPr="00E41CF5">
              <w:rPr>
                <w:rFonts w:ascii="AngsanaUPC" w:hAnsi="AngsanaUPC" w:cs="AngsanaUPC"/>
                <w:b/>
                <w:bCs/>
                <w:sz w:val="26"/>
                <w:szCs w:val="26"/>
              </w:rPr>
              <w:t>26,021,989.47</w:t>
            </w:r>
            <w:r w:rsidRPr="0025180A">
              <w:rPr>
                <w:rFonts w:ascii="AngsanaUPC" w:hAnsi="AngsanaUPC" w:cs="AngsanaUPC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0" w:type="dxa"/>
            <w:vAlign w:val="bottom"/>
          </w:tcPr>
          <w:p w14:paraId="5E2193F1" w14:textId="77777777" w:rsidR="00E41CF5" w:rsidRPr="0025180A" w:rsidRDefault="00E41CF5" w:rsidP="00E41CF5">
            <w:pPr>
              <w:ind w:left="-378"/>
              <w:jc w:val="right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9356775" w14:textId="24D6BA9D" w:rsidR="00E41CF5" w:rsidRPr="0025180A" w:rsidRDefault="00E41CF5" w:rsidP="00E41CF5">
            <w:pPr>
              <w:ind w:right="46"/>
              <w:jc w:val="right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25180A">
              <w:rPr>
                <w:rFonts w:ascii="AngsanaUPC" w:hAnsi="AngsanaUPC" w:cs="AngsanaUPC"/>
                <w:b/>
                <w:bCs/>
                <w:sz w:val="26"/>
                <w:szCs w:val="26"/>
              </w:rPr>
              <w:t>10,163,677.92</w:t>
            </w:r>
          </w:p>
        </w:tc>
        <w:tc>
          <w:tcPr>
            <w:tcW w:w="78" w:type="dxa"/>
            <w:vAlign w:val="bottom"/>
          </w:tcPr>
          <w:p w14:paraId="20CEC45B" w14:textId="77777777" w:rsidR="00E41CF5" w:rsidRPr="0025180A" w:rsidRDefault="00E41CF5" w:rsidP="00E41CF5">
            <w:pPr>
              <w:ind w:right="-12"/>
              <w:jc w:val="right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374F8A29" w14:textId="61F419D6" w:rsidR="00E41CF5" w:rsidRPr="0025180A" w:rsidRDefault="00E41CF5" w:rsidP="00E41CF5">
            <w:pPr>
              <w:ind w:right="46"/>
              <w:jc w:val="right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25180A">
              <w:rPr>
                <w:rFonts w:ascii="AngsanaUPC" w:hAnsi="AngsanaUPC" w:cs="AngsanaUPC"/>
                <w:b/>
                <w:bCs/>
                <w:sz w:val="26"/>
                <w:szCs w:val="26"/>
              </w:rPr>
              <w:t>(</w:t>
            </w:r>
            <w:r w:rsidRPr="00E41CF5">
              <w:rPr>
                <w:rFonts w:ascii="AngsanaUPC" w:hAnsi="AngsanaUPC" w:cs="AngsanaUPC"/>
                <w:b/>
                <w:bCs/>
                <w:sz w:val="26"/>
                <w:szCs w:val="26"/>
              </w:rPr>
              <w:t>26,021,989.47</w:t>
            </w:r>
            <w:r w:rsidRPr="0025180A">
              <w:rPr>
                <w:rFonts w:ascii="AngsanaUPC" w:hAnsi="AngsanaUPC" w:cs="AngsanaUPC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78" w:type="dxa"/>
            <w:vAlign w:val="bottom"/>
          </w:tcPr>
          <w:p w14:paraId="01741C18" w14:textId="77777777" w:rsidR="00E41CF5" w:rsidRPr="0025180A" w:rsidRDefault="00E41CF5" w:rsidP="00E41CF5">
            <w:pPr>
              <w:jc w:val="right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5E6665FC" w14:textId="2FCF667D" w:rsidR="00E41CF5" w:rsidRPr="0025180A" w:rsidRDefault="00E41CF5" w:rsidP="00E41CF5">
            <w:pPr>
              <w:ind w:right="46"/>
              <w:jc w:val="right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25180A">
              <w:rPr>
                <w:rFonts w:ascii="AngsanaUPC" w:hAnsi="AngsanaUPC" w:cs="AngsanaUPC"/>
                <w:b/>
                <w:bCs/>
                <w:sz w:val="26"/>
                <w:szCs w:val="26"/>
              </w:rPr>
              <w:t>10,163,677.92</w:t>
            </w:r>
          </w:p>
        </w:tc>
      </w:tr>
    </w:tbl>
    <w:p w14:paraId="761911C1" w14:textId="1534B12D" w:rsidR="008C3889" w:rsidRPr="00BE4C94" w:rsidRDefault="008C3889" w:rsidP="007835FA">
      <w:pPr>
        <w:pStyle w:val="ListParagraph"/>
        <w:jc w:val="thaiDistribute"/>
        <w:rPr>
          <w:rFonts w:ascii="AngsanaUPC" w:hAnsi="AngsanaUPC" w:cs="AngsanaUPC"/>
          <w:sz w:val="18"/>
          <w:szCs w:val="18"/>
        </w:rPr>
      </w:pPr>
    </w:p>
    <w:p w14:paraId="5DB7AC15" w14:textId="1EF91E41" w:rsidR="005F18F5" w:rsidRPr="00BE4C94" w:rsidRDefault="00E22FBC" w:rsidP="009C49AB">
      <w:pPr>
        <w:pStyle w:val="ListParagraph"/>
        <w:jc w:val="thaiDistribute"/>
        <w:rPr>
          <w:rFonts w:ascii="AngsanaUPC" w:hAnsi="AngsanaUPC" w:cs="AngsanaUPC"/>
          <w:sz w:val="28"/>
        </w:rPr>
      </w:pPr>
      <w:bookmarkStart w:id="10" w:name="_Hlk203747638"/>
      <w:r w:rsidRPr="007F58AD">
        <w:rPr>
          <w:rFonts w:ascii="AngsanaUPC" w:hAnsi="AngsanaUPC" w:cs="AngsanaUPC"/>
          <w:sz w:val="28"/>
          <w:cs/>
        </w:rPr>
        <w:t>รายการ</w:t>
      </w:r>
      <w:r w:rsidR="005F18F5" w:rsidRPr="007F58AD">
        <w:rPr>
          <w:rFonts w:ascii="AngsanaUPC" w:hAnsi="AngsanaUPC" w:cs="AngsanaUPC"/>
          <w:sz w:val="28"/>
          <w:cs/>
        </w:rPr>
        <w:t>กระทบยอด</w:t>
      </w:r>
      <w:r w:rsidRPr="007F58AD">
        <w:rPr>
          <w:rFonts w:ascii="AngsanaUPC" w:hAnsi="AngsanaUPC" w:cs="AngsanaUPC"/>
          <w:sz w:val="28"/>
          <w:cs/>
        </w:rPr>
        <w:t>ระหว่างกำไรทางบัญชีกับ</w:t>
      </w:r>
      <w:r w:rsidR="0051672D">
        <w:rPr>
          <w:rFonts w:ascii="AngsanaUPC" w:hAnsi="AngsanaUPC" w:cs="AngsanaUPC"/>
          <w:sz w:val="28"/>
        </w:rPr>
        <w:t>(</w:t>
      </w:r>
      <w:r w:rsidR="0051672D" w:rsidRPr="007F58AD">
        <w:rPr>
          <w:rFonts w:ascii="AngsanaUPC" w:hAnsi="AngsanaUPC" w:cs="AngsanaUPC"/>
          <w:sz w:val="28"/>
          <w:cs/>
        </w:rPr>
        <w:t>รายได้</w:t>
      </w:r>
      <w:r w:rsidR="0051672D">
        <w:rPr>
          <w:rFonts w:ascii="AngsanaUPC" w:hAnsi="AngsanaUPC" w:cs="AngsanaUPC"/>
          <w:sz w:val="28"/>
        </w:rPr>
        <w:t>)</w:t>
      </w:r>
      <w:r w:rsidRPr="007F58AD">
        <w:rPr>
          <w:rFonts w:ascii="AngsanaUPC" w:hAnsi="AngsanaUPC" w:cs="AngsanaUPC"/>
          <w:sz w:val="28"/>
          <w:cs/>
        </w:rPr>
        <w:t>ค่าใช้จ่ายภาษีเงินได้</w:t>
      </w:r>
      <w:bookmarkEnd w:id="10"/>
      <w:r>
        <w:rPr>
          <w:rFonts w:ascii="AngsanaUPC" w:hAnsi="AngsanaUPC" w:cs="AngsanaUPC"/>
          <w:sz w:val="28"/>
        </w:rPr>
        <w:t xml:space="preserve"> </w:t>
      </w:r>
      <w:r w:rsidR="001F429A" w:rsidRPr="007F58AD">
        <w:rPr>
          <w:rFonts w:ascii="AngsanaUPC" w:hAnsi="AngsanaUPC" w:cs="AngsanaUPC"/>
          <w:sz w:val="28"/>
          <w:cs/>
        </w:rPr>
        <w:t>สำหรับปีสิ้นสุดวันที่</w:t>
      </w:r>
      <w:r w:rsidR="001F429A" w:rsidRPr="008F1089">
        <w:rPr>
          <w:rFonts w:ascii="AngsanaUPC" w:hAnsi="AngsanaUPC" w:cs="AngsanaUPC"/>
          <w:sz w:val="28"/>
        </w:rPr>
        <w:t xml:space="preserve"> </w:t>
      </w:r>
      <w:r w:rsidR="001F429A" w:rsidRPr="00BE4C94">
        <w:rPr>
          <w:rFonts w:ascii="AngsanaUPC" w:hAnsi="AngsanaUPC" w:cs="AngsanaUPC"/>
          <w:sz w:val="28"/>
        </w:rPr>
        <w:t xml:space="preserve">30 </w:t>
      </w:r>
      <w:r w:rsidR="001F429A" w:rsidRPr="007F58AD">
        <w:rPr>
          <w:rFonts w:ascii="AngsanaUPC" w:hAnsi="AngsanaUPC" w:cs="AngsanaUPC"/>
          <w:sz w:val="28"/>
          <w:cs/>
        </w:rPr>
        <w:t xml:space="preserve">มิถุนายน </w:t>
      </w:r>
      <w:r w:rsidR="005F48C7" w:rsidRPr="00BE4C94">
        <w:rPr>
          <w:rFonts w:ascii="AngsanaUPC" w:hAnsi="AngsanaUPC" w:cs="AngsanaUPC"/>
          <w:sz w:val="28"/>
        </w:rPr>
        <w:t>256</w:t>
      </w:r>
      <w:r w:rsidR="004F03F4">
        <w:rPr>
          <w:rFonts w:ascii="AngsanaUPC" w:hAnsi="AngsanaUPC" w:cs="AngsanaUPC"/>
          <w:sz w:val="28"/>
        </w:rPr>
        <w:t>8</w:t>
      </w:r>
      <w:r w:rsidR="001F429A" w:rsidRPr="00BE4C94">
        <w:rPr>
          <w:rFonts w:ascii="AngsanaUPC" w:hAnsi="AngsanaUPC" w:cs="AngsanaUPC"/>
          <w:sz w:val="28"/>
        </w:rPr>
        <w:t xml:space="preserve"> </w:t>
      </w:r>
      <w:bookmarkStart w:id="11" w:name="_Hlk142634496"/>
      <w:r w:rsidR="005F48C7" w:rsidRPr="007F58AD">
        <w:rPr>
          <w:rFonts w:ascii="AngsanaUPC" w:hAnsi="AngsanaUPC" w:cs="AngsanaUPC"/>
          <w:sz w:val="28"/>
          <w:cs/>
        </w:rPr>
        <w:t>และ</w:t>
      </w:r>
      <w:r w:rsidR="005F18F5" w:rsidRPr="008F1089">
        <w:rPr>
          <w:rFonts w:ascii="AngsanaUPC" w:hAnsi="AngsanaUPC" w:cs="AngsanaUPC"/>
          <w:sz w:val="28"/>
        </w:rPr>
        <w:t xml:space="preserve"> </w:t>
      </w:r>
      <w:r w:rsidR="00C66166" w:rsidRPr="00BE4C94">
        <w:rPr>
          <w:rFonts w:ascii="AngsanaUPC" w:hAnsi="AngsanaUPC" w:cs="AngsanaUPC"/>
          <w:sz w:val="28"/>
        </w:rPr>
        <w:t>25</w:t>
      </w:r>
      <w:bookmarkEnd w:id="11"/>
      <w:r w:rsidR="005F48C7" w:rsidRPr="00BE4C94">
        <w:rPr>
          <w:rFonts w:ascii="AngsanaUPC" w:hAnsi="AngsanaUPC" w:cs="AngsanaUPC"/>
          <w:sz w:val="28"/>
        </w:rPr>
        <w:t>6</w:t>
      </w:r>
      <w:r w:rsidR="004F03F4">
        <w:rPr>
          <w:rFonts w:ascii="AngsanaUPC" w:hAnsi="AngsanaUPC" w:cs="AngsanaUPC"/>
          <w:sz w:val="28"/>
        </w:rPr>
        <w:t>7</w:t>
      </w:r>
      <w:r w:rsidR="009C49AB">
        <w:rPr>
          <w:rFonts w:ascii="AngsanaUPC" w:hAnsi="AngsanaUPC" w:cs="AngsanaUPC"/>
          <w:sz w:val="28"/>
        </w:rPr>
        <w:t xml:space="preserve"> </w:t>
      </w:r>
      <w:r w:rsidR="005F18F5" w:rsidRPr="007F58AD">
        <w:rPr>
          <w:rFonts w:ascii="AngsanaUPC" w:hAnsi="AngsanaUPC" w:cs="AngsanaUPC"/>
          <w:sz w:val="28"/>
          <w:cs/>
        </w:rPr>
        <w:t>มีดังนี้</w:t>
      </w:r>
    </w:p>
    <w:tbl>
      <w:tblPr>
        <w:tblW w:w="8660" w:type="dxa"/>
        <w:tblInd w:w="709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879"/>
        <w:gridCol w:w="1381"/>
        <w:gridCol w:w="86"/>
        <w:gridCol w:w="1382"/>
        <w:gridCol w:w="81"/>
        <w:gridCol w:w="1391"/>
        <w:gridCol w:w="78"/>
        <w:gridCol w:w="1368"/>
        <w:gridCol w:w="7"/>
        <w:gridCol w:w="7"/>
      </w:tblGrid>
      <w:tr w:rsidR="004D3476" w:rsidRPr="00BE4C94" w14:paraId="420983CE" w14:textId="77777777" w:rsidTr="002909F7">
        <w:trPr>
          <w:gridAfter w:val="1"/>
          <w:wAfter w:w="7" w:type="dxa"/>
          <w:trHeight w:val="360"/>
          <w:tblHeader/>
        </w:trPr>
        <w:tc>
          <w:tcPr>
            <w:tcW w:w="287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1602FA3B" w14:textId="77777777" w:rsidR="004D3476" w:rsidRPr="00FD184A" w:rsidRDefault="004D3476" w:rsidP="009D6924">
            <w:pPr>
              <w:ind w:right="-32"/>
              <w:rPr>
                <w:rFonts w:ascii="AngsanaUPC" w:hAnsi="AngsanaUPC" w:cs="AngsanaUPC"/>
                <w:sz w:val="26"/>
                <w:szCs w:val="26"/>
                <w:cs/>
              </w:rPr>
            </w:pPr>
            <w:bookmarkStart w:id="12" w:name="_Hlk105509571"/>
          </w:p>
        </w:tc>
        <w:tc>
          <w:tcPr>
            <w:tcW w:w="577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0EE35390" w14:textId="3A913AC8" w:rsidR="004D3476" w:rsidRPr="007F58AD" w:rsidRDefault="004D3476" w:rsidP="009D6924">
            <w:pPr>
              <w:ind w:right="-32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7F58AD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หน่วย: บาท</w:t>
            </w:r>
          </w:p>
        </w:tc>
      </w:tr>
      <w:tr w:rsidR="004D3476" w:rsidRPr="00BE4C94" w14:paraId="467CE533" w14:textId="77777777" w:rsidTr="002909F7">
        <w:trPr>
          <w:gridAfter w:val="2"/>
          <w:wAfter w:w="14" w:type="dxa"/>
          <w:trHeight w:val="360"/>
          <w:tblHeader/>
        </w:trPr>
        <w:tc>
          <w:tcPr>
            <w:tcW w:w="287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0E446954" w14:textId="77777777" w:rsidR="004D3476" w:rsidRPr="00FD184A" w:rsidRDefault="004D3476" w:rsidP="009D6924">
            <w:pPr>
              <w:ind w:right="-32"/>
              <w:rPr>
                <w:rFonts w:ascii="AngsanaUPC" w:hAnsi="AngsanaUPC" w:cs="AngsanaUPC"/>
                <w:sz w:val="26"/>
                <w:szCs w:val="26"/>
                <w:cs/>
              </w:rPr>
            </w:pPr>
          </w:p>
        </w:tc>
        <w:tc>
          <w:tcPr>
            <w:tcW w:w="284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1898039" w14:textId="4EEC399C" w:rsidR="004D3476" w:rsidRPr="00FD184A" w:rsidRDefault="004D3476" w:rsidP="004D3476">
            <w:pPr>
              <w:ind w:right="-32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 w:themeColor="text1"/>
                <w:sz w:val="26"/>
                <w:szCs w:val="26"/>
                <w:cs/>
              </w:rPr>
              <w:t>งบการเงินรวม</w:t>
            </w:r>
          </w:p>
        </w:tc>
        <w:tc>
          <w:tcPr>
            <w:tcW w:w="81" w:type="dxa"/>
            <w:tcBorders>
              <w:left w:val="nil"/>
              <w:right w:val="nil"/>
            </w:tcBorders>
          </w:tcPr>
          <w:p w14:paraId="4308FA33" w14:textId="77777777" w:rsidR="004D3476" w:rsidRPr="00FD184A" w:rsidRDefault="004D3476" w:rsidP="009D6924">
            <w:pPr>
              <w:ind w:right="-32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283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735B28" w14:textId="77777777" w:rsidR="004D3476" w:rsidRPr="00FD184A" w:rsidRDefault="004D3476" w:rsidP="009D6924">
            <w:pPr>
              <w:ind w:right="-32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7F58AD">
              <w:rPr>
                <w:rFonts w:ascii="AngsanaUPC" w:hAnsi="AngsanaUPC" w:cs="AngsanaUPC"/>
                <w:b/>
                <w:bCs/>
                <w:color w:val="000000" w:themeColor="text1"/>
                <w:sz w:val="26"/>
                <w:szCs w:val="26"/>
                <w:cs/>
              </w:rPr>
              <w:t>งบการเงินเฉพาะกิจการ</w:t>
            </w:r>
          </w:p>
        </w:tc>
      </w:tr>
      <w:tr w:rsidR="00D406EA" w:rsidRPr="00BE4C94" w14:paraId="698BB920" w14:textId="77777777" w:rsidTr="002909F7">
        <w:trPr>
          <w:trHeight w:val="360"/>
          <w:tblHeader/>
        </w:trPr>
        <w:tc>
          <w:tcPr>
            <w:tcW w:w="287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40719CEF" w14:textId="77777777" w:rsidR="001F429A" w:rsidRPr="007F58AD" w:rsidRDefault="001F429A" w:rsidP="009D6924">
            <w:pPr>
              <w:ind w:right="-32"/>
              <w:rPr>
                <w:rFonts w:ascii="AngsanaUPC" w:hAnsi="AngsanaUPC" w:cs="AngsanaUPC"/>
                <w:sz w:val="26"/>
                <w:szCs w:val="26"/>
                <w:cs/>
              </w:rPr>
            </w:pPr>
          </w:p>
        </w:tc>
        <w:tc>
          <w:tcPr>
            <w:tcW w:w="13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C395AB2" w14:textId="315BE534" w:rsidR="001F429A" w:rsidRPr="00FD184A" w:rsidRDefault="00D406EA" w:rsidP="004D3476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FD184A">
              <w:rPr>
                <w:rFonts w:ascii="AngsanaUPC" w:hAnsi="AngsanaUPC" w:cs="AngsanaUPC"/>
                <w:b/>
                <w:bCs/>
                <w:sz w:val="26"/>
                <w:szCs w:val="26"/>
              </w:rPr>
              <w:t>256</w:t>
            </w:r>
            <w:r w:rsidR="004F03F4" w:rsidRPr="00FD184A">
              <w:rPr>
                <w:rFonts w:ascii="AngsanaUPC" w:hAnsi="AngsanaUPC" w:cs="AngsanaUPC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6" w:type="dxa"/>
            <w:tcBorders>
              <w:left w:val="nil"/>
              <w:right w:val="nil"/>
            </w:tcBorders>
            <w:vAlign w:val="bottom"/>
          </w:tcPr>
          <w:p w14:paraId="25BFC17A" w14:textId="77777777" w:rsidR="001F429A" w:rsidRPr="007F58AD" w:rsidRDefault="001F429A" w:rsidP="00D406EA">
            <w:pPr>
              <w:ind w:right="-32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08C068F" w14:textId="71BD4C34" w:rsidR="001F429A" w:rsidRPr="00FD184A" w:rsidRDefault="00BA2A17" w:rsidP="00D406EA">
            <w:pPr>
              <w:ind w:right="-32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FD184A">
              <w:rPr>
                <w:rFonts w:ascii="AngsanaUPC" w:hAnsi="AngsanaUPC" w:cs="AngsanaUPC"/>
                <w:b/>
                <w:bCs/>
                <w:sz w:val="26"/>
                <w:szCs w:val="26"/>
              </w:rPr>
              <w:t>256</w:t>
            </w:r>
            <w:r w:rsidR="004F03F4" w:rsidRPr="00FD184A">
              <w:rPr>
                <w:rFonts w:ascii="AngsanaUPC" w:hAnsi="AngsanaUPC" w:cs="AngsanaUPC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1" w:type="dxa"/>
            <w:tcBorders>
              <w:left w:val="nil"/>
              <w:right w:val="nil"/>
            </w:tcBorders>
            <w:vAlign w:val="bottom"/>
          </w:tcPr>
          <w:p w14:paraId="06E457AC" w14:textId="77777777" w:rsidR="001F429A" w:rsidRPr="00FD184A" w:rsidRDefault="001F429A" w:rsidP="00D406EA">
            <w:pPr>
              <w:ind w:right="-32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39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4516709" w14:textId="499F7F80" w:rsidR="001F429A" w:rsidRPr="00FD184A" w:rsidRDefault="001F429A" w:rsidP="00271428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FD184A">
              <w:rPr>
                <w:rFonts w:ascii="AngsanaUPC" w:hAnsi="AngsanaUPC" w:cs="AngsanaUPC"/>
                <w:b/>
                <w:bCs/>
                <w:sz w:val="26"/>
                <w:szCs w:val="26"/>
              </w:rPr>
              <w:t>256</w:t>
            </w:r>
            <w:r w:rsidR="004F03F4" w:rsidRPr="00FD184A">
              <w:rPr>
                <w:rFonts w:ascii="AngsanaUPC" w:hAnsi="AngsanaUPC" w:cs="AngsanaUPC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8" w:type="dxa"/>
            <w:tcBorders>
              <w:left w:val="nil"/>
              <w:right w:val="nil"/>
            </w:tcBorders>
            <w:vAlign w:val="bottom"/>
          </w:tcPr>
          <w:p w14:paraId="51EA97C7" w14:textId="77777777" w:rsidR="001F429A" w:rsidRPr="007F58AD" w:rsidRDefault="001F429A" w:rsidP="00271428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CEEDF6" w14:textId="04BFB33E" w:rsidR="001F429A" w:rsidRPr="00FD184A" w:rsidRDefault="001F429A" w:rsidP="00271428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bookmarkStart w:id="13" w:name="_Hlk105505110"/>
            <w:r w:rsidRPr="00FD184A">
              <w:rPr>
                <w:rFonts w:ascii="AngsanaUPC" w:hAnsi="AngsanaUPC" w:cs="AngsanaUPC"/>
                <w:b/>
                <w:bCs/>
                <w:sz w:val="26"/>
                <w:szCs w:val="26"/>
              </w:rPr>
              <w:t>256</w:t>
            </w:r>
            <w:bookmarkEnd w:id="13"/>
            <w:r w:rsidR="004F03F4" w:rsidRPr="00FD184A">
              <w:rPr>
                <w:rFonts w:ascii="AngsanaUPC" w:hAnsi="AngsanaUPC" w:cs="AngsanaUPC"/>
                <w:b/>
                <w:bCs/>
                <w:sz w:val="26"/>
                <w:szCs w:val="26"/>
              </w:rPr>
              <w:t>7</w:t>
            </w:r>
          </w:p>
        </w:tc>
      </w:tr>
      <w:tr w:rsidR="004031A5" w:rsidRPr="00BE4C94" w14:paraId="704C906F" w14:textId="77777777" w:rsidTr="008B215F">
        <w:trPr>
          <w:trHeight w:val="360"/>
        </w:trPr>
        <w:tc>
          <w:tcPr>
            <w:tcW w:w="287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3049FAC2" w14:textId="20F7911E" w:rsidR="004031A5" w:rsidRPr="00FD184A" w:rsidRDefault="004031A5" w:rsidP="004031A5">
            <w:pPr>
              <w:ind w:right="-32"/>
              <w:rPr>
                <w:rFonts w:ascii="AngsanaUPC" w:hAnsi="AngsanaUPC" w:cs="AngsanaUPC"/>
                <w:sz w:val="26"/>
                <w:szCs w:val="26"/>
              </w:rPr>
            </w:pPr>
            <w:r w:rsidRPr="007F58AD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กำไร</w:t>
            </w:r>
            <w:r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>(ขาดทุน)</w:t>
            </w:r>
            <w:r w:rsidRPr="007F58AD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ก่อนภาษีเงินได้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ED087E8" w14:textId="44C32D60" w:rsidR="004031A5" w:rsidRPr="0025180A" w:rsidRDefault="004031A5" w:rsidP="004031A5">
            <w:pPr>
              <w:jc w:val="right"/>
              <w:rPr>
                <w:rFonts w:ascii="Angsana New" w:hAnsi="Angsana New"/>
                <w:b/>
                <w:bCs/>
                <w:sz w:val="26"/>
                <w:szCs w:val="26"/>
                <w:lang w:eastAsia="en-US"/>
              </w:rPr>
            </w:pPr>
            <w:r w:rsidRPr="0025180A">
              <w:rPr>
                <w:rFonts w:ascii="Angsana New" w:hAnsi="Angsana New"/>
                <w:b/>
                <w:bCs/>
                <w:sz w:val="26"/>
                <w:szCs w:val="26"/>
              </w:rPr>
              <w:t xml:space="preserve">    (</w:t>
            </w:r>
            <w:r>
              <w:rPr>
                <w:rFonts w:ascii="Angsana New" w:hAnsi="Angsana New"/>
                <w:b/>
                <w:bCs/>
                <w:sz w:val="26"/>
                <w:szCs w:val="26"/>
              </w:rPr>
              <w:t>61</w:t>
            </w:r>
            <w:r w:rsidRPr="0025180A">
              <w:rPr>
                <w:rFonts w:ascii="Angsana New" w:hAnsi="Angsana New"/>
                <w:b/>
                <w:bCs/>
                <w:sz w:val="26"/>
                <w:szCs w:val="26"/>
              </w:rPr>
              <w:t>,</w:t>
            </w:r>
            <w:r>
              <w:rPr>
                <w:rFonts w:ascii="Angsana New" w:hAnsi="Angsana New"/>
                <w:b/>
                <w:bCs/>
                <w:sz w:val="26"/>
                <w:szCs w:val="26"/>
              </w:rPr>
              <w:t>428</w:t>
            </w:r>
            <w:r w:rsidRPr="0025180A">
              <w:rPr>
                <w:rFonts w:ascii="Angsana New" w:hAnsi="Angsana New"/>
                <w:b/>
                <w:bCs/>
                <w:sz w:val="26"/>
                <w:szCs w:val="26"/>
              </w:rPr>
              <w:t>,</w:t>
            </w:r>
            <w:r>
              <w:rPr>
                <w:rFonts w:ascii="Angsana New" w:hAnsi="Angsana New"/>
                <w:b/>
                <w:bCs/>
                <w:sz w:val="26"/>
                <w:szCs w:val="26"/>
              </w:rPr>
              <w:t>531</w:t>
            </w:r>
            <w:r w:rsidRPr="0025180A">
              <w:rPr>
                <w:rFonts w:ascii="Angsana New" w:hAnsi="Angsana New"/>
                <w:b/>
                <w:bCs/>
                <w:sz w:val="26"/>
                <w:szCs w:val="26"/>
              </w:rPr>
              <w:t>.</w:t>
            </w:r>
            <w:r>
              <w:rPr>
                <w:rFonts w:ascii="Angsana New" w:hAnsi="Angsana New"/>
                <w:b/>
                <w:bCs/>
                <w:sz w:val="26"/>
                <w:szCs w:val="26"/>
              </w:rPr>
              <w:t>10</w:t>
            </w:r>
            <w:r w:rsidRPr="0025180A">
              <w:rPr>
                <w:rFonts w:ascii="Angsana New" w:hAnsi="Angsana New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6" w:type="dxa"/>
            <w:tcBorders>
              <w:left w:val="nil"/>
              <w:right w:val="nil"/>
            </w:tcBorders>
            <w:vAlign w:val="bottom"/>
          </w:tcPr>
          <w:p w14:paraId="44666883" w14:textId="77777777" w:rsidR="004031A5" w:rsidRPr="0025180A" w:rsidRDefault="004031A5" w:rsidP="004031A5">
            <w:pPr>
              <w:tabs>
                <w:tab w:val="left" w:pos="1429"/>
              </w:tabs>
              <w:ind w:right="61"/>
              <w:jc w:val="right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125C12A" w14:textId="1A5A2875" w:rsidR="004031A5" w:rsidRPr="0025180A" w:rsidRDefault="004031A5" w:rsidP="004031A5">
            <w:pPr>
              <w:tabs>
                <w:tab w:val="left" w:pos="1429"/>
              </w:tabs>
              <w:ind w:right="61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25180A">
              <w:rPr>
                <w:rFonts w:ascii="AngsanaUPC" w:hAnsi="AngsanaUPC" w:cs="AngsanaUPC"/>
                <w:b/>
                <w:bCs/>
                <w:sz w:val="26"/>
                <w:szCs w:val="26"/>
              </w:rPr>
              <w:t xml:space="preserve">    </w:t>
            </w:r>
            <w:bookmarkStart w:id="14" w:name="OLE_LINK5"/>
            <w:r w:rsidRPr="0025180A">
              <w:rPr>
                <w:rFonts w:ascii="AngsanaUPC" w:hAnsi="AngsanaUPC" w:cs="AngsanaUPC"/>
                <w:b/>
                <w:bCs/>
                <w:sz w:val="26"/>
                <w:szCs w:val="26"/>
              </w:rPr>
              <w:t xml:space="preserve">130,981,411.56 </w:t>
            </w:r>
            <w:bookmarkEnd w:id="14"/>
          </w:p>
        </w:tc>
        <w:tc>
          <w:tcPr>
            <w:tcW w:w="81" w:type="dxa"/>
            <w:tcBorders>
              <w:left w:val="nil"/>
              <w:right w:val="nil"/>
            </w:tcBorders>
            <w:vAlign w:val="bottom"/>
          </w:tcPr>
          <w:p w14:paraId="4070362F" w14:textId="77777777" w:rsidR="004031A5" w:rsidRPr="0025180A" w:rsidRDefault="004031A5" w:rsidP="004031A5">
            <w:pPr>
              <w:jc w:val="right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BDB7F51" w14:textId="31377C6D" w:rsidR="004031A5" w:rsidRPr="0025180A" w:rsidRDefault="004031A5" w:rsidP="004031A5">
            <w:pPr>
              <w:jc w:val="right"/>
              <w:rPr>
                <w:rFonts w:ascii="Angsana New" w:hAnsi="Angsana New"/>
                <w:b/>
                <w:bCs/>
                <w:sz w:val="26"/>
                <w:szCs w:val="26"/>
                <w:cs/>
                <w:lang w:eastAsia="en-US"/>
              </w:rPr>
            </w:pPr>
            <w:r w:rsidRPr="0025180A">
              <w:rPr>
                <w:rFonts w:ascii="Angsana New" w:hAnsi="Angsana New"/>
                <w:b/>
                <w:bCs/>
                <w:sz w:val="26"/>
                <w:szCs w:val="26"/>
              </w:rPr>
              <w:t xml:space="preserve">    (</w:t>
            </w:r>
            <w:r>
              <w:rPr>
                <w:rFonts w:ascii="Angsana New" w:hAnsi="Angsana New"/>
                <w:b/>
                <w:bCs/>
                <w:sz w:val="26"/>
                <w:szCs w:val="26"/>
              </w:rPr>
              <w:t>61</w:t>
            </w:r>
            <w:r w:rsidRPr="0025180A">
              <w:rPr>
                <w:rFonts w:ascii="Angsana New" w:hAnsi="Angsana New"/>
                <w:b/>
                <w:bCs/>
                <w:sz w:val="26"/>
                <w:szCs w:val="26"/>
              </w:rPr>
              <w:t>,</w:t>
            </w:r>
            <w:r>
              <w:rPr>
                <w:rFonts w:ascii="Angsana New" w:hAnsi="Angsana New"/>
                <w:b/>
                <w:bCs/>
                <w:sz w:val="26"/>
                <w:szCs w:val="26"/>
              </w:rPr>
              <w:t>428</w:t>
            </w:r>
            <w:r w:rsidRPr="0025180A">
              <w:rPr>
                <w:rFonts w:ascii="Angsana New" w:hAnsi="Angsana New"/>
                <w:b/>
                <w:bCs/>
                <w:sz w:val="26"/>
                <w:szCs w:val="26"/>
              </w:rPr>
              <w:t>,</w:t>
            </w:r>
            <w:r>
              <w:rPr>
                <w:rFonts w:ascii="Angsana New" w:hAnsi="Angsana New"/>
                <w:b/>
                <w:bCs/>
                <w:sz w:val="26"/>
                <w:szCs w:val="26"/>
              </w:rPr>
              <w:t>531</w:t>
            </w:r>
            <w:r w:rsidRPr="0025180A">
              <w:rPr>
                <w:rFonts w:ascii="Angsana New" w:hAnsi="Angsana New"/>
                <w:b/>
                <w:bCs/>
                <w:sz w:val="26"/>
                <w:szCs w:val="26"/>
              </w:rPr>
              <w:t>.</w:t>
            </w:r>
            <w:r>
              <w:rPr>
                <w:rFonts w:ascii="Angsana New" w:hAnsi="Angsana New"/>
                <w:b/>
                <w:bCs/>
                <w:sz w:val="26"/>
                <w:szCs w:val="26"/>
              </w:rPr>
              <w:t>10</w:t>
            </w:r>
            <w:r w:rsidRPr="0025180A">
              <w:rPr>
                <w:rFonts w:ascii="Angsana New" w:hAnsi="Angsana New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78" w:type="dxa"/>
            <w:tcBorders>
              <w:left w:val="nil"/>
              <w:right w:val="nil"/>
            </w:tcBorders>
            <w:vAlign w:val="bottom"/>
          </w:tcPr>
          <w:p w14:paraId="1EB022E4" w14:textId="77777777" w:rsidR="004031A5" w:rsidRPr="007F58AD" w:rsidRDefault="004031A5" w:rsidP="004031A5">
            <w:pPr>
              <w:ind w:right="-32"/>
              <w:jc w:val="right"/>
              <w:rPr>
                <w:rFonts w:ascii="AngsanaUPC" w:hAnsi="AngsanaUPC" w:cs="AngsanaUPC"/>
                <w:sz w:val="26"/>
                <w:szCs w:val="26"/>
                <w:cs/>
              </w:rPr>
            </w:pPr>
          </w:p>
        </w:tc>
        <w:tc>
          <w:tcPr>
            <w:tcW w:w="1382" w:type="dxa"/>
            <w:gridSpan w:val="3"/>
            <w:tcBorders>
              <w:left w:val="nil"/>
              <w:right w:val="nil"/>
            </w:tcBorders>
            <w:vAlign w:val="bottom"/>
          </w:tcPr>
          <w:p w14:paraId="66373DD9" w14:textId="64380C43" w:rsidR="004031A5" w:rsidRPr="00FD184A" w:rsidRDefault="004031A5" w:rsidP="004031A5">
            <w:pPr>
              <w:ind w:right="85"/>
              <w:jc w:val="right"/>
              <w:rPr>
                <w:rFonts w:ascii="AngsanaUPC" w:hAnsi="AngsanaUPC" w:cs="AngsanaUPC"/>
                <w:sz w:val="26"/>
                <w:szCs w:val="26"/>
                <w:lang w:eastAsia="en-US"/>
              </w:rPr>
            </w:pPr>
            <w:r w:rsidRPr="00FD184A">
              <w:rPr>
                <w:rFonts w:ascii="AngsanaUPC" w:hAnsi="AngsanaUPC" w:cs="AngsanaUPC"/>
                <w:b/>
                <w:bCs/>
                <w:sz w:val="26"/>
                <w:szCs w:val="26"/>
              </w:rPr>
              <w:t>130,981,411.56</w:t>
            </w:r>
          </w:p>
        </w:tc>
      </w:tr>
      <w:tr w:rsidR="002909F7" w:rsidRPr="00BE4C94" w14:paraId="2D440D93" w14:textId="77777777" w:rsidTr="008B215F">
        <w:trPr>
          <w:trHeight w:val="360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4DF406" w14:textId="48702FBB" w:rsidR="0050505A" w:rsidRPr="007F58AD" w:rsidRDefault="0050505A" w:rsidP="0050505A">
            <w:pPr>
              <w:ind w:right="-32"/>
              <w:rPr>
                <w:rFonts w:ascii="AngsanaUPC" w:hAnsi="AngsanaUPC" w:cs="AngsanaUPC"/>
                <w:sz w:val="26"/>
                <w:szCs w:val="26"/>
                <w:cs/>
              </w:rPr>
            </w:pPr>
            <w:r w:rsidRPr="007F58AD">
              <w:rPr>
                <w:rFonts w:ascii="AngsanaUPC" w:hAnsi="AngsanaUPC" w:cs="AngsanaUPC"/>
                <w:sz w:val="26"/>
                <w:szCs w:val="26"/>
                <w:cs/>
              </w:rPr>
              <w:t>อัตราภาษีที่ใช้ (ร้อยละ)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8DF19A" w14:textId="397EDC31" w:rsidR="0050505A" w:rsidRPr="00FD184A" w:rsidRDefault="00C433DC" w:rsidP="001C7CC2">
            <w:pPr>
              <w:ind w:right="79"/>
              <w:jc w:val="right"/>
              <w:rPr>
                <w:rFonts w:ascii="AngsanaUPC" w:hAnsi="AngsanaUPC" w:cs="AngsanaUPC"/>
                <w:sz w:val="26"/>
                <w:szCs w:val="26"/>
              </w:rPr>
            </w:pPr>
            <w:r w:rsidRPr="00FD184A">
              <w:rPr>
                <w:rFonts w:ascii="AngsanaUPC" w:hAnsi="AngsanaUPC" w:cs="AngsanaUPC"/>
                <w:sz w:val="26"/>
                <w:szCs w:val="26"/>
              </w:rPr>
              <w:t>20</w:t>
            </w:r>
            <w:r w:rsidR="00E3631E" w:rsidRPr="00FD184A">
              <w:rPr>
                <w:rFonts w:ascii="AngsanaUPC" w:hAnsi="AngsanaUPC" w:cs="AngsanaUPC"/>
                <w:sz w:val="26"/>
                <w:szCs w:val="26"/>
              </w:rPr>
              <w:t>.00</w:t>
            </w:r>
          </w:p>
        </w:tc>
        <w:tc>
          <w:tcPr>
            <w:tcW w:w="86" w:type="dxa"/>
            <w:tcBorders>
              <w:top w:val="nil"/>
              <w:left w:val="nil"/>
              <w:right w:val="nil"/>
            </w:tcBorders>
            <w:vAlign w:val="bottom"/>
          </w:tcPr>
          <w:p w14:paraId="2F41C5CC" w14:textId="77777777" w:rsidR="0050505A" w:rsidRPr="00FD184A" w:rsidRDefault="0050505A" w:rsidP="001C7CC2">
            <w:pPr>
              <w:ind w:right="79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977433" w14:textId="27C442C2" w:rsidR="0050505A" w:rsidRPr="00FD184A" w:rsidRDefault="0050505A" w:rsidP="001C7CC2">
            <w:pPr>
              <w:ind w:right="79"/>
              <w:jc w:val="right"/>
              <w:rPr>
                <w:rFonts w:ascii="AngsanaUPC" w:hAnsi="AngsanaUPC" w:cs="AngsanaUPC"/>
                <w:sz w:val="26"/>
                <w:szCs w:val="26"/>
              </w:rPr>
            </w:pPr>
            <w:r w:rsidRPr="00FD184A">
              <w:rPr>
                <w:rFonts w:ascii="AngsanaUPC" w:hAnsi="AngsanaUPC" w:cs="AngsanaUPC"/>
                <w:sz w:val="26"/>
                <w:szCs w:val="26"/>
              </w:rPr>
              <w:t>20.00</w:t>
            </w:r>
          </w:p>
        </w:tc>
        <w:tc>
          <w:tcPr>
            <w:tcW w:w="81" w:type="dxa"/>
            <w:tcBorders>
              <w:top w:val="nil"/>
              <w:left w:val="nil"/>
              <w:right w:val="nil"/>
            </w:tcBorders>
            <w:vAlign w:val="bottom"/>
          </w:tcPr>
          <w:p w14:paraId="3651C98E" w14:textId="77777777" w:rsidR="0050505A" w:rsidRPr="00FD184A" w:rsidRDefault="0050505A" w:rsidP="001C7CC2">
            <w:pPr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AE1E54" w14:textId="4B8187DE" w:rsidR="0050505A" w:rsidRPr="00FD184A" w:rsidRDefault="0050505A" w:rsidP="001C7CC2">
            <w:pPr>
              <w:ind w:right="61"/>
              <w:jc w:val="right"/>
              <w:rPr>
                <w:rFonts w:ascii="AngsanaUPC" w:hAnsi="AngsanaUPC" w:cs="AngsanaUPC"/>
                <w:sz w:val="26"/>
                <w:szCs w:val="26"/>
              </w:rPr>
            </w:pPr>
            <w:r w:rsidRPr="00FD184A">
              <w:rPr>
                <w:rFonts w:ascii="AngsanaUPC" w:hAnsi="AngsanaUPC" w:cs="AngsanaUPC"/>
                <w:sz w:val="26"/>
                <w:szCs w:val="26"/>
              </w:rPr>
              <w:t>20.00</w:t>
            </w:r>
          </w:p>
        </w:tc>
        <w:tc>
          <w:tcPr>
            <w:tcW w:w="78" w:type="dxa"/>
            <w:tcBorders>
              <w:top w:val="nil"/>
              <w:left w:val="nil"/>
              <w:right w:val="nil"/>
            </w:tcBorders>
            <w:vAlign w:val="bottom"/>
          </w:tcPr>
          <w:p w14:paraId="04CE833E" w14:textId="77777777" w:rsidR="0050505A" w:rsidRPr="00FD184A" w:rsidRDefault="0050505A" w:rsidP="001C7CC2">
            <w:pPr>
              <w:ind w:right="-32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8D856B" w14:textId="6A207033" w:rsidR="0050505A" w:rsidRPr="00FD184A" w:rsidRDefault="0050505A" w:rsidP="001C7CC2">
            <w:pPr>
              <w:ind w:right="90"/>
              <w:jc w:val="right"/>
              <w:rPr>
                <w:rFonts w:ascii="AngsanaUPC" w:hAnsi="AngsanaUPC" w:cs="AngsanaUPC"/>
                <w:sz w:val="26"/>
                <w:szCs w:val="26"/>
              </w:rPr>
            </w:pPr>
            <w:r w:rsidRPr="00FD184A">
              <w:rPr>
                <w:rFonts w:ascii="AngsanaUPC" w:hAnsi="AngsanaUPC" w:cs="AngsanaUPC"/>
                <w:sz w:val="26"/>
                <w:szCs w:val="26"/>
              </w:rPr>
              <w:t xml:space="preserve"> 20.00</w:t>
            </w:r>
          </w:p>
        </w:tc>
      </w:tr>
      <w:tr w:rsidR="004031A5" w:rsidRPr="00BE4C94" w14:paraId="48A551B3" w14:textId="77777777" w:rsidTr="008B215F">
        <w:trPr>
          <w:trHeight w:val="360"/>
        </w:trPr>
        <w:tc>
          <w:tcPr>
            <w:tcW w:w="2879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26C9809E" w14:textId="4BC8FFEA" w:rsidR="004031A5" w:rsidRPr="007F58AD" w:rsidRDefault="004031A5" w:rsidP="004031A5">
            <w:pPr>
              <w:ind w:right="-32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7F58AD">
              <w:rPr>
                <w:rFonts w:ascii="AngsanaUPC" w:hAnsi="AngsanaUPC" w:cs="AngsanaUPC"/>
                <w:sz w:val="26"/>
                <w:szCs w:val="26"/>
                <w:cs/>
              </w:rPr>
              <w:t>ภาษีเงินได้ปีปัจจุบันตามอัตราภาษี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F09BD34" w14:textId="37522FEA" w:rsidR="004031A5" w:rsidRPr="00FD184A" w:rsidRDefault="004031A5" w:rsidP="004031A5">
            <w:pPr>
              <w:jc w:val="right"/>
              <w:rPr>
                <w:rFonts w:ascii="AngsanaUPC" w:hAnsi="AngsanaUPC" w:cs="AngsanaUPC"/>
                <w:sz w:val="26"/>
                <w:szCs w:val="26"/>
              </w:rPr>
            </w:pPr>
            <w:r>
              <w:rPr>
                <w:rFonts w:ascii="AngsanaUPC" w:hAnsi="AngsanaUPC" w:cs="AngsanaUPC" w:hint="cs"/>
                <w:sz w:val="26"/>
                <w:szCs w:val="26"/>
                <w:cs/>
              </w:rPr>
              <w:t>(</w:t>
            </w:r>
            <w:r>
              <w:rPr>
                <w:rFonts w:ascii="AngsanaUPC" w:hAnsi="AngsanaUPC" w:cs="AngsanaUPC"/>
                <w:sz w:val="26"/>
                <w:szCs w:val="26"/>
              </w:rPr>
              <w:t>12</w:t>
            </w:r>
            <w:r w:rsidRPr="00277D0C">
              <w:rPr>
                <w:rFonts w:ascii="AngsanaUPC" w:hAnsi="AngsanaUPC" w:cs="AngsanaUPC"/>
                <w:sz w:val="26"/>
                <w:szCs w:val="26"/>
              </w:rPr>
              <w:t>,</w:t>
            </w:r>
            <w:r>
              <w:rPr>
                <w:rFonts w:ascii="AngsanaUPC" w:hAnsi="AngsanaUPC" w:cs="AngsanaUPC"/>
                <w:sz w:val="26"/>
                <w:szCs w:val="26"/>
              </w:rPr>
              <w:t>285</w:t>
            </w:r>
            <w:r w:rsidRPr="00277D0C">
              <w:rPr>
                <w:rFonts w:ascii="AngsanaUPC" w:hAnsi="AngsanaUPC" w:cs="AngsanaUPC"/>
                <w:sz w:val="26"/>
                <w:szCs w:val="26"/>
              </w:rPr>
              <w:t>,</w:t>
            </w:r>
            <w:r>
              <w:rPr>
                <w:rFonts w:ascii="AngsanaUPC" w:hAnsi="AngsanaUPC" w:cs="AngsanaUPC"/>
                <w:sz w:val="26"/>
                <w:szCs w:val="26"/>
              </w:rPr>
              <w:t>706</w:t>
            </w:r>
            <w:r w:rsidRPr="00277D0C">
              <w:rPr>
                <w:rFonts w:ascii="AngsanaUPC" w:hAnsi="AngsanaUPC" w:cs="AngsanaUPC"/>
                <w:sz w:val="26"/>
                <w:szCs w:val="26"/>
              </w:rPr>
              <w:t>.</w:t>
            </w:r>
            <w:r>
              <w:rPr>
                <w:rFonts w:ascii="AngsanaUPC" w:hAnsi="AngsanaUPC" w:cs="AngsanaUPC"/>
                <w:sz w:val="26"/>
                <w:szCs w:val="26"/>
              </w:rPr>
              <w:t>22</w:t>
            </w:r>
            <w:r>
              <w:rPr>
                <w:rFonts w:ascii="AngsanaUPC" w:hAnsi="AngsanaUPC" w:cs="AngsanaUPC" w:hint="cs"/>
                <w:sz w:val="26"/>
                <w:szCs w:val="26"/>
                <w:cs/>
              </w:rPr>
              <w:t>)</w:t>
            </w:r>
          </w:p>
        </w:tc>
        <w:tc>
          <w:tcPr>
            <w:tcW w:w="86" w:type="dxa"/>
            <w:tcBorders>
              <w:left w:val="nil"/>
              <w:right w:val="nil"/>
            </w:tcBorders>
            <w:vAlign w:val="bottom"/>
          </w:tcPr>
          <w:p w14:paraId="0FABAAED" w14:textId="77777777" w:rsidR="004031A5" w:rsidRPr="00FD184A" w:rsidRDefault="004031A5" w:rsidP="004031A5">
            <w:pPr>
              <w:ind w:right="79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B5805EE" w14:textId="6B65535E" w:rsidR="004031A5" w:rsidRPr="00FD184A" w:rsidRDefault="004031A5" w:rsidP="004031A5">
            <w:pPr>
              <w:ind w:right="79"/>
              <w:jc w:val="right"/>
              <w:rPr>
                <w:rFonts w:ascii="AngsanaUPC" w:hAnsi="AngsanaUPC" w:cs="AngsanaUPC"/>
                <w:sz w:val="26"/>
                <w:szCs w:val="26"/>
              </w:rPr>
            </w:pPr>
            <w:r w:rsidRPr="00FD184A">
              <w:rPr>
                <w:rFonts w:ascii="AngsanaUPC" w:hAnsi="AngsanaUPC" w:cs="AngsanaUPC"/>
                <w:sz w:val="26"/>
                <w:szCs w:val="26"/>
              </w:rPr>
              <w:t>26,196,282.31</w:t>
            </w:r>
          </w:p>
        </w:tc>
        <w:tc>
          <w:tcPr>
            <w:tcW w:w="81" w:type="dxa"/>
            <w:tcBorders>
              <w:left w:val="nil"/>
              <w:right w:val="nil"/>
            </w:tcBorders>
            <w:vAlign w:val="bottom"/>
          </w:tcPr>
          <w:p w14:paraId="1AE83319" w14:textId="77777777" w:rsidR="004031A5" w:rsidRPr="00FD184A" w:rsidRDefault="004031A5" w:rsidP="004031A5">
            <w:pPr>
              <w:ind w:right="210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8FD07AE" w14:textId="40AE3881" w:rsidR="004031A5" w:rsidRPr="007F58AD" w:rsidRDefault="004031A5" w:rsidP="004031A5">
            <w:pPr>
              <w:tabs>
                <w:tab w:val="left" w:pos="600"/>
                <w:tab w:val="left" w:pos="961"/>
              </w:tabs>
              <w:jc w:val="right"/>
              <w:rPr>
                <w:rFonts w:ascii="AngsanaUPC" w:hAnsi="AngsanaUPC" w:cs="AngsanaUPC"/>
                <w:sz w:val="26"/>
                <w:szCs w:val="26"/>
                <w:cs/>
              </w:rPr>
            </w:pPr>
            <w:r>
              <w:rPr>
                <w:rFonts w:ascii="AngsanaUPC" w:hAnsi="AngsanaUPC" w:cs="AngsanaUPC" w:hint="cs"/>
                <w:sz w:val="26"/>
                <w:szCs w:val="26"/>
                <w:cs/>
              </w:rPr>
              <w:t>(</w:t>
            </w:r>
            <w:r>
              <w:rPr>
                <w:rFonts w:ascii="AngsanaUPC" w:hAnsi="AngsanaUPC" w:cs="AngsanaUPC"/>
                <w:sz w:val="26"/>
                <w:szCs w:val="26"/>
              </w:rPr>
              <w:t>12</w:t>
            </w:r>
            <w:r w:rsidRPr="00277D0C">
              <w:rPr>
                <w:rFonts w:ascii="AngsanaUPC" w:hAnsi="AngsanaUPC" w:cs="AngsanaUPC"/>
                <w:sz w:val="26"/>
                <w:szCs w:val="26"/>
              </w:rPr>
              <w:t>,</w:t>
            </w:r>
            <w:r>
              <w:rPr>
                <w:rFonts w:ascii="AngsanaUPC" w:hAnsi="AngsanaUPC" w:cs="AngsanaUPC"/>
                <w:sz w:val="26"/>
                <w:szCs w:val="26"/>
              </w:rPr>
              <w:t>285</w:t>
            </w:r>
            <w:r w:rsidRPr="00277D0C">
              <w:rPr>
                <w:rFonts w:ascii="AngsanaUPC" w:hAnsi="AngsanaUPC" w:cs="AngsanaUPC"/>
                <w:sz w:val="26"/>
                <w:szCs w:val="26"/>
              </w:rPr>
              <w:t>,</w:t>
            </w:r>
            <w:r w:rsidRPr="004031A5">
              <w:rPr>
                <w:rFonts w:ascii="AngsanaUPC" w:hAnsi="AngsanaUPC" w:cs="AngsanaUPC"/>
                <w:color w:val="000000"/>
                <w:sz w:val="26"/>
                <w:szCs w:val="26"/>
              </w:rPr>
              <w:t>706</w:t>
            </w:r>
            <w:r w:rsidRPr="00277D0C">
              <w:rPr>
                <w:rFonts w:ascii="AngsanaUPC" w:hAnsi="AngsanaUPC" w:cs="AngsanaUPC"/>
                <w:sz w:val="26"/>
                <w:szCs w:val="26"/>
              </w:rPr>
              <w:t>.</w:t>
            </w:r>
            <w:r>
              <w:rPr>
                <w:rFonts w:ascii="AngsanaUPC" w:hAnsi="AngsanaUPC" w:cs="AngsanaUPC"/>
                <w:sz w:val="26"/>
                <w:szCs w:val="26"/>
              </w:rPr>
              <w:t>22</w:t>
            </w:r>
            <w:r>
              <w:rPr>
                <w:rFonts w:ascii="AngsanaUPC" w:hAnsi="AngsanaUPC" w:cs="AngsanaUPC" w:hint="cs"/>
                <w:sz w:val="26"/>
                <w:szCs w:val="26"/>
                <w:cs/>
              </w:rPr>
              <w:t>)</w:t>
            </w:r>
          </w:p>
        </w:tc>
        <w:tc>
          <w:tcPr>
            <w:tcW w:w="78" w:type="dxa"/>
            <w:tcBorders>
              <w:left w:val="nil"/>
              <w:right w:val="nil"/>
            </w:tcBorders>
            <w:vAlign w:val="bottom"/>
          </w:tcPr>
          <w:p w14:paraId="7E1C8C3D" w14:textId="77777777" w:rsidR="004031A5" w:rsidRPr="00FD184A" w:rsidRDefault="004031A5" w:rsidP="004031A5">
            <w:pPr>
              <w:ind w:right="-32"/>
              <w:jc w:val="right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83D0995" w14:textId="6295A4C8" w:rsidR="004031A5" w:rsidRPr="00FD184A" w:rsidRDefault="004031A5" w:rsidP="004031A5">
            <w:pPr>
              <w:ind w:right="90"/>
              <w:jc w:val="right"/>
              <w:rPr>
                <w:rFonts w:ascii="AngsanaUPC" w:hAnsi="AngsanaUPC" w:cs="AngsanaUPC"/>
                <w:sz w:val="26"/>
                <w:szCs w:val="26"/>
              </w:rPr>
            </w:pPr>
            <w:r w:rsidRPr="00FD184A">
              <w:rPr>
                <w:rFonts w:ascii="AngsanaUPC" w:hAnsi="AngsanaUPC" w:cs="AngsanaUPC"/>
                <w:sz w:val="26"/>
                <w:szCs w:val="26"/>
              </w:rPr>
              <w:t>26,196,282.31</w:t>
            </w:r>
          </w:p>
        </w:tc>
      </w:tr>
      <w:tr w:rsidR="002909F7" w:rsidRPr="00BE4C94" w14:paraId="00A4A56C" w14:textId="77777777" w:rsidTr="002909F7">
        <w:trPr>
          <w:trHeight w:val="360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8E3AA3" w14:textId="476ADB5A" w:rsidR="00BB2F2B" w:rsidRPr="007F58AD" w:rsidRDefault="00BB2F2B" w:rsidP="00BB2F2B">
            <w:pPr>
              <w:ind w:right="-280"/>
              <w:jc w:val="both"/>
              <w:rPr>
                <w:rFonts w:ascii="AngsanaUPC" w:hAnsi="AngsanaUPC" w:cs="AngsanaUPC"/>
                <w:sz w:val="26"/>
                <w:szCs w:val="26"/>
                <w:cs/>
              </w:rPr>
            </w:pPr>
            <w:r w:rsidRPr="007F58AD">
              <w:rPr>
                <w:rFonts w:ascii="AngsanaUPC" w:hAnsi="AngsanaUPC" w:cs="AngsanaUPC"/>
                <w:sz w:val="26"/>
                <w:szCs w:val="26"/>
                <w:cs/>
              </w:rPr>
              <w:t>รายการกระทบยอด</w:t>
            </w:r>
          </w:p>
        </w:tc>
        <w:tc>
          <w:tcPr>
            <w:tcW w:w="1381" w:type="dxa"/>
            <w:tcBorders>
              <w:left w:val="nil"/>
              <w:right w:val="nil"/>
            </w:tcBorders>
            <w:vAlign w:val="bottom"/>
          </w:tcPr>
          <w:p w14:paraId="7A75A875" w14:textId="77777777" w:rsidR="00BB2F2B" w:rsidRPr="00FD184A" w:rsidRDefault="00BB2F2B" w:rsidP="00BB2F2B">
            <w:pPr>
              <w:jc w:val="right"/>
              <w:rPr>
                <w:rFonts w:ascii="AngsanaUPC" w:hAnsi="AngsanaUPC" w:cs="AngsanaUPC"/>
                <w:color w:val="000000"/>
                <w:sz w:val="26"/>
                <w:szCs w:val="26"/>
              </w:rPr>
            </w:pPr>
          </w:p>
        </w:tc>
        <w:tc>
          <w:tcPr>
            <w:tcW w:w="86" w:type="dxa"/>
            <w:tcBorders>
              <w:left w:val="nil"/>
              <w:right w:val="nil"/>
            </w:tcBorders>
            <w:vAlign w:val="bottom"/>
          </w:tcPr>
          <w:p w14:paraId="06BECFB0" w14:textId="77777777" w:rsidR="00BB2F2B" w:rsidRPr="00FD184A" w:rsidRDefault="00BB2F2B" w:rsidP="00BB2F2B">
            <w:pPr>
              <w:jc w:val="right"/>
              <w:rPr>
                <w:rFonts w:ascii="AngsanaUPC" w:hAnsi="AngsanaUPC" w:cs="AngsanaUPC"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vAlign w:val="bottom"/>
          </w:tcPr>
          <w:p w14:paraId="026C3C10" w14:textId="47C90B2E" w:rsidR="00BB2F2B" w:rsidRPr="00FD184A" w:rsidRDefault="00BB2F2B" w:rsidP="00BB2F2B">
            <w:pPr>
              <w:jc w:val="right"/>
              <w:rPr>
                <w:rFonts w:ascii="AngsanaUPC" w:hAnsi="AngsanaUPC" w:cs="AngsanaUPC"/>
                <w:color w:val="000000"/>
                <w:sz w:val="26"/>
                <w:szCs w:val="26"/>
              </w:rPr>
            </w:pPr>
          </w:p>
        </w:tc>
        <w:tc>
          <w:tcPr>
            <w:tcW w:w="81" w:type="dxa"/>
            <w:tcBorders>
              <w:left w:val="nil"/>
              <w:right w:val="nil"/>
            </w:tcBorders>
            <w:vAlign w:val="bottom"/>
          </w:tcPr>
          <w:p w14:paraId="0D48D1CF" w14:textId="77777777" w:rsidR="00BB2F2B" w:rsidRPr="00FD184A" w:rsidRDefault="00BB2F2B" w:rsidP="00BB2F2B">
            <w:pPr>
              <w:ind w:right="210"/>
              <w:jc w:val="right"/>
              <w:rPr>
                <w:rFonts w:ascii="AngsanaUPC" w:hAnsi="AngsanaUPC" w:cs="AngsanaUPC"/>
                <w:sz w:val="26"/>
                <w:szCs w:val="26"/>
                <w:lang w:eastAsia="en-US"/>
              </w:rPr>
            </w:pPr>
          </w:p>
        </w:tc>
        <w:tc>
          <w:tcPr>
            <w:tcW w:w="1391" w:type="dxa"/>
            <w:tcBorders>
              <w:left w:val="nil"/>
              <w:right w:val="nil"/>
            </w:tcBorders>
            <w:vAlign w:val="bottom"/>
          </w:tcPr>
          <w:p w14:paraId="3DA5BB2F" w14:textId="77777777" w:rsidR="00BB2F2B" w:rsidRPr="00FD184A" w:rsidRDefault="00BB2F2B" w:rsidP="00BB2F2B">
            <w:pPr>
              <w:jc w:val="right"/>
              <w:rPr>
                <w:rFonts w:ascii="AngsanaUPC" w:hAnsi="AngsanaUPC" w:cs="AngsanaUPC"/>
                <w:color w:val="000000"/>
                <w:sz w:val="26"/>
                <w:szCs w:val="26"/>
              </w:rPr>
            </w:pPr>
          </w:p>
        </w:tc>
        <w:tc>
          <w:tcPr>
            <w:tcW w:w="78" w:type="dxa"/>
            <w:tcBorders>
              <w:left w:val="nil"/>
              <w:right w:val="nil"/>
            </w:tcBorders>
            <w:vAlign w:val="bottom"/>
          </w:tcPr>
          <w:p w14:paraId="1A0AC166" w14:textId="77777777" w:rsidR="00BB2F2B" w:rsidRPr="00FD184A" w:rsidRDefault="00BB2F2B" w:rsidP="00BB2F2B">
            <w:pPr>
              <w:ind w:right="-32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9AA2D9D" w14:textId="77777777" w:rsidR="00BB2F2B" w:rsidRPr="007F58AD" w:rsidRDefault="00BB2F2B" w:rsidP="00BB2F2B">
            <w:pPr>
              <w:ind w:right="213"/>
              <w:jc w:val="right"/>
              <w:rPr>
                <w:rFonts w:ascii="AngsanaUPC" w:hAnsi="AngsanaUPC" w:cs="AngsanaUPC"/>
                <w:sz w:val="26"/>
                <w:szCs w:val="26"/>
                <w:cs/>
                <w:lang w:eastAsia="en-US"/>
              </w:rPr>
            </w:pPr>
          </w:p>
        </w:tc>
      </w:tr>
      <w:tr w:rsidR="002909F7" w:rsidRPr="00BE4C94" w14:paraId="12D2B141" w14:textId="77777777" w:rsidTr="00076356">
        <w:trPr>
          <w:trHeight w:val="360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4F15B9" w14:textId="77777777" w:rsidR="00BB2F2B" w:rsidRPr="00FD184A" w:rsidRDefault="00BB2F2B" w:rsidP="00BB2F2B">
            <w:pPr>
              <w:ind w:right="-280"/>
              <w:jc w:val="both"/>
              <w:rPr>
                <w:rFonts w:ascii="AngsanaUPC" w:hAnsi="AngsanaUPC" w:cs="AngsanaUPC"/>
                <w:sz w:val="26"/>
                <w:szCs w:val="26"/>
              </w:rPr>
            </w:pPr>
            <w:r w:rsidRPr="00FD184A">
              <w:rPr>
                <w:rFonts w:ascii="AngsanaUPC" w:hAnsi="AngsanaUPC" w:cs="AngsanaUPC"/>
                <w:sz w:val="26"/>
                <w:szCs w:val="26"/>
              </w:rPr>
              <w:t xml:space="preserve">   </w:t>
            </w:r>
            <w:r w:rsidRPr="007F58AD">
              <w:rPr>
                <w:rFonts w:ascii="AngsanaUPC" w:hAnsi="AngsanaUPC" w:cs="AngsanaUPC"/>
                <w:sz w:val="26"/>
                <w:szCs w:val="26"/>
                <w:cs/>
              </w:rPr>
              <w:t>รายได้ที่ให้ถือเป็นรายได้ตาม</w:t>
            </w:r>
          </w:p>
          <w:p w14:paraId="7163F52A" w14:textId="75BABDFF" w:rsidR="00BB2F2B" w:rsidRPr="007F58AD" w:rsidRDefault="00BB2F2B" w:rsidP="00BB2F2B">
            <w:pPr>
              <w:ind w:right="-280"/>
              <w:jc w:val="both"/>
              <w:rPr>
                <w:rFonts w:ascii="AngsanaUPC" w:hAnsi="AngsanaUPC" w:cs="AngsanaUPC"/>
                <w:sz w:val="26"/>
                <w:szCs w:val="26"/>
                <w:cs/>
              </w:rPr>
            </w:pPr>
            <w:r w:rsidRPr="007F58AD">
              <w:rPr>
                <w:rFonts w:ascii="AngsanaUPC" w:hAnsi="AngsanaUPC" w:cs="AngsanaUPC"/>
                <w:sz w:val="26"/>
                <w:szCs w:val="26"/>
                <w:cs/>
              </w:rPr>
              <w:t xml:space="preserve">      ประมวลรัษฎากร</w:t>
            </w:r>
          </w:p>
        </w:tc>
        <w:tc>
          <w:tcPr>
            <w:tcW w:w="1381" w:type="dxa"/>
            <w:tcBorders>
              <w:left w:val="nil"/>
              <w:right w:val="nil"/>
            </w:tcBorders>
            <w:vAlign w:val="bottom"/>
          </w:tcPr>
          <w:p w14:paraId="5A95CD87" w14:textId="3871DD1E" w:rsidR="00BB2F2B" w:rsidRPr="00FD184A" w:rsidRDefault="00076356" w:rsidP="00BB2F2B">
            <w:pPr>
              <w:ind w:right="79"/>
              <w:jc w:val="right"/>
              <w:rPr>
                <w:rFonts w:ascii="AngsanaUPC" w:hAnsi="AngsanaUPC" w:cs="AngsanaUPC"/>
                <w:color w:val="000000"/>
                <w:sz w:val="26"/>
                <w:szCs w:val="26"/>
              </w:rPr>
            </w:pPr>
            <w:r w:rsidRPr="00076356">
              <w:rPr>
                <w:rFonts w:ascii="AngsanaUPC" w:hAnsi="AngsanaUPC" w:cs="AngsanaUPC"/>
                <w:color w:val="000000"/>
                <w:sz w:val="26"/>
                <w:szCs w:val="26"/>
              </w:rPr>
              <w:t>30,590,289.39</w:t>
            </w:r>
          </w:p>
        </w:tc>
        <w:tc>
          <w:tcPr>
            <w:tcW w:w="86" w:type="dxa"/>
            <w:tcBorders>
              <w:left w:val="nil"/>
              <w:right w:val="nil"/>
            </w:tcBorders>
            <w:vAlign w:val="bottom"/>
          </w:tcPr>
          <w:p w14:paraId="5F4B931F" w14:textId="77777777" w:rsidR="00BB2F2B" w:rsidRPr="00FD184A" w:rsidRDefault="00BB2F2B" w:rsidP="00BB2F2B">
            <w:pPr>
              <w:ind w:right="61"/>
              <w:jc w:val="right"/>
              <w:rPr>
                <w:rFonts w:ascii="AngsanaUPC" w:hAnsi="AngsanaUPC" w:cs="AngsanaUPC"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vAlign w:val="bottom"/>
          </w:tcPr>
          <w:p w14:paraId="22C15348" w14:textId="44CFA14C" w:rsidR="00BB2F2B" w:rsidRPr="00FD184A" w:rsidRDefault="00076356" w:rsidP="00BB2F2B">
            <w:pPr>
              <w:ind w:right="61"/>
              <w:jc w:val="right"/>
              <w:rPr>
                <w:rFonts w:ascii="AngsanaUPC" w:hAnsi="AngsanaUPC" w:cs="AngsanaUPC"/>
                <w:color w:val="000000"/>
                <w:sz w:val="26"/>
                <w:szCs w:val="26"/>
              </w:rPr>
            </w:pPr>
            <w:r w:rsidRPr="00076356">
              <w:rPr>
                <w:rFonts w:ascii="AngsanaUPC" w:hAnsi="AngsanaUPC" w:cs="AngsanaUPC"/>
                <w:color w:val="000000"/>
                <w:sz w:val="26"/>
                <w:szCs w:val="26"/>
              </w:rPr>
              <w:t>30,590,289.39</w:t>
            </w:r>
          </w:p>
        </w:tc>
        <w:tc>
          <w:tcPr>
            <w:tcW w:w="81" w:type="dxa"/>
            <w:tcBorders>
              <w:left w:val="nil"/>
              <w:right w:val="nil"/>
            </w:tcBorders>
            <w:vAlign w:val="bottom"/>
          </w:tcPr>
          <w:p w14:paraId="6DA4B0EB" w14:textId="77777777" w:rsidR="00BB2F2B" w:rsidRPr="00FD184A" w:rsidRDefault="00BB2F2B" w:rsidP="00BB2F2B">
            <w:pPr>
              <w:ind w:right="210"/>
              <w:jc w:val="right"/>
              <w:rPr>
                <w:rFonts w:ascii="AngsanaUPC" w:hAnsi="AngsanaUPC" w:cs="AngsanaUPC"/>
                <w:sz w:val="26"/>
                <w:szCs w:val="26"/>
                <w:lang w:eastAsia="en-US"/>
              </w:rPr>
            </w:pPr>
          </w:p>
        </w:tc>
        <w:tc>
          <w:tcPr>
            <w:tcW w:w="1391" w:type="dxa"/>
            <w:tcBorders>
              <w:left w:val="nil"/>
              <w:right w:val="nil"/>
            </w:tcBorders>
            <w:vAlign w:val="bottom"/>
          </w:tcPr>
          <w:p w14:paraId="08658E5D" w14:textId="77777777" w:rsidR="00BB2F2B" w:rsidRPr="00FD184A" w:rsidRDefault="00BB2F2B" w:rsidP="00BB2F2B">
            <w:pPr>
              <w:ind w:right="241"/>
              <w:jc w:val="right"/>
              <w:rPr>
                <w:rFonts w:ascii="AngsanaUPC" w:hAnsi="AngsanaUPC" w:cs="AngsanaUPC"/>
                <w:sz w:val="26"/>
                <w:szCs w:val="26"/>
                <w:lang w:eastAsia="en-US"/>
              </w:rPr>
            </w:pPr>
            <w:r w:rsidRPr="00FD184A">
              <w:rPr>
                <w:rFonts w:ascii="AngsanaUPC" w:hAnsi="AngsanaUPC" w:cs="AngsanaUPC"/>
                <w:sz w:val="26"/>
                <w:szCs w:val="26"/>
                <w:lang w:eastAsia="en-US"/>
              </w:rPr>
              <w:tab/>
              <w:t xml:space="preserve">      </w:t>
            </w:r>
          </w:p>
          <w:p w14:paraId="62241750" w14:textId="3B133750" w:rsidR="00BB2F2B" w:rsidRPr="00FD184A" w:rsidRDefault="00BB2F2B" w:rsidP="00BB2F2B">
            <w:pPr>
              <w:tabs>
                <w:tab w:val="left" w:pos="637"/>
              </w:tabs>
              <w:ind w:right="246"/>
              <w:jc w:val="right"/>
              <w:rPr>
                <w:rFonts w:ascii="AngsanaUPC" w:hAnsi="AngsanaUPC" w:cs="AngsanaUPC"/>
                <w:color w:val="000000"/>
                <w:sz w:val="26"/>
                <w:szCs w:val="26"/>
              </w:rPr>
            </w:pPr>
            <w:r w:rsidRPr="00FD184A">
              <w:rPr>
                <w:rFonts w:ascii="AngsanaUPC" w:hAnsi="AngsanaUPC" w:cs="AngsanaUPC"/>
                <w:sz w:val="26"/>
                <w:szCs w:val="26"/>
                <w:lang w:eastAsia="en-US"/>
              </w:rPr>
              <w:t xml:space="preserve">  -</w:t>
            </w:r>
          </w:p>
        </w:tc>
        <w:tc>
          <w:tcPr>
            <w:tcW w:w="78" w:type="dxa"/>
            <w:tcBorders>
              <w:left w:val="nil"/>
              <w:right w:val="nil"/>
            </w:tcBorders>
            <w:vAlign w:val="bottom"/>
          </w:tcPr>
          <w:p w14:paraId="1D9F404A" w14:textId="77777777" w:rsidR="00BB2F2B" w:rsidRPr="00FD184A" w:rsidRDefault="00BB2F2B" w:rsidP="00BB2F2B">
            <w:pPr>
              <w:ind w:right="-32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59F22F4" w14:textId="77777777" w:rsidR="00BB2F2B" w:rsidRPr="00FD184A" w:rsidRDefault="00BB2F2B" w:rsidP="00BB2F2B">
            <w:pPr>
              <w:ind w:right="241"/>
              <w:jc w:val="right"/>
              <w:rPr>
                <w:rFonts w:ascii="AngsanaUPC" w:hAnsi="AngsanaUPC" w:cs="AngsanaUPC"/>
                <w:sz w:val="26"/>
                <w:szCs w:val="26"/>
                <w:lang w:eastAsia="en-US"/>
              </w:rPr>
            </w:pPr>
            <w:r w:rsidRPr="00FD184A">
              <w:rPr>
                <w:rFonts w:ascii="AngsanaUPC" w:hAnsi="AngsanaUPC" w:cs="AngsanaUPC"/>
                <w:sz w:val="26"/>
                <w:szCs w:val="26"/>
                <w:lang w:eastAsia="en-US"/>
              </w:rPr>
              <w:tab/>
              <w:t xml:space="preserve">      </w:t>
            </w:r>
          </w:p>
          <w:p w14:paraId="017223C3" w14:textId="150CAC6E" w:rsidR="00BB2F2B" w:rsidRPr="00FD184A" w:rsidRDefault="00BB2F2B" w:rsidP="00BB2F2B">
            <w:pPr>
              <w:ind w:right="286"/>
              <w:jc w:val="right"/>
              <w:rPr>
                <w:rFonts w:ascii="AngsanaUPC" w:hAnsi="AngsanaUPC" w:cs="AngsanaUPC"/>
                <w:sz w:val="26"/>
                <w:szCs w:val="26"/>
                <w:lang w:eastAsia="en-US"/>
              </w:rPr>
            </w:pPr>
            <w:r w:rsidRPr="00FD184A">
              <w:rPr>
                <w:rFonts w:ascii="AngsanaUPC" w:hAnsi="AngsanaUPC" w:cs="AngsanaUPC"/>
                <w:sz w:val="26"/>
                <w:szCs w:val="26"/>
                <w:lang w:eastAsia="en-US"/>
              </w:rPr>
              <w:t xml:space="preserve">  -</w:t>
            </w:r>
          </w:p>
        </w:tc>
      </w:tr>
      <w:tr w:rsidR="002909F7" w:rsidRPr="00BE4C94" w14:paraId="759849B4" w14:textId="77777777" w:rsidTr="00076356">
        <w:trPr>
          <w:trHeight w:val="360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B3D686" w14:textId="03A29548" w:rsidR="00BB2F2B" w:rsidRPr="00FD184A" w:rsidRDefault="00BB2F2B" w:rsidP="00BB2F2B">
            <w:pPr>
              <w:ind w:right="-280"/>
              <w:jc w:val="both"/>
              <w:rPr>
                <w:rFonts w:ascii="AngsanaUPC" w:hAnsi="AngsanaUPC" w:cs="AngsanaUPC"/>
                <w:sz w:val="26"/>
                <w:szCs w:val="26"/>
              </w:rPr>
            </w:pPr>
            <w:r w:rsidRPr="007F58AD">
              <w:rPr>
                <w:rFonts w:ascii="AngsanaUPC" w:hAnsi="AngsanaUPC" w:cs="AngsanaUPC"/>
                <w:sz w:val="26"/>
                <w:szCs w:val="26"/>
                <w:cs/>
              </w:rPr>
              <w:t xml:space="preserve">   รายจ่ายที่ไม่ให้ถือเป็นค่าใช้จ่าย</w:t>
            </w:r>
          </w:p>
          <w:p w14:paraId="39C3FCCB" w14:textId="251D3F27" w:rsidR="00BB2F2B" w:rsidRPr="007F58AD" w:rsidRDefault="00BB2F2B" w:rsidP="00BB2F2B">
            <w:pPr>
              <w:ind w:right="-280"/>
              <w:jc w:val="both"/>
              <w:rPr>
                <w:rFonts w:ascii="AngsanaUPC" w:hAnsi="AngsanaUPC" w:cs="AngsanaUPC"/>
                <w:sz w:val="26"/>
                <w:szCs w:val="26"/>
                <w:cs/>
              </w:rPr>
            </w:pPr>
            <w:r w:rsidRPr="007F58AD">
              <w:rPr>
                <w:rFonts w:ascii="AngsanaUPC" w:hAnsi="AngsanaUPC" w:cs="AngsanaUPC"/>
                <w:sz w:val="26"/>
                <w:szCs w:val="26"/>
                <w:cs/>
              </w:rPr>
              <w:t xml:space="preserve">      ตามประมวลรัษฎากร</w:t>
            </w:r>
          </w:p>
        </w:tc>
        <w:tc>
          <w:tcPr>
            <w:tcW w:w="1381" w:type="dxa"/>
            <w:tcBorders>
              <w:left w:val="nil"/>
              <w:right w:val="nil"/>
            </w:tcBorders>
            <w:vAlign w:val="bottom"/>
          </w:tcPr>
          <w:p w14:paraId="0E29DA59" w14:textId="72CB737F" w:rsidR="00BB2F2B" w:rsidRPr="00FD184A" w:rsidRDefault="00076356" w:rsidP="00BB2F2B">
            <w:pPr>
              <w:ind w:right="79"/>
              <w:jc w:val="right"/>
              <w:rPr>
                <w:rFonts w:ascii="AngsanaUPC" w:hAnsi="AngsanaUPC" w:cs="AngsanaUPC"/>
                <w:color w:val="000000"/>
                <w:sz w:val="26"/>
                <w:szCs w:val="26"/>
              </w:rPr>
            </w:pPr>
            <w:r w:rsidRPr="00076356">
              <w:rPr>
                <w:rFonts w:ascii="AngsanaUPC" w:hAnsi="AngsanaUPC" w:cs="AngsanaUPC"/>
                <w:color w:val="000000"/>
                <w:sz w:val="26"/>
                <w:szCs w:val="26"/>
              </w:rPr>
              <w:t>3,824.77</w:t>
            </w:r>
          </w:p>
        </w:tc>
        <w:tc>
          <w:tcPr>
            <w:tcW w:w="86" w:type="dxa"/>
            <w:tcBorders>
              <w:left w:val="nil"/>
              <w:right w:val="nil"/>
            </w:tcBorders>
            <w:vAlign w:val="bottom"/>
          </w:tcPr>
          <w:p w14:paraId="547C611B" w14:textId="77777777" w:rsidR="00BB2F2B" w:rsidRPr="00FD184A" w:rsidRDefault="00BB2F2B" w:rsidP="00BB2F2B">
            <w:pPr>
              <w:ind w:right="61"/>
              <w:jc w:val="right"/>
              <w:rPr>
                <w:rFonts w:ascii="AngsanaUPC" w:hAnsi="AngsanaUPC" w:cs="AngsanaUPC"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vAlign w:val="bottom"/>
          </w:tcPr>
          <w:p w14:paraId="2EC5BC02" w14:textId="7A55A6D1" w:rsidR="00BB2F2B" w:rsidRPr="007F58AD" w:rsidRDefault="00BB2F2B" w:rsidP="00BB2F2B">
            <w:pPr>
              <w:ind w:right="61"/>
              <w:jc w:val="right"/>
              <w:rPr>
                <w:rFonts w:ascii="AngsanaUPC" w:hAnsi="AngsanaUPC" w:cs="AngsanaUPC"/>
                <w:color w:val="000000"/>
                <w:sz w:val="26"/>
                <w:szCs w:val="26"/>
                <w:cs/>
              </w:rPr>
            </w:pPr>
            <w:r w:rsidRPr="00FD184A">
              <w:rPr>
                <w:rFonts w:ascii="AngsanaUPC" w:hAnsi="AngsanaUPC" w:cs="AngsanaUPC"/>
                <w:color w:val="000000"/>
                <w:sz w:val="26"/>
                <w:szCs w:val="26"/>
              </w:rPr>
              <w:t>24,295.56</w:t>
            </w:r>
          </w:p>
        </w:tc>
        <w:tc>
          <w:tcPr>
            <w:tcW w:w="81" w:type="dxa"/>
            <w:tcBorders>
              <w:left w:val="nil"/>
              <w:right w:val="nil"/>
            </w:tcBorders>
            <w:vAlign w:val="bottom"/>
          </w:tcPr>
          <w:p w14:paraId="72CA5E68" w14:textId="77777777" w:rsidR="00BB2F2B" w:rsidRPr="00FD184A" w:rsidRDefault="00BB2F2B" w:rsidP="00BB2F2B">
            <w:pPr>
              <w:ind w:right="210"/>
              <w:jc w:val="right"/>
              <w:rPr>
                <w:rFonts w:ascii="AngsanaUPC" w:hAnsi="AngsanaUPC" w:cs="AngsanaUPC"/>
                <w:sz w:val="26"/>
                <w:szCs w:val="26"/>
                <w:lang w:eastAsia="en-US"/>
              </w:rPr>
            </w:pPr>
          </w:p>
        </w:tc>
        <w:tc>
          <w:tcPr>
            <w:tcW w:w="1391" w:type="dxa"/>
            <w:tcBorders>
              <w:left w:val="nil"/>
              <w:right w:val="nil"/>
            </w:tcBorders>
            <w:vAlign w:val="bottom"/>
          </w:tcPr>
          <w:p w14:paraId="5894B923" w14:textId="6DA7EAFD" w:rsidR="00BB2F2B" w:rsidRPr="00FD184A" w:rsidRDefault="00FB3013" w:rsidP="00BB2F2B">
            <w:pPr>
              <w:ind w:right="57"/>
              <w:jc w:val="right"/>
              <w:rPr>
                <w:rFonts w:ascii="AngsanaUPC" w:hAnsi="AngsanaUPC" w:cs="AngsanaUPC"/>
                <w:color w:val="000000"/>
                <w:sz w:val="26"/>
                <w:szCs w:val="26"/>
                <w:lang w:eastAsia="en-US"/>
              </w:rPr>
            </w:pPr>
            <w:r w:rsidRPr="00FD184A">
              <w:rPr>
                <w:rFonts w:ascii="AngsanaUPC" w:hAnsi="AngsanaUPC" w:cs="AngsanaUPC"/>
                <w:color w:val="000000"/>
                <w:sz w:val="26"/>
                <w:szCs w:val="26"/>
                <w:lang w:eastAsia="en-US"/>
              </w:rPr>
              <w:t>3,824.77</w:t>
            </w:r>
          </w:p>
        </w:tc>
        <w:tc>
          <w:tcPr>
            <w:tcW w:w="78" w:type="dxa"/>
            <w:tcBorders>
              <w:left w:val="nil"/>
              <w:right w:val="nil"/>
            </w:tcBorders>
            <w:vAlign w:val="bottom"/>
          </w:tcPr>
          <w:p w14:paraId="5C8F4935" w14:textId="77777777" w:rsidR="00BB2F2B" w:rsidRPr="00FD184A" w:rsidRDefault="00BB2F2B" w:rsidP="00BB2F2B">
            <w:pPr>
              <w:ind w:right="-32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FF859C1" w14:textId="0263D98D" w:rsidR="00BB2F2B" w:rsidRPr="00FD184A" w:rsidRDefault="00BB2F2B" w:rsidP="00BB2F2B">
            <w:pPr>
              <w:ind w:right="90"/>
              <w:jc w:val="right"/>
              <w:rPr>
                <w:rFonts w:ascii="AngsanaUPC" w:hAnsi="AngsanaUPC" w:cs="AngsanaUPC"/>
                <w:sz w:val="26"/>
                <w:szCs w:val="26"/>
              </w:rPr>
            </w:pPr>
            <w:r w:rsidRPr="00FD184A">
              <w:rPr>
                <w:rFonts w:ascii="AngsanaUPC" w:hAnsi="AngsanaUPC" w:cs="AngsanaUPC"/>
                <w:color w:val="000000"/>
                <w:sz w:val="26"/>
                <w:szCs w:val="26"/>
                <w:lang w:eastAsia="en-US"/>
              </w:rPr>
              <w:t>14,295.56</w:t>
            </w:r>
          </w:p>
        </w:tc>
      </w:tr>
      <w:tr w:rsidR="002909F7" w:rsidRPr="00BE4C94" w14:paraId="0C4CD2D4" w14:textId="77777777" w:rsidTr="00076356">
        <w:trPr>
          <w:trHeight w:val="360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005120" w14:textId="77777777" w:rsidR="00297CA6" w:rsidRDefault="00BB2F2B" w:rsidP="00BB2F2B">
            <w:pPr>
              <w:jc w:val="both"/>
              <w:rPr>
                <w:rFonts w:ascii="AngsanaUPC" w:hAnsi="AngsanaUPC" w:cs="AngsanaUPC"/>
                <w:sz w:val="26"/>
                <w:szCs w:val="26"/>
              </w:rPr>
            </w:pPr>
            <w:r w:rsidRPr="007F58AD">
              <w:rPr>
                <w:rFonts w:ascii="AngsanaUPC" w:hAnsi="AngsanaUPC" w:cs="AngsanaUPC"/>
                <w:sz w:val="26"/>
                <w:szCs w:val="26"/>
                <w:cs/>
              </w:rPr>
              <w:t xml:space="preserve">   </w:t>
            </w:r>
            <w:r w:rsidR="00297CA6" w:rsidRPr="00297CA6">
              <w:rPr>
                <w:rFonts w:ascii="AngsanaUPC" w:hAnsi="AngsanaUPC" w:cs="AngsanaUPC" w:hint="cs"/>
                <w:sz w:val="26"/>
                <w:szCs w:val="26"/>
                <w:cs/>
              </w:rPr>
              <w:t>รายได้ที่ได้รับการยกเว้นภาษีเงินได้</w:t>
            </w:r>
            <w:r w:rsidR="00297CA6">
              <w:rPr>
                <w:rFonts w:ascii="AngsanaUPC" w:hAnsi="AngsanaUPC" w:cs="AngsanaUPC"/>
                <w:sz w:val="26"/>
                <w:szCs w:val="26"/>
              </w:rPr>
              <w:t xml:space="preserve">  </w:t>
            </w:r>
          </w:p>
          <w:p w14:paraId="4BB3E06D" w14:textId="32FDFFFF" w:rsidR="00BB2F2B" w:rsidRPr="007F58AD" w:rsidRDefault="00297CA6" w:rsidP="00BB2F2B">
            <w:pPr>
              <w:jc w:val="both"/>
              <w:rPr>
                <w:rFonts w:ascii="AngsanaUPC" w:hAnsi="AngsanaUPC" w:cs="AngsanaUPC"/>
                <w:sz w:val="26"/>
                <w:szCs w:val="26"/>
                <w:cs/>
              </w:rPr>
            </w:pPr>
            <w:r>
              <w:rPr>
                <w:rFonts w:ascii="AngsanaUPC" w:hAnsi="AngsanaUPC" w:cs="AngsanaUPC"/>
                <w:sz w:val="26"/>
                <w:szCs w:val="26"/>
              </w:rPr>
              <w:t xml:space="preserve">      </w:t>
            </w:r>
            <w:r w:rsidRPr="00297CA6">
              <w:rPr>
                <w:rFonts w:ascii="AngsanaUPC" w:hAnsi="AngsanaUPC" w:cs="AngsanaUPC" w:hint="cs"/>
                <w:sz w:val="26"/>
                <w:szCs w:val="26"/>
                <w:cs/>
              </w:rPr>
              <w:t>หรือรายจ่ายที่มีสิทธิหักได้เพิ่มขึ้น</w:t>
            </w:r>
          </w:p>
        </w:tc>
        <w:tc>
          <w:tcPr>
            <w:tcW w:w="1381" w:type="dxa"/>
            <w:tcBorders>
              <w:left w:val="nil"/>
              <w:right w:val="nil"/>
            </w:tcBorders>
            <w:vAlign w:val="bottom"/>
          </w:tcPr>
          <w:p w14:paraId="4EB59222" w14:textId="5A0FC9CD" w:rsidR="00BB2F2B" w:rsidRPr="00FD184A" w:rsidRDefault="00076356" w:rsidP="00076356">
            <w:pPr>
              <w:tabs>
                <w:tab w:val="left" w:pos="600"/>
                <w:tab w:val="left" w:pos="961"/>
              </w:tabs>
              <w:jc w:val="right"/>
              <w:rPr>
                <w:rFonts w:ascii="AngsanaUPC" w:hAnsi="AngsanaUPC" w:cs="AngsanaUPC"/>
                <w:color w:val="000000"/>
                <w:sz w:val="26"/>
                <w:szCs w:val="26"/>
              </w:rPr>
            </w:pPr>
            <w:r w:rsidRPr="00076356">
              <w:rPr>
                <w:rFonts w:ascii="AngsanaUPC" w:hAnsi="AngsanaUPC" w:cs="AngsanaUPC"/>
                <w:color w:val="000000"/>
                <w:sz w:val="26"/>
                <w:szCs w:val="26"/>
              </w:rPr>
              <w:t>(33,646,636.39)</w:t>
            </w:r>
          </w:p>
        </w:tc>
        <w:tc>
          <w:tcPr>
            <w:tcW w:w="86" w:type="dxa"/>
            <w:tcBorders>
              <w:left w:val="nil"/>
              <w:right w:val="nil"/>
            </w:tcBorders>
            <w:vAlign w:val="bottom"/>
          </w:tcPr>
          <w:p w14:paraId="26B408B5" w14:textId="77777777" w:rsidR="00BB2F2B" w:rsidRPr="00FD184A" w:rsidRDefault="00BB2F2B" w:rsidP="00BB2F2B">
            <w:pPr>
              <w:ind w:right="61"/>
              <w:jc w:val="right"/>
              <w:rPr>
                <w:rFonts w:ascii="AngsanaUPC" w:hAnsi="AngsanaUPC" w:cs="AngsanaUPC"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vAlign w:val="bottom"/>
          </w:tcPr>
          <w:p w14:paraId="63BEBFE0" w14:textId="4BDCE5CC" w:rsidR="00BB2F2B" w:rsidRPr="00FD184A" w:rsidRDefault="00076356" w:rsidP="00BB2F2B">
            <w:pPr>
              <w:tabs>
                <w:tab w:val="left" w:pos="600"/>
                <w:tab w:val="left" w:pos="961"/>
              </w:tabs>
              <w:jc w:val="right"/>
              <w:rPr>
                <w:rFonts w:ascii="AngsanaUPC" w:hAnsi="AngsanaUPC" w:cs="AngsanaUPC"/>
                <w:color w:val="000000"/>
                <w:sz w:val="26"/>
                <w:szCs w:val="26"/>
              </w:rPr>
            </w:pPr>
            <w:r w:rsidRPr="00076356">
              <w:rPr>
                <w:rFonts w:ascii="AngsanaUPC" w:hAnsi="AngsanaUPC" w:cs="AngsanaUPC"/>
                <w:color w:val="000000"/>
                <w:sz w:val="26"/>
                <w:szCs w:val="26"/>
              </w:rPr>
              <w:t>(49,046,636.39)</w:t>
            </w:r>
          </w:p>
        </w:tc>
        <w:tc>
          <w:tcPr>
            <w:tcW w:w="81" w:type="dxa"/>
            <w:tcBorders>
              <w:left w:val="nil"/>
              <w:right w:val="nil"/>
            </w:tcBorders>
            <w:vAlign w:val="bottom"/>
          </w:tcPr>
          <w:p w14:paraId="27D3D017" w14:textId="77777777" w:rsidR="00BB2F2B" w:rsidRPr="00FD184A" w:rsidRDefault="00BB2F2B" w:rsidP="00BB2F2B">
            <w:pPr>
              <w:ind w:right="210"/>
              <w:jc w:val="right"/>
              <w:rPr>
                <w:rFonts w:ascii="AngsanaUPC" w:hAnsi="AngsanaUPC" w:cs="AngsanaUPC"/>
                <w:sz w:val="26"/>
                <w:szCs w:val="26"/>
                <w:lang w:eastAsia="en-US"/>
              </w:rPr>
            </w:pPr>
          </w:p>
        </w:tc>
        <w:tc>
          <w:tcPr>
            <w:tcW w:w="1391" w:type="dxa"/>
            <w:tcBorders>
              <w:left w:val="nil"/>
              <w:right w:val="nil"/>
            </w:tcBorders>
            <w:vAlign w:val="bottom"/>
          </w:tcPr>
          <w:p w14:paraId="03E2C26C" w14:textId="0825FCB1" w:rsidR="00BB2F2B" w:rsidRPr="00FD184A" w:rsidRDefault="00FB3013" w:rsidP="00FB3013">
            <w:pPr>
              <w:ind w:right="248"/>
              <w:jc w:val="right"/>
              <w:rPr>
                <w:rFonts w:ascii="AngsanaUPC" w:hAnsi="AngsanaUPC" w:cs="AngsanaUPC"/>
                <w:color w:val="000000"/>
                <w:sz w:val="26"/>
                <w:szCs w:val="26"/>
              </w:rPr>
            </w:pPr>
            <w:r w:rsidRPr="00FD184A">
              <w:rPr>
                <w:rFonts w:ascii="AngsanaUPC" w:hAnsi="AngsanaUPC" w:cs="AngsanaUPC"/>
                <w:color w:val="000000"/>
                <w:sz w:val="26"/>
                <w:szCs w:val="26"/>
              </w:rPr>
              <w:t>-</w:t>
            </w:r>
          </w:p>
        </w:tc>
        <w:tc>
          <w:tcPr>
            <w:tcW w:w="78" w:type="dxa"/>
            <w:tcBorders>
              <w:left w:val="nil"/>
              <w:right w:val="nil"/>
            </w:tcBorders>
            <w:vAlign w:val="bottom"/>
          </w:tcPr>
          <w:p w14:paraId="2D496853" w14:textId="77777777" w:rsidR="00BB2F2B" w:rsidRPr="00FD184A" w:rsidRDefault="00BB2F2B" w:rsidP="00BB2F2B">
            <w:pPr>
              <w:ind w:right="-32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4340FBE" w14:textId="780026AB" w:rsidR="00BB2F2B" w:rsidRPr="00FD184A" w:rsidRDefault="00BB2F2B" w:rsidP="00BB2F2B">
            <w:pPr>
              <w:ind w:right="33"/>
              <w:jc w:val="right"/>
              <w:rPr>
                <w:rFonts w:ascii="AngsanaUPC" w:hAnsi="AngsanaUPC" w:cs="AngsanaUPC"/>
                <w:sz w:val="26"/>
                <w:szCs w:val="26"/>
                <w:lang w:eastAsia="en-US"/>
              </w:rPr>
            </w:pPr>
            <w:r w:rsidRPr="00FD184A">
              <w:rPr>
                <w:rFonts w:ascii="AngsanaUPC" w:hAnsi="AngsanaUPC" w:cs="AngsanaUPC"/>
                <w:color w:val="000000"/>
                <w:sz w:val="26"/>
                <w:szCs w:val="26"/>
              </w:rPr>
              <w:t>(15,400,000.00)</w:t>
            </w:r>
          </w:p>
        </w:tc>
      </w:tr>
      <w:tr w:rsidR="009D7B41" w:rsidRPr="00BE4C94" w14:paraId="4ACEDE28" w14:textId="77777777" w:rsidTr="009D7B41">
        <w:trPr>
          <w:trHeight w:val="360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EF3F3C" w14:textId="105552F7" w:rsidR="009D7B41" w:rsidRDefault="009D7B41" w:rsidP="009D7B41">
            <w:pPr>
              <w:jc w:val="both"/>
              <w:rPr>
                <w:rFonts w:ascii="AngsanaUPC" w:hAnsi="AngsanaUPC" w:cs="AngsanaUPC"/>
                <w:sz w:val="26"/>
                <w:szCs w:val="26"/>
              </w:rPr>
            </w:pPr>
            <w:r>
              <w:rPr>
                <w:rFonts w:ascii="AngsanaUPC" w:hAnsi="AngsanaUPC" w:cs="AngsanaUPC"/>
                <w:sz w:val="26"/>
                <w:szCs w:val="26"/>
              </w:rPr>
              <w:t xml:space="preserve">   </w:t>
            </w:r>
            <w:r w:rsidRPr="00297CA6">
              <w:rPr>
                <w:rFonts w:ascii="AngsanaUPC" w:hAnsi="AngsanaUPC" w:cs="AngsanaUPC" w:hint="cs"/>
                <w:sz w:val="26"/>
                <w:szCs w:val="26"/>
                <w:cs/>
              </w:rPr>
              <w:t>ผลขาดทุนในปีก่อนที่ไม่รับรู้</w:t>
            </w:r>
          </w:p>
          <w:p w14:paraId="7101C520" w14:textId="77777777" w:rsidR="00187239" w:rsidRDefault="009D7B41" w:rsidP="009D7B41">
            <w:pPr>
              <w:jc w:val="both"/>
              <w:rPr>
                <w:rFonts w:ascii="AngsanaUPC" w:hAnsi="AngsanaUPC" w:cs="AngsanaUPC"/>
                <w:sz w:val="26"/>
                <w:szCs w:val="26"/>
              </w:rPr>
            </w:pPr>
            <w:r>
              <w:rPr>
                <w:rFonts w:ascii="AngsanaUPC" w:hAnsi="AngsanaUPC" w:cs="AngsanaUPC"/>
                <w:sz w:val="26"/>
                <w:szCs w:val="26"/>
              </w:rPr>
              <w:t xml:space="preserve">      </w:t>
            </w:r>
            <w:r w:rsidRPr="00297CA6">
              <w:rPr>
                <w:rFonts w:ascii="AngsanaUPC" w:hAnsi="AngsanaUPC" w:cs="AngsanaUPC" w:hint="cs"/>
                <w:sz w:val="26"/>
                <w:szCs w:val="26"/>
                <w:cs/>
              </w:rPr>
              <w:t>เป็นสินทรัพย์ภาษีเงินได้รอการตัด</w:t>
            </w:r>
            <w:r w:rsidR="00187239">
              <w:rPr>
                <w:rFonts w:ascii="AngsanaUPC" w:hAnsi="AngsanaUPC" w:cs="AngsanaUPC"/>
                <w:sz w:val="26"/>
                <w:szCs w:val="26"/>
              </w:rPr>
              <w:t xml:space="preserve">  </w:t>
            </w:r>
          </w:p>
          <w:p w14:paraId="5967F5A1" w14:textId="0E697D05" w:rsidR="009D7B41" w:rsidRPr="007F58AD" w:rsidRDefault="00187239" w:rsidP="009D7B41">
            <w:pPr>
              <w:jc w:val="both"/>
              <w:rPr>
                <w:rFonts w:ascii="AngsanaUPC" w:hAnsi="AngsanaUPC" w:cs="AngsanaUPC"/>
                <w:sz w:val="26"/>
                <w:szCs w:val="26"/>
                <w:cs/>
              </w:rPr>
            </w:pPr>
            <w:r>
              <w:rPr>
                <w:rFonts w:ascii="AngsanaUPC" w:hAnsi="AngsanaUPC" w:cs="AngsanaUPC"/>
                <w:sz w:val="26"/>
                <w:szCs w:val="26"/>
              </w:rPr>
              <w:t xml:space="preserve">      </w:t>
            </w:r>
            <w:r w:rsidR="009D7B41" w:rsidRPr="00297CA6">
              <w:rPr>
                <w:rFonts w:ascii="AngsanaUPC" w:hAnsi="AngsanaUPC" w:cs="AngsanaUPC" w:hint="cs"/>
                <w:sz w:val="26"/>
                <w:szCs w:val="26"/>
                <w:cs/>
              </w:rPr>
              <w:t>บัญชีแต่นำมาใช้ลดค่าใช้จ่ายภาษี</w:t>
            </w:r>
          </w:p>
        </w:tc>
        <w:tc>
          <w:tcPr>
            <w:tcW w:w="1381" w:type="dxa"/>
            <w:tcBorders>
              <w:left w:val="nil"/>
              <w:right w:val="nil"/>
            </w:tcBorders>
            <w:vAlign w:val="bottom"/>
          </w:tcPr>
          <w:p w14:paraId="0446FB42" w14:textId="67B0F7B4" w:rsidR="009D7B41" w:rsidRPr="00FD184A" w:rsidRDefault="009D7B41" w:rsidP="009D7B41">
            <w:pPr>
              <w:tabs>
                <w:tab w:val="left" w:pos="600"/>
                <w:tab w:val="left" w:pos="961"/>
              </w:tabs>
              <w:jc w:val="right"/>
              <w:rPr>
                <w:rFonts w:ascii="AngsanaUPC" w:hAnsi="AngsanaUPC" w:cs="AngsanaUPC"/>
                <w:color w:val="000000"/>
                <w:sz w:val="26"/>
                <w:szCs w:val="26"/>
              </w:rPr>
            </w:pPr>
            <w:r w:rsidRPr="009D7B41">
              <w:rPr>
                <w:rFonts w:ascii="AngsanaUPC" w:hAnsi="AngsanaUPC" w:cs="AngsanaUPC"/>
                <w:color w:val="000000"/>
                <w:sz w:val="26"/>
                <w:szCs w:val="26"/>
              </w:rPr>
              <w:t>(431,698.55)</w:t>
            </w:r>
          </w:p>
        </w:tc>
        <w:tc>
          <w:tcPr>
            <w:tcW w:w="86" w:type="dxa"/>
            <w:tcBorders>
              <w:left w:val="nil"/>
              <w:right w:val="nil"/>
            </w:tcBorders>
            <w:vAlign w:val="bottom"/>
          </w:tcPr>
          <w:p w14:paraId="3221B751" w14:textId="77777777" w:rsidR="009D7B41" w:rsidRPr="00FD184A" w:rsidRDefault="009D7B41" w:rsidP="009D7B41">
            <w:pPr>
              <w:ind w:right="61"/>
              <w:jc w:val="right"/>
              <w:rPr>
                <w:rFonts w:ascii="AngsanaUPC" w:hAnsi="AngsanaUPC" w:cs="AngsanaUPC"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vAlign w:val="bottom"/>
          </w:tcPr>
          <w:p w14:paraId="52827BEF" w14:textId="0D440976" w:rsidR="009D7B41" w:rsidRPr="00FD184A" w:rsidRDefault="009D7B41" w:rsidP="009D7B41">
            <w:pPr>
              <w:ind w:right="248"/>
              <w:jc w:val="right"/>
              <w:rPr>
                <w:rFonts w:ascii="AngsanaUPC" w:hAnsi="AngsanaUPC" w:cs="AngsanaUPC"/>
                <w:color w:val="000000"/>
                <w:sz w:val="26"/>
                <w:szCs w:val="26"/>
              </w:rPr>
            </w:pPr>
            <w:r>
              <w:rPr>
                <w:rFonts w:ascii="AngsanaUPC" w:hAnsi="AngsanaUPC" w:cs="AngsanaUPC"/>
                <w:color w:val="000000"/>
                <w:sz w:val="26"/>
                <w:szCs w:val="26"/>
              </w:rPr>
              <w:t>-</w:t>
            </w:r>
          </w:p>
        </w:tc>
        <w:tc>
          <w:tcPr>
            <w:tcW w:w="81" w:type="dxa"/>
            <w:tcBorders>
              <w:left w:val="nil"/>
              <w:right w:val="nil"/>
            </w:tcBorders>
            <w:vAlign w:val="bottom"/>
          </w:tcPr>
          <w:p w14:paraId="72D97409" w14:textId="77777777" w:rsidR="009D7B41" w:rsidRPr="00FD184A" w:rsidRDefault="009D7B41" w:rsidP="009D7B41">
            <w:pPr>
              <w:ind w:right="210"/>
              <w:jc w:val="right"/>
              <w:rPr>
                <w:rFonts w:ascii="AngsanaUPC" w:hAnsi="AngsanaUPC" w:cs="AngsanaUPC"/>
                <w:sz w:val="26"/>
                <w:szCs w:val="26"/>
                <w:lang w:eastAsia="en-US"/>
              </w:rPr>
            </w:pPr>
          </w:p>
        </w:tc>
        <w:tc>
          <w:tcPr>
            <w:tcW w:w="1391" w:type="dxa"/>
            <w:tcBorders>
              <w:left w:val="nil"/>
              <w:right w:val="nil"/>
            </w:tcBorders>
            <w:vAlign w:val="bottom"/>
          </w:tcPr>
          <w:p w14:paraId="1B4572E9" w14:textId="0CE05D19" w:rsidR="009D7B41" w:rsidRPr="00FD184A" w:rsidRDefault="009D7B41" w:rsidP="009D7B41">
            <w:pPr>
              <w:tabs>
                <w:tab w:val="left" w:pos="600"/>
                <w:tab w:val="left" w:pos="961"/>
              </w:tabs>
              <w:jc w:val="right"/>
              <w:rPr>
                <w:rFonts w:ascii="AngsanaUPC" w:hAnsi="AngsanaUPC" w:cs="AngsanaUPC"/>
                <w:color w:val="000000"/>
                <w:sz w:val="26"/>
                <w:szCs w:val="26"/>
              </w:rPr>
            </w:pPr>
            <w:r w:rsidRPr="009D7B41">
              <w:rPr>
                <w:rFonts w:ascii="AngsanaUPC" w:hAnsi="AngsanaUPC" w:cs="AngsanaUPC"/>
                <w:color w:val="000000"/>
                <w:sz w:val="26"/>
                <w:szCs w:val="26"/>
              </w:rPr>
              <w:t>(431,698.55)</w:t>
            </w:r>
          </w:p>
        </w:tc>
        <w:tc>
          <w:tcPr>
            <w:tcW w:w="78" w:type="dxa"/>
            <w:tcBorders>
              <w:left w:val="nil"/>
              <w:right w:val="nil"/>
            </w:tcBorders>
            <w:vAlign w:val="bottom"/>
          </w:tcPr>
          <w:p w14:paraId="52560F03" w14:textId="77777777" w:rsidR="009D7B41" w:rsidRPr="00FD184A" w:rsidRDefault="009D7B41" w:rsidP="009D7B41">
            <w:pPr>
              <w:ind w:right="-32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A8AD309" w14:textId="4C30587C" w:rsidR="009D7B41" w:rsidRPr="00FD184A" w:rsidRDefault="009D7B41" w:rsidP="009D7B41">
            <w:pPr>
              <w:ind w:right="248"/>
              <w:jc w:val="right"/>
              <w:rPr>
                <w:rFonts w:ascii="AngsanaUPC" w:hAnsi="AngsanaUPC" w:cs="AngsanaUPC"/>
                <w:color w:val="000000"/>
                <w:sz w:val="26"/>
                <w:szCs w:val="26"/>
              </w:rPr>
            </w:pPr>
            <w:r>
              <w:rPr>
                <w:rFonts w:ascii="AngsanaUPC" w:hAnsi="AngsanaUPC" w:cs="AngsanaUPC"/>
                <w:color w:val="000000"/>
                <w:sz w:val="26"/>
                <w:szCs w:val="26"/>
              </w:rPr>
              <w:t>-</w:t>
            </w:r>
          </w:p>
        </w:tc>
      </w:tr>
      <w:tr w:rsidR="009D7B41" w:rsidRPr="00BE4C94" w14:paraId="1E10EC8B" w14:textId="77777777" w:rsidTr="006F64AD">
        <w:trPr>
          <w:trHeight w:val="360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EE4D89" w14:textId="4CEB53E7" w:rsidR="009D7B41" w:rsidRPr="007F58AD" w:rsidRDefault="009D7B41" w:rsidP="009D7B41">
            <w:pPr>
              <w:tabs>
                <w:tab w:val="left" w:pos="133"/>
              </w:tabs>
              <w:ind w:left="252" w:right="15" w:hanging="252"/>
              <w:jc w:val="both"/>
              <w:rPr>
                <w:rFonts w:ascii="AngsanaUPC" w:hAnsi="AngsanaUPC" w:cs="AngsanaUPC"/>
                <w:sz w:val="26"/>
                <w:szCs w:val="26"/>
                <w:cs/>
              </w:rPr>
            </w:pPr>
            <w:r w:rsidRPr="007F58AD">
              <w:rPr>
                <w:rFonts w:ascii="AngsanaUPC" w:hAnsi="AngsanaUPC" w:cs="AngsanaUPC"/>
                <w:sz w:val="26"/>
                <w:szCs w:val="26"/>
                <w:cs/>
              </w:rPr>
              <w:t xml:space="preserve">   ผลขาดทุนในปีปัจจุบันที่ไม่รับรู้</w:t>
            </w:r>
            <w:r w:rsidRPr="007F58AD">
              <w:rPr>
                <w:rFonts w:ascii="AngsanaUPC" w:hAnsi="AngsanaUPC" w:cs="AngsanaUPC"/>
                <w:sz w:val="26"/>
                <w:szCs w:val="26"/>
                <w:cs/>
              </w:rPr>
              <w:br/>
              <w:t>เป็นสินทรัพย์ภาษีเงินได้</w:t>
            </w:r>
            <w:r w:rsidRPr="00FD184A">
              <w:rPr>
                <w:rFonts w:ascii="AngsanaUPC" w:hAnsi="AngsanaUPC" w:cs="AngsanaUPC"/>
                <w:sz w:val="26"/>
                <w:szCs w:val="26"/>
              </w:rPr>
              <w:br/>
            </w:r>
            <w:r w:rsidRPr="007F58AD">
              <w:rPr>
                <w:rFonts w:ascii="AngsanaUPC" w:hAnsi="AngsanaUPC" w:cs="AngsanaUPC"/>
                <w:sz w:val="26"/>
                <w:szCs w:val="26"/>
                <w:cs/>
              </w:rPr>
              <w:t xml:space="preserve">รอการตัดบัญชี   </w:t>
            </w:r>
          </w:p>
        </w:tc>
        <w:tc>
          <w:tcPr>
            <w:tcW w:w="1381" w:type="dxa"/>
            <w:tcBorders>
              <w:left w:val="nil"/>
              <w:right w:val="nil"/>
            </w:tcBorders>
            <w:vAlign w:val="bottom"/>
          </w:tcPr>
          <w:p w14:paraId="107EDFBE" w14:textId="75730443" w:rsidR="009D7B41" w:rsidRPr="00FD184A" w:rsidRDefault="009D7B41" w:rsidP="009D7B41">
            <w:pPr>
              <w:tabs>
                <w:tab w:val="left" w:pos="1096"/>
              </w:tabs>
              <w:ind w:right="79"/>
              <w:jc w:val="right"/>
              <w:rPr>
                <w:rFonts w:ascii="AngsanaUPC" w:hAnsi="AngsanaUPC" w:cs="AngsanaUPC"/>
                <w:color w:val="000000"/>
                <w:sz w:val="26"/>
                <w:szCs w:val="26"/>
              </w:rPr>
            </w:pPr>
            <w:r w:rsidRPr="00FD184A">
              <w:rPr>
                <w:rFonts w:ascii="AngsanaUPC" w:hAnsi="AngsanaUPC" w:cs="AngsanaUPC"/>
                <w:color w:val="000000"/>
                <w:sz w:val="26"/>
                <w:szCs w:val="26"/>
              </w:rPr>
              <w:t>1,925,403.58</w:t>
            </w:r>
          </w:p>
        </w:tc>
        <w:tc>
          <w:tcPr>
            <w:tcW w:w="86" w:type="dxa"/>
            <w:tcBorders>
              <w:left w:val="nil"/>
              <w:right w:val="nil"/>
            </w:tcBorders>
            <w:vAlign w:val="bottom"/>
          </w:tcPr>
          <w:p w14:paraId="24B39A34" w14:textId="77777777" w:rsidR="009D7B41" w:rsidRPr="00FD184A" w:rsidRDefault="009D7B41" w:rsidP="009D7B41">
            <w:pPr>
              <w:ind w:right="61"/>
              <w:jc w:val="right"/>
              <w:rPr>
                <w:rFonts w:ascii="AngsanaUPC" w:hAnsi="AngsanaUPC" w:cs="AngsanaUPC"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vAlign w:val="bottom"/>
          </w:tcPr>
          <w:p w14:paraId="33216E8A" w14:textId="74E9D8C9" w:rsidR="009D7B41" w:rsidRPr="00FD184A" w:rsidRDefault="009D7B41" w:rsidP="009D7B41">
            <w:pPr>
              <w:ind w:right="61"/>
              <w:jc w:val="right"/>
              <w:rPr>
                <w:rFonts w:ascii="AngsanaUPC" w:hAnsi="AngsanaUPC" w:cs="AngsanaUPC"/>
                <w:color w:val="000000"/>
                <w:sz w:val="26"/>
                <w:szCs w:val="26"/>
              </w:rPr>
            </w:pPr>
            <w:r w:rsidRPr="00FD184A">
              <w:rPr>
                <w:rFonts w:ascii="AngsanaUPC" w:hAnsi="AngsanaUPC" w:cs="AngsanaUPC"/>
                <w:color w:val="000000"/>
                <w:sz w:val="26"/>
                <w:szCs w:val="26"/>
              </w:rPr>
              <w:t>1,993,430.35</w:t>
            </w:r>
          </w:p>
        </w:tc>
        <w:tc>
          <w:tcPr>
            <w:tcW w:w="81" w:type="dxa"/>
            <w:tcBorders>
              <w:left w:val="nil"/>
              <w:right w:val="nil"/>
            </w:tcBorders>
            <w:vAlign w:val="bottom"/>
          </w:tcPr>
          <w:p w14:paraId="249A81F2" w14:textId="77777777" w:rsidR="009D7B41" w:rsidRPr="00FD184A" w:rsidRDefault="009D7B41" w:rsidP="009D7B41">
            <w:pPr>
              <w:ind w:right="210"/>
              <w:jc w:val="right"/>
              <w:rPr>
                <w:rFonts w:ascii="AngsanaUPC" w:hAnsi="AngsanaUPC" w:cs="AngsanaUPC"/>
                <w:sz w:val="26"/>
                <w:szCs w:val="26"/>
                <w:lang w:eastAsia="en-US"/>
              </w:rPr>
            </w:pPr>
          </w:p>
        </w:tc>
        <w:tc>
          <w:tcPr>
            <w:tcW w:w="1391" w:type="dxa"/>
            <w:tcBorders>
              <w:left w:val="nil"/>
              <w:right w:val="nil"/>
            </w:tcBorders>
            <w:vAlign w:val="bottom"/>
          </w:tcPr>
          <w:p w14:paraId="5677E446" w14:textId="31127BE4" w:rsidR="009D7B41" w:rsidRPr="00FD184A" w:rsidRDefault="009D7B41" w:rsidP="009D7B41">
            <w:pPr>
              <w:ind w:right="268"/>
              <w:jc w:val="right"/>
              <w:rPr>
                <w:rFonts w:ascii="AngsanaUPC" w:hAnsi="AngsanaUPC" w:cs="AngsanaUPC"/>
                <w:sz w:val="26"/>
                <w:szCs w:val="26"/>
                <w:lang w:eastAsia="en-US"/>
              </w:rPr>
            </w:pPr>
            <w:r w:rsidRPr="00FD184A">
              <w:rPr>
                <w:rFonts w:ascii="AngsanaUPC" w:hAnsi="AngsanaUPC" w:cs="AngsanaUPC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8" w:type="dxa"/>
            <w:tcBorders>
              <w:left w:val="nil"/>
              <w:right w:val="nil"/>
            </w:tcBorders>
            <w:vAlign w:val="bottom"/>
          </w:tcPr>
          <w:p w14:paraId="507D3695" w14:textId="77777777" w:rsidR="009D7B41" w:rsidRPr="00FD184A" w:rsidRDefault="009D7B41" w:rsidP="009D7B41">
            <w:pPr>
              <w:ind w:right="-32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382" w:type="dxa"/>
            <w:gridSpan w:val="3"/>
            <w:tcBorders>
              <w:left w:val="nil"/>
              <w:right w:val="nil"/>
            </w:tcBorders>
            <w:vAlign w:val="bottom"/>
          </w:tcPr>
          <w:p w14:paraId="6EA3D435" w14:textId="0CA526EE" w:rsidR="009D7B41" w:rsidRPr="00FD184A" w:rsidRDefault="009D7B41" w:rsidP="009D7B41">
            <w:pPr>
              <w:ind w:right="241"/>
              <w:jc w:val="right"/>
              <w:rPr>
                <w:rFonts w:ascii="AngsanaUPC" w:hAnsi="AngsanaUPC" w:cs="AngsanaUPC"/>
                <w:sz w:val="26"/>
                <w:szCs w:val="26"/>
                <w:lang w:eastAsia="en-US"/>
              </w:rPr>
            </w:pPr>
            <w:r w:rsidRPr="00FD184A">
              <w:rPr>
                <w:rFonts w:ascii="AngsanaUPC" w:hAnsi="AngsanaUPC" w:cs="AngsanaUPC"/>
                <w:sz w:val="26"/>
                <w:szCs w:val="26"/>
                <w:lang w:eastAsia="en-US"/>
              </w:rPr>
              <w:t>-</w:t>
            </w:r>
          </w:p>
        </w:tc>
      </w:tr>
      <w:tr w:rsidR="009D7B41" w:rsidRPr="00BE4C94" w14:paraId="123E8544" w14:textId="77777777" w:rsidTr="006F64AD">
        <w:trPr>
          <w:trHeight w:val="360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1824B7" w14:textId="5BABD4AE" w:rsidR="009D7B41" w:rsidRPr="007F58AD" w:rsidRDefault="009D7B41" w:rsidP="009D7B41">
            <w:pPr>
              <w:tabs>
                <w:tab w:val="left" w:pos="133"/>
              </w:tabs>
              <w:ind w:left="252" w:right="15" w:hanging="252"/>
              <w:jc w:val="both"/>
              <w:rPr>
                <w:rFonts w:ascii="AngsanaUPC" w:hAnsi="AngsanaUPC" w:cs="AngsanaUPC"/>
                <w:sz w:val="26"/>
                <w:szCs w:val="26"/>
                <w:cs/>
              </w:rPr>
            </w:pPr>
            <w:r w:rsidRPr="00FD184A">
              <w:rPr>
                <w:rFonts w:ascii="AngsanaUPC" w:hAnsi="AngsanaUPC" w:cs="AngsanaUPC"/>
                <w:sz w:val="26"/>
                <w:szCs w:val="26"/>
              </w:rPr>
              <w:t xml:space="preserve">   </w:t>
            </w:r>
            <w:r w:rsidRPr="007F58AD">
              <w:rPr>
                <w:rFonts w:ascii="AngsanaUPC" w:hAnsi="AngsanaUPC" w:cs="AngsanaUPC"/>
                <w:sz w:val="26"/>
                <w:szCs w:val="26"/>
                <w:cs/>
              </w:rPr>
              <w:t xml:space="preserve">ผลขาดทุนในปีก่อนที่ไม่รับรู้เป็นสินทรัพย์ภาษีเงินได้รอการตัดบัญชีที่นำมารับรู้ในปีปัจจุบัน   </w:t>
            </w:r>
          </w:p>
        </w:tc>
        <w:tc>
          <w:tcPr>
            <w:tcW w:w="1381" w:type="dxa"/>
            <w:tcBorders>
              <w:left w:val="nil"/>
              <w:right w:val="nil"/>
            </w:tcBorders>
            <w:vAlign w:val="bottom"/>
          </w:tcPr>
          <w:p w14:paraId="53A0E108" w14:textId="77777777" w:rsidR="009D7B41" w:rsidRPr="00FD184A" w:rsidRDefault="009D7B41" w:rsidP="009D7B41">
            <w:pPr>
              <w:ind w:right="79"/>
              <w:jc w:val="right"/>
              <w:rPr>
                <w:rFonts w:ascii="AngsanaUPC" w:hAnsi="AngsanaUPC" w:cs="AngsanaUPC"/>
                <w:color w:val="000000"/>
                <w:sz w:val="26"/>
                <w:szCs w:val="26"/>
              </w:rPr>
            </w:pPr>
          </w:p>
          <w:p w14:paraId="6F45499C" w14:textId="6E153912" w:rsidR="009D7B41" w:rsidRPr="007F58AD" w:rsidRDefault="009D7B41" w:rsidP="009D7B41">
            <w:pPr>
              <w:ind w:right="34"/>
              <w:jc w:val="right"/>
              <w:rPr>
                <w:rFonts w:ascii="AngsanaUPC" w:hAnsi="AngsanaUPC" w:cs="AngsanaUPC"/>
                <w:color w:val="000000"/>
                <w:sz w:val="26"/>
                <w:szCs w:val="26"/>
                <w:cs/>
              </w:rPr>
            </w:pPr>
            <w:r w:rsidRPr="00FD184A">
              <w:rPr>
                <w:rFonts w:ascii="AngsanaUPC" w:hAnsi="AngsanaUPC" w:cs="AngsanaUPC"/>
                <w:color w:val="000000"/>
                <w:sz w:val="26"/>
                <w:szCs w:val="26"/>
              </w:rPr>
              <w:t>(13,308,409.47)</w:t>
            </w:r>
          </w:p>
        </w:tc>
        <w:tc>
          <w:tcPr>
            <w:tcW w:w="86" w:type="dxa"/>
            <w:tcBorders>
              <w:left w:val="nil"/>
              <w:right w:val="nil"/>
            </w:tcBorders>
            <w:vAlign w:val="bottom"/>
          </w:tcPr>
          <w:p w14:paraId="5025CA4D" w14:textId="77777777" w:rsidR="009D7B41" w:rsidRPr="00FD184A" w:rsidRDefault="009D7B41" w:rsidP="009D7B41">
            <w:pPr>
              <w:ind w:right="61"/>
              <w:jc w:val="right"/>
              <w:rPr>
                <w:rFonts w:ascii="AngsanaUPC" w:hAnsi="AngsanaUPC" w:cs="AngsanaUPC"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vAlign w:val="bottom"/>
          </w:tcPr>
          <w:p w14:paraId="75025EC4" w14:textId="77777777" w:rsidR="009D7B41" w:rsidRPr="00FD184A" w:rsidRDefault="009D7B41" w:rsidP="009D7B41">
            <w:pPr>
              <w:ind w:right="79"/>
              <w:jc w:val="right"/>
              <w:rPr>
                <w:rFonts w:ascii="AngsanaUPC" w:hAnsi="AngsanaUPC" w:cs="AngsanaUPC"/>
                <w:color w:val="000000"/>
                <w:sz w:val="26"/>
                <w:szCs w:val="26"/>
              </w:rPr>
            </w:pPr>
          </w:p>
          <w:p w14:paraId="54CEC3B6" w14:textId="76FA7EBC" w:rsidR="009D7B41" w:rsidRPr="00FD184A" w:rsidRDefault="009D7B41" w:rsidP="009D7B41">
            <w:pPr>
              <w:tabs>
                <w:tab w:val="left" w:pos="696"/>
                <w:tab w:val="left" w:pos="961"/>
              </w:tabs>
              <w:ind w:right="11"/>
              <w:jc w:val="right"/>
              <w:rPr>
                <w:rFonts w:ascii="AngsanaUPC" w:hAnsi="AngsanaUPC" w:cs="AngsanaUPC"/>
                <w:color w:val="000000"/>
                <w:sz w:val="26"/>
                <w:szCs w:val="26"/>
              </w:rPr>
            </w:pPr>
            <w:r w:rsidRPr="00FD184A">
              <w:rPr>
                <w:rFonts w:ascii="AngsanaUPC" w:hAnsi="AngsanaUPC" w:cs="AngsanaUPC"/>
                <w:color w:val="000000"/>
                <w:sz w:val="26"/>
                <w:szCs w:val="26"/>
              </w:rPr>
              <w:t>(646,899.95)</w:t>
            </w:r>
          </w:p>
        </w:tc>
        <w:tc>
          <w:tcPr>
            <w:tcW w:w="81" w:type="dxa"/>
            <w:tcBorders>
              <w:left w:val="nil"/>
              <w:right w:val="nil"/>
            </w:tcBorders>
            <w:vAlign w:val="bottom"/>
          </w:tcPr>
          <w:p w14:paraId="1B3711DC" w14:textId="77777777" w:rsidR="009D7B41" w:rsidRPr="00FD184A" w:rsidRDefault="009D7B41" w:rsidP="009D7B41">
            <w:pPr>
              <w:ind w:right="210"/>
              <w:jc w:val="right"/>
              <w:rPr>
                <w:rFonts w:ascii="AngsanaUPC" w:hAnsi="AngsanaUPC" w:cs="AngsanaUPC"/>
                <w:sz w:val="26"/>
                <w:szCs w:val="26"/>
                <w:lang w:eastAsia="en-US"/>
              </w:rPr>
            </w:pPr>
          </w:p>
        </w:tc>
        <w:tc>
          <w:tcPr>
            <w:tcW w:w="1391" w:type="dxa"/>
            <w:tcBorders>
              <w:left w:val="nil"/>
              <w:right w:val="nil"/>
            </w:tcBorders>
            <w:vAlign w:val="bottom"/>
          </w:tcPr>
          <w:p w14:paraId="2AB4D840" w14:textId="496D3D17" w:rsidR="009D7B41" w:rsidRPr="00FD184A" w:rsidRDefault="009D7B41" w:rsidP="009D7B41">
            <w:pPr>
              <w:ind w:right="7"/>
              <w:jc w:val="right"/>
              <w:rPr>
                <w:rFonts w:ascii="AngsanaUPC" w:hAnsi="AngsanaUPC" w:cs="AngsanaUPC"/>
                <w:sz w:val="26"/>
                <w:szCs w:val="26"/>
                <w:lang w:eastAsia="en-US"/>
              </w:rPr>
            </w:pPr>
            <w:r w:rsidRPr="00FD184A">
              <w:rPr>
                <w:rFonts w:ascii="AngsanaUPC" w:hAnsi="AngsanaUPC" w:cs="AngsanaUPC"/>
                <w:sz w:val="26"/>
                <w:szCs w:val="26"/>
                <w:lang w:eastAsia="en-US"/>
              </w:rPr>
              <w:t>(13,308,409.47)</w:t>
            </w:r>
          </w:p>
        </w:tc>
        <w:tc>
          <w:tcPr>
            <w:tcW w:w="78" w:type="dxa"/>
            <w:tcBorders>
              <w:left w:val="nil"/>
              <w:right w:val="nil"/>
            </w:tcBorders>
            <w:vAlign w:val="bottom"/>
          </w:tcPr>
          <w:p w14:paraId="76D8D2FB" w14:textId="77777777" w:rsidR="009D7B41" w:rsidRPr="00FD184A" w:rsidRDefault="009D7B41" w:rsidP="009D7B41">
            <w:pPr>
              <w:ind w:right="-32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382" w:type="dxa"/>
            <w:gridSpan w:val="3"/>
            <w:tcBorders>
              <w:left w:val="nil"/>
              <w:right w:val="nil"/>
            </w:tcBorders>
            <w:vAlign w:val="bottom"/>
          </w:tcPr>
          <w:p w14:paraId="7722EF2D" w14:textId="5EA84397" w:rsidR="009D7B41" w:rsidRPr="00FD184A" w:rsidRDefault="009D7B41" w:rsidP="009D7B41">
            <w:pPr>
              <w:ind w:right="30"/>
              <w:jc w:val="right"/>
              <w:rPr>
                <w:rFonts w:ascii="AngsanaUPC" w:hAnsi="AngsanaUPC" w:cs="AngsanaUPC"/>
                <w:sz w:val="26"/>
                <w:szCs w:val="26"/>
                <w:lang w:eastAsia="en-US"/>
              </w:rPr>
            </w:pPr>
            <w:r w:rsidRPr="00FD184A">
              <w:rPr>
                <w:rFonts w:ascii="AngsanaUPC" w:hAnsi="AngsanaUPC" w:cs="AngsanaUPC"/>
                <w:sz w:val="26"/>
                <w:szCs w:val="26"/>
                <w:lang w:eastAsia="en-US"/>
              </w:rPr>
              <w:t>(646,899.95)</w:t>
            </w:r>
          </w:p>
        </w:tc>
      </w:tr>
      <w:tr w:rsidR="009D7B41" w:rsidRPr="00BE4C94" w14:paraId="528D02DB" w14:textId="77777777" w:rsidTr="006F64AD">
        <w:trPr>
          <w:trHeight w:val="360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E6A19D" w14:textId="137D5671" w:rsidR="009D7B41" w:rsidRPr="007F58AD" w:rsidRDefault="009D7B41" w:rsidP="009D7B41">
            <w:pPr>
              <w:ind w:left="252" w:right="-280" w:hanging="115"/>
              <w:jc w:val="both"/>
              <w:rPr>
                <w:rFonts w:ascii="AngsanaUPC" w:hAnsi="AngsanaUPC" w:cs="AngsanaUPC"/>
                <w:sz w:val="26"/>
                <w:szCs w:val="26"/>
                <w:cs/>
              </w:rPr>
            </w:pPr>
            <w:r w:rsidRPr="007F58AD">
              <w:rPr>
                <w:rFonts w:ascii="AngsanaUPC" w:hAnsi="AngsanaUPC" w:cs="AngsanaUPC"/>
                <w:sz w:val="26"/>
                <w:szCs w:val="26"/>
                <w:cs/>
              </w:rPr>
              <w:t>อื่น</w:t>
            </w:r>
            <w:r w:rsidR="00FC3534">
              <w:rPr>
                <w:rFonts w:ascii="AngsanaUPC" w:hAnsi="AngsanaUPC" w:cs="AngsanaUPC"/>
                <w:sz w:val="26"/>
                <w:szCs w:val="26"/>
              </w:rPr>
              <w:t xml:space="preserve"> </w:t>
            </w:r>
            <w:r w:rsidRPr="007F58AD">
              <w:rPr>
                <w:rFonts w:ascii="AngsanaUPC" w:hAnsi="AngsanaUPC" w:cs="AngsanaUPC"/>
                <w:sz w:val="26"/>
                <w:szCs w:val="26"/>
                <w:cs/>
              </w:rPr>
              <w:t>ๆ</w:t>
            </w:r>
          </w:p>
        </w:tc>
        <w:tc>
          <w:tcPr>
            <w:tcW w:w="1381" w:type="dxa"/>
            <w:tcBorders>
              <w:left w:val="nil"/>
              <w:right w:val="nil"/>
            </w:tcBorders>
            <w:vAlign w:val="bottom"/>
          </w:tcPr>
          <w:p w14:paraId="0D2938BC" w14:textId="20933D0D" w:rsidR="009D7B41" w:rsidRPr="00FD184A" w:rsidRDefault="009D7B41" w:rsidP="009D7B41">
            <w:pPr>
              <w:tabs>
                <w:tab w:val="left" w:pos="1096"/>
              </w:tabs>
              <w:ind w:right="79"/>
              <w:jc w:val="right"/>
              <w:rPr>
                <w:rFonts w:ascii="AngsanaUPC" w:hAnsi="AngsanaUPC" w:cs="AngsanaUPC"/>
                <w:color w:val="000000"/>
                <w:sz w:val="26"/>
                <w:szCs w:val="26"/>
              </w:rPr>
            </w:pPr>
            <w:r w:rsidRPr="00FD184A">
              <w:rPr>
                <w:rFonts w:ascii="AngsanaUPC" w:hAnsi="AngsanaUPC" w:cs="AngsanaUPC"/>
                <w:color w:val="000000"/>
                <w:sz w:val="26"/>
                <w:szCs w:val="26"/>
              </w:rPr>
              <w:t>1,130,943.42</w:t>
            </w:r>
          </w:p>
        </w:tc>
        <w:tc>
          <w:tcPr>
            <w:tcW w:w="86" w:type="dxa"/>
            <w:tcBorders>
              <w:left w:val="nil"/>
              <w:right w:val="nil"/>
            </w:tcBorders>
            <w:vAlign w:val="bottom"/>
          </w:tcPr>
          <w:p w14:paraId="5D41D3C7" w14:textId="77777777" w:rsidR="009D7B41" w:rsidRPr="00FD184A" w:rsidRDefault="009D7B41" w:rsidP="009D7B41">
            <w:pPr>
              <w:ind w:right="213"/>
              <w:jc w:val="right"/>
              <w:rPr>
                <w:rFonts w:ascii="AngsanaUPC" w:hAnsi="AngsanaUPC" w:cs="AngsanaUPC"/>
                <w:sz w:val="26"/>
                <w:szCs w:val="26"/>
                <w:lang w:eastAsia="en-US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vAlign w:val="bottom"/>
          </w:tcPr>
          <w:p w14:paraId="5ED2DFE5" w14:textId="6F280313" w:rsidR="009D7B41" w:rsidRPr="00FD184A" w:rsidRDefault="009D7B41" w:rsidP="009D7B41">
            <w:pPr>
              <w:ind w:right="65"/>
              <w:jc w:val="right"/>
              <w:rPr>
                <w:rFonts w:ascii="AngsanaUPC" w:hAnsi="AngsanaUPC" w:cs="AngsanaUPC"/>
                <w:sz w:val="26"/>
                <w:szCs w:val="26"/>
                <w:lang w:eastAsia="en-US"/>
              </w:rPr>
            </w:pPr>
            <w:r w:rsidRPr="00FD184A">
              <w:rPr>
                <w:rFonts w:ascii="AngsanaUPC" w:hAnsi="AngsanaUPC" w:cs="AngsanaUPC"/>
                <w:color w:val="000000"/>
                <w:sz w:val="26"/>
                <w:szCs w:val="26"/>
              </w:rPr>
              <w:t>1,052,916.65</w:t>
            </w:r>
          </w:p>
        </w:tc>
        <w:tc>
          <w:tcPr>
            <w:tcW w:w="81" w:type="dxa"/>
            <w:tcBorders>
              <w:left w:val="nil"/>
              <w:right w:val="nil"/>
            </w:tcBorders>
            <w:vAlign w:val="bottom"/>
          </w:tcPr>
          <w:p w14:paraId="5AE4488E" w14:textId="77777777" w:rsidR="009D7B41" w:rsidRPr="00FD184A" w:rsidRDefault="009D7B41" w:rsidP="009D7B41">
            <w:pPr>
              <w:ind w:right="210"/>
              <w:jc w:val="right"/>
              <w:rPr>
                <w:rFonts w:ascii="AngsanaUPC" w:hAnsi="AngsanaUPC" w:cs="AngsanaUPC"/>
                <w:sz w:val="26"/>
                <w:szCs w:val="26"/>
                <w:lang w:eastAsia="en-US"/>
              </w:rPr>
            </w:pPr>
          </w:p>
        </w:tc>
        <w:tc>
          <w:tcPr>
            <w:tcW w:w="1391" w:type="dxa"/>
            <w:tcBorders>
              <w:left w:val="nil"/>
              <w:right w:val="nil"/>
            </w:tcBorders>
            <w:vAlign w:val="bottom"/>
          </w:tcPr>
          <w:p w14:paraId="02C04CCD" w14:textId="31FB8E18" w:rsidR="009D7B41" w:rsidRPr="00FD184A" w:rsidRDefault="009D7B41" w:rsidP="009D7B41">
            <w:pPr>
              <w:ind w:right="255"/>
              <w:jc w:val="right"/>
              <w:rPr>
                <w:rFonts w:ascii="AngsanaUPC" w:hAnsi="AngsanaUPC" w:cs="AngsanaUPC"/>
                <w:color w:val="000000"/>
                <w:sz w:val="26"/>
                <w:szCs w:val="26"/>
              </w:rPr>
            </w:pPr>
            <w:r w:rsidRPr="00FD184A">
              <w:rPr>
                <w:rFonts w:ascii="AngsanaUPC" w:hAnsi="AngsanaUPC" w:cs="AngsanaUPC"/>
                <w:color w:val="000000"/>
                <w:sz w:val="26"/>
                <w:szCs w:val="26"/>
              </w:rPr>
              <w:t>-</w:t>
            </w:r>
          </w:p>
        </w:tc>
        <w:tc>
          <w:tcPr>
            <w:tcW w:w="78" w:type="dxa"/>
            <w:tcBorders>
              <w:left w:val="nil"/>
              <w:right w:val="nil"/>
            </w:tcBorders>
            <w:vAlign w:val="bottom"/>
          </w:tcPr>
          <w:p w14:paraId="264F0674" w14:textId="77777777" w:rsidR="009D7B41" w:rsidRPr="00FD184A" w:rsidRDefault="009D7B41" w:rsidP="009D7B41">
            <w:pPr>
              <w:ind w:right="-32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0B7498A" w14:textId="4646EDFB" w:rsidR="009D7B41" w:rsidRPr="00FD184A" w:rsidRDefault="009D7B41" w:rsidP="009D7B41">
            <w:pPr>
              <w:ind w:right="246"/>
              <w:jc w:val="right"/>
              <w:rPr>
                <w:rFonts w:ascii="AngsanaUPC" w:hAnsi="AngsanaUPC" w:cs="AngsanaUPC"/>
                <w:sz w:val="26"/>
                <w:szCs w:val="26"/>
              </w:rPr>
            </w:pPr>
            <w:r w:rsidRPr="00FD184A">
              <w:rPr>
                <w:rFonts w:ascii="AngsanaUPC" w:hAnsi="AngsanaUPC" w:cs="AngsanaUPC"/>
                <w:color w:val="000000"/>
                <w:sz w:val="26"/>
                <w:szCs w:val="26"/>
              </w:rPr>
              <w:t>-</w:t>
            </w:r>
          </w:p>
        </w:tc>
      </w:tr>
      <w:tr w:rsidR="00496C79" w:rsidRPr="00BE4C94" w14:paraId="0BF0E4A3" w14:textId="77777777" w:rsidTr="008B215F">
        <w:trPr>
          <w:trHeight w:val="360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F8F30D" w14:textId="2A1EC81A" w:rsidR="00496C79" w:rsidRPr="007F58AD" w:rsidRDefault="00496C79" w:rsidP="00496C79">
            <w:pPr>
              <w:ind w:right="-32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FD184A">
              <w:rPr>
                <w:rFonts w:ascii="AngsanaUPC" w:hAnsi="AngsanaUPC" w:cs="AngsanaUPC"/>
                <w:b/>
                <w:bCs/>
                <w:sz w:val="26"/>
                <w:szCs w:val="26"/>
              </w:rPr>
              <w:t>(</w:t>
            </w:r>
            <w:r w:rsidRPr="007F58AD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รายได้)ค่าใช้จ่ายภาษีเงินได้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1684C794" w14:textId="64257C7E" w:rsidR="00496C79" w:rsidRPr="00FD184A" w:rsidRDefault="00496C79" w:rsidP="00496C79">
            <w:pPr>
              <w:ind w:right="19"/>
              <w:jc w:val="right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>(</w:t>
            </w:r>
            <w:r w:rsidR="004031A5">
              <w:rPr>
                <w:rFonts w:ascii="AngsanaUPC" w:hAnsi="AngsanaUPC" w:cs="AngsanaUPC"/>
                <w:b/>
                <w:bCs/>
                <w:sz w:val="26"/>
                <w:szCs w:val="26"/>
              </w:rPr>
              <w:t>26</w:t>
            </w:r>
            <w:r w:rsidRPr="00496C79">
              <w:rPr>
                <w:rFonts w:ascii="AngsanaUPC" w:hAnsi="AngsanaUPC" w:cs="AngsanaUPC"/>
                <w:b/>
                <w:bCs/>
                <w:sz w:val="26"/>
                <w:szCs w:val="26"/>
              </w:rPr>
              <w:t>,</w:t>
            </w:r>
            <w:r w:rsidR="004031A5">
              <w:rPr>
                <w:rFonts w:ascii="AngsanaUPC" w:hAnsi="AngsanaUPC" w:cs="AngsanaUPC"/>
                <w:b/>
                <w:bCs/>
                <w:sz w:val="26"/>
                <w:szCs w:val="26"/>
              </w:rPr>
              <w:t>021</w:t>
            </w:r>
            <w:r w:rsidRPr="00496C79">
              <w:rPr>
                <w:rFonts w:ascii="AngsanaUPC" w:hAnsi="AngsanaUPC" w:cs="AngsanaUPC"/>
                <w:b/>
                <w:bCs/>
                <w:sz w:val="26"/>
                <w:szCs w:val="26"/>
              </w:rPr>
              <w:t>,</w:t>
            </w:r>
            <w:r w:rsidR="004031A5">
              <w:rPr>
                <w:rFonts w:ascii="AngsanaUPC" w:hAnsi="AngsanaUPC" w:cs="AngsanaUPC"/>
                <w:b/>
                <w:bCs/>
                <w:sz w:val="26"/>
                <w:szCs w:val="26"/>
              </w:rPr>
              <w:t>989</w:t>
            </w:r>
            <w:r w:rsidRPr="00496C79">
              <w:rPr>
                <w:rFonts w:ascii="AngsanaUPC" w:hAnsi="AngsanaUPC" w:cs="AngsanaUPC"/>
                <w:b/>
                <w:bCs/>
                <w:sz w:val="26"/>
                <w:szCs w:val="26"/>
              </w:rPr>
              <w:t>.</w:t>
            </w:r>
            <w:r w:rsidR="004031A5">
              <w:rPr>
                <w:rFonts w:ascii="AngsanaUPC" w:hAnsi="AngsanaUPC" w:cs="AngsanaUPC"/>
                <w:b/>
                <w:bCs/>
                <w:sz w:val="26"/>
                <w:szCs w:val="26"/>
              </w:rPr>
              <w:t>47</w:t>
            </w:r>
            <w:r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86" w:type="dxa"/>
            <w:tcBorders>
              <w:left w:val="nil"/>
              <w:right w:val="nil"/>
            </w:tcBorders>
            <w:vAlign w:val="bottom"/>
          </w:tcPr>
          <w:p w14:paraId="0DBE0EF5" w14:textId="77777777" w:rsidR="00496C79" w:rsidRPr="00FD184A" w:rsidRDefault="00496C79" w:rsidP="00496C79">
            <w:pPr>
              <w:ind w:right="43"/>
              <w:jc w:val="right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6A913055" w14:textId="567C5223" w:rsidR="00496C79" w:rsidRPr="00FD184A" w:rsidRDefault="00496C79" w:rsidP="00496C79">
            <w:pPr>
              <w:ind w:right="70"/>
              <w:jc w:val="right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FD184A">
              <w:rPr>
                <w:rFonts w:ascii="AngsanaUPC" w:hAnsi="AngsanaUPC" w:cs="AngsanaUPC"/>
                <w:b/>
                <w:bCs/>
                <w:sz w:val="26"/>
                <w:szCs w:val="26"/>
              </w:rPr>
              <w:t>10,163,677.92</w:t>
            </w:r>
          </w:p>
        </w:tc>
        <w:tc>
          <w:tcPr>
            <w:tcW w:w="81" w:type="dxa"/>
            <w:tcBorders>
              <w:left w:val="nil"/>
              <w:right w:val="nil"/>
            </w:tcBorders>
            <w:vAlign w:val="bottom"/>
          </w:tcPr>
          <w:p w14:paraId="5EF81B66" w14:textId="77777777" w:rsidR="00496C79" w:rsidRPr="00FD184A" w:rsidRDefault="00496C79" w:rsidP="00496C79">
            <w:pPr>
              <w:ind w:right="210"/>
              <w:jc w:val="right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6F3FEED2" w14:textId="5AB63D9E" w:rsidR="00496C79" w:rsidRPr="00FD184A" w:rsidRDefault="00496C79" w:rsidP="00496C79">
            <w:pPr>
              <w:ind w:right="19"/>
              <w:jc w:val="right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>(</w:t>
            </w:r>
            <w:r w:rsidR="004031A5">
              <w:rPr>
                <w:rFonts w:ascii="AngsanaUPC" w:hAnsi="AngsanaUPC" w:cs="AngsanaUPC"/>
                <w:b/>
                <w:bCs/>
                <w:sz w:val="26"/>
                <w:szCs w:val="26"/>
              </w:rPr>
              <w:t>26</w:t>
            </w:r>
            <w:r w:rsidRPr="00496C79">
              <w:rPr>
                <w:rFonts w:ascii="AngsanaUPC" w:hAnsi="AngsanaUPC" w:cs="AngsanaUPC"/>
                <w:b/>
                <w:bCs/>
                <w:sz w:val="26"/>
                <w:szCs w:val="26"/>
              </w:rPr>
              <w:t>,</w:t>
            </w:r>
            <w:r w:rsidR="004031A5">
              <w:rPr>
                <w:rFonts w:ascii="AngsanaUPC" w:hAnsi="AngsanaUPC" w:cs="AngsanaUPC"/>
                <w:b/>
                <w:bCs/>
                <w:sz w:val="26"/>
                <w:szCs w:val="26"/>
              </w:rPr>
              <w:t>021</w:t>
            </w:r>
            <w:r w:rsidRPr="00496C79">
              <w:rPr>
                <w:rFonts w:ascii="AngsanaUPC" w:hAnsi="AngsanaUPC" w:cs="AngsanaUPC"/>
                <w:b/>
                <w:bCs/>
                <w:sz w:val="26"/>
                <w:szCs w:val="26"/>
              </w:rPr>
              <w:t>,</w:t>
            </w:r>
            <w:r w:rsidR="004031A5">
              <w:rPr>
                <w:rFonts w:ascii="AngsanaUPC" w:hAnsi="AngsanaUPC" w:cs="AngsanaUPC"/>
                <w:b/>
                <w:bCs/>
                <w:sz w:val="26"/>
                <w:szCs w:val="26"/>
              </w:rPr>
              <w:t>989</w:t>
            </w:r>
            <w:r w:rsidRPr="00496C79">
              <w:rPr>
                <w:rFonts w:ascii="AngsanaUPC" w:hAnsi="AngsanaUPC" w:cs="AngsanaUPC"/>
                <w:b/>
                <w:bCs/>
                <w:sz w:val="26"/>
                <w:szCs w:val="26"/>
              </w:rPr>
              <w:t>.</w:t>
            </w:r>
            <w:r w:rsidR="004031A5">
              <w:rPr>
                <w:rFonts w:ascii="AngsanaUPC" w:hAnsi="AngsanaUPC" w:cs="AngsanaUPC"/>
                <w:b/>
                <w:bCs/>
                <w:sz w:val="26"/>
                <w:szCs w:val="26"/>
              </w:rPr>
              <w:t>47</w:t>
            </w:r>
            <w:r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78" w:type="dxa"/>
            <w:tcBorders>
              <w:left w:val="nil"/>
              <w:bottom w:val="nil"/>
              <w:right w:val="nil"/>
            </w:tcBorders>
            <w:vAlign w:val="bottom"/>
          </w:tcPr>
          <w:p w14:paraId="02B9D52B" w14:textId="77777777" w:rsidR="00496C79" w:rsidRPr="00FD184A" w:rsidRDefault="00496C79" w:rsidP="00496C79">
            <w:pPr>
              <w:ind w:right="-32"/>
              <w:jc w:val="right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2E33953C" w14:textId="557161F9" w:rsidR="00496C79" w:rsidRPr="007F58AD" w:rsidRDefault="00496C79" w:rsidP="00496C79">
            <w:pPr>
              <w:ind w:right="79"/>
              <w:jc w:val="right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FD184A">
              <w:rPr>
                <w:rFonts w:ascii="AngsanaUPC" w:hAnsi="AngsanaUPC" w:cs="AngsanaUPC"/>
                <w:b/>
                <w:bCs/>
                <w:sz w:val="26"/>
                <w:szCs w:val="26"/>
              </w:rPr>
              <w:t>10,163,677.92</w:t>
            </w:r>
          </w:p>
        </w:tc>
      </w:tr>
    </w:tbl>
    <w:bookmarkEnd w:id="12"/>
    <w:p w14:paraId="448C674E" w14:textId="440D28D8" w:rsidR="00E075BE" w:rsidRPr="0052009E" w:rsidRDefault="00B37DC5" w:rsidP="0052009E">
      <w:pPr>
        <w:pStyle w:val="ListParagraph"/>
        <w:spacing w:before="80"/>
        <w:ind w:left="360" w:right="-14"/>
        <w:jc w:val="thaiDistribute"/>
        <w:rPr>
          <w:rFonts w:ascii="AngsanaUPC" w:hAnsi="AngsanaUPC" w:cs="AngsanaUPC"/>
          <w:sz w:val="28"/>
        </w:rPr>
      </w:pPr>
      <w:r w:rsidRPr="0052009E">
        <w:rPr>
          <w:rFonts w:ascii="AngsanaUPC" w:hAnsi="AngsanaUPC" w:cs="AngsanaUPC"/>
          <w:sz w:val="28"/>
          <w:cs/>
        </w:rPr>
        <w:lastRenderedPageBreak/>
        <w:t xml:space="preserve">ณ วันที่ </w:t>
      </w:r>
      <w:r w:rsidR="0071064D" w:rsidRPr="0052009E">
        <w:rPr>
          <w:rFonts w:ascii="AngsanaUPC" w:hAnsi="AngsanaUPC" w:cs="AngsanaUPC"/>
          <w:sz w:val="28"/>
        </w:rPr>
        <w:t xml:space="preserve">30 </w:t>
      </w:r>
      <w:r w:rsidR="0071064D" w:rsidRPr="0052009E">
        <w:rPr>
          <w:rFonts w:ascii="AngsanaUPC" w:hAnsi="AngsanaUPC" w:cs="AngsanaUPC"/>
          <w:sz w:val="28"/>
          <w:cs/>
        </w:rPr>
        <w:t xml:space="preserve">มิถุนายน </w:t>
      </w:r>
      <w:r w:rsidR="004C4A24" w:rsidRPr="0052009E">
        <w:rPr>
          <w:rFonts w:ascii="AngsanaUPC" w:hAnsi="AngsanaUPC" w:cs="AngsanaUPC"/>
          <w:sz w:val="28"/>
        </w:rPr>
        <w:t>256</w:t>
      </w:r>
      <w:r w:rsidR="00595310" w:rsidRPr="0052009E">
        <w:rPr>
          <w:rFonts w:ascii="AngsanaUPC" w:hAnsi="AngsanaUPC" w:cs="AngsanaUPC"/>
          <w:sz w:val="28"/>
        </w:rPr>
        <w:t>8</w:t>
      </w:r>
      <w:r w:rsidR="0071064D" w:rsidRPr="0052009E">
        <w:rPr>
          <w:rFonts w:ascii="AngsanaUPC" w:hAnsi="AngsanaUPC" w:cs="AngsanaUPC"/>
          <w:sz w:val="28"/>
          <w:cs/>
        </w:rPr>
        <w:t xml:space="preserve"> </w:t>
      </w:r>
      <w:r w:rsidR="001C7CC2" w:rsidRPr="0052009E">
        <w:rPr>
          <w:rFonts w:ascii="AngsanaUPC" w:hAnsi="AngsanaUPC" w:cs="AngsanaUPC"/>
          <w:sz w:val="28"/>
          <w:cs/>
        </w:rPr>
        <w:t xml:space="preserve">และ </w:t>
      </w:r>
      <w:r w:rsidR="004C4A24" w:rsidRPr="0052009E">
        <w:rPr>
          <w:rFonts w:ascii="AngsanaUPC" w:hAnsi="AngsanaUPC" w:cs="AngsanaUPC"/>
          <w:sz w:val="28"/>
        </w:rPr>
        <w:t>256</w:t>
      </w:r>
      <w:r w:rsidR="00595310" w:rsidRPr="0052009E">
        <w:rPr>
          <w:rFonts w:ascii="AngsanaUPC" w:hAnsi="AngsanaUPC" w:cs="AngsanaUPC"/>
          <w:sz w:val="28"/>
        </w:rPr>
        <w:t>7</w:t>
      </w:r>
      <w:r w:rsidR="001C7CC2" w:rsidRPr="0052009E">
        <w:rPr>
          <w:rFonts w:ascii="AngsanaUPC" w:hAnsi="AngsanaUPC" w:cs="AngsanaUPC"/>
          <w:sz w:val="28"/>
        </w:rPr>
        <w:t xml:space="preserve"> </w:t>
      </w:r>
      <w:r w:rsidRPr="0052009E">
        <w:rPr>
          <w:rFonts w:ascii="AngsanaUPC" w:hAnsi="AngsanaUPC" w:cs="AngsanaUPC"/>
          <w:sz w:val="28"/>
          <w:cs/>
        </w:rPr>
        <w:t>กลุ่มบริษัทฯ มีขาดทุนทางภาษีที่คาดว่าจะไม่ได้ใช้</w:t>
      </w:r>
      <w:r w:rsidRPr="008B215F">
        <w:rPr>
          <w:rFonts w:ascii="AngsanaUPC" w:hAnsi="AngsanaUPC" w:cs="AngsanaUPC"/>
          <w:sz w:val="28"/>
          <w:cs/>
        </w:rPr>
        <w:t xml:space="preserve">จำนวน </w:t>
      </w:r>
      <w:r w:rsidR="005C63C5" w:rsidRPr="008B215F">
        <w:rPr>
          <w:rFonts w:ascii="AngsanaUPC" w:hAnsi="AngsanaUPC" w:cs="AngsanaUPC"/>
          <w:sz w:val="28"/>
        </w:rPr>
        <w:t>320.12</w:t>
      </w:r>
      <w:r w:rsidRPr="0052009E">
        <w:rPr>
          <w:rFonts w:ascii="AngsanaUPC" w:hAnsi="AngsanaUPC" w:cs="AngsanaUPC"/>
          <w:sz w:val="28"/>
          <w:cs/>
        </w:rPr>
        <w:t xml:space="preserve"> ล้านบาท</w:t>
      </w:r>
      <w:r w:rsidR="000045E8">
        <w:rPr>
          <w:rFonts w:ascii="AngsanaUPC" w:hAnsi="AngsanaUPC" w:cs="AngsanaUPC" w:hint="cs"/>
          <w:sz w:val="28"/>
          <w:cs/>
        </w:rPr>
        <w:t xml:space="preserve">           </w:t>
      </w:r>
      <w:r w:rsidR="009F04EF" w:rsidRPr="0052009E">
        <w:rPr>
          <w:rFonts w:ascii="AngsanaUPC" w:hAnsi="AngsanaUPC" w:cs="AngsanaUPC"/>
          <w:sz w:val="28"/>
        </w:rPr>
        <w:t xml:space="preserve"> </w:t>
      </w:r>
      <w:r w:rsidR="009F04EF" w:rsidRPr="0052009E">
        <w:rPr>
          <w:rFonts w:ascii="AngsanaUPC" w:hAnsi="AngsanaUPC" w:cs="AngsanaUPC"/>
          <w:sz w:val="28"/>
          <w:cs/>
        </w:rPr>
        <w:t xml:space="preserve">และ </w:t>
      </w:r>
      <w:r w:rsidR="00595310" w:rsidRPr="0052009E">
        <w:rPr>
          <w:rFonts w:ascii="AngsanaUPC" w:hAnsi="AngsanaUPC" w:cs="AngsanaUPC"/>
          <w:sz w:val="28"/>
        </w:rPr>
        <w:t xml:space="preserve">346.62 </w:t>
      </w:r>
      <w:r w:rsidR="009F04EF" w:rsidRPr="0052009E">
        <w:rPr>
          <w:rFonts w:ascii="AngsanaUPC" w:hAnsi="AngsanaUPC" w:cs="AngsanaUPC"/>
          <w:sz w:val="28"/>
          <w:cs/>
        </w:rPr>
        <w:t>ล้านบาท</w:t>
      </w:r>
      <w:r w:rsidRPr="0052009E">
        <w:rPr>
          <w:rFonts w:ascii="AngsanaUPC" w:hAnsi="AngsanaUPC" w:cs="AngsanaUPC"/>
          <w:sz w:val="28"/>
          <w:cs/>
        </w:rPr>
        <w:t xml:space="preserve"> </w:t>
      </w:r>
      <w:r w:rsidR="009F04EF" w:rsidRPr="0052009E">
        <w:rPr>
          <w:rFonts w:ascii="AngsanaUPC" w:hAnsi="AngsanaUPC" w:cs="AngsanaUPC"/>
          <w:sz w:val="28"/>
          <w:cs/>
        </w:rPr>
        <w:t xml:space="preserve">ตามลำดับ </w:t>
      </w:r>
      <w:r w:rsidRPr="0052009E">
        <w:rPr>
          <w:rFonts w:ascii="AngsanaUPC" w:hAnsi="AngsanaUPC" w:cs="AngsanaUPC"/>
          <w:sz w:val="28"/>
          <w:cs/>
        </w:rPr>
        <w:t>และ ณ วันที่</w:t>
      </w:r>
      <w:r w:rsidR="00D21B15" w:rsidRPr="0052009E">
        <w:rPr>
          <w:rFonts w:ascii="AngsanaUPC" w:hAnsi="AngsanaUPC" w:cs="AngsanaUPC"/>
          <w:sz w:val="28"/>
        </w:rPr>
        <w:t xml:space="preserve"> </w:t>
      </w:r>
      <w:r w:rsidR="0071064D" w:rsidRPr="0052009E">
        <w:rPr>
          <w:rFonts w:ascii="AngsanaUPC" w:hAnsi="AngsanaUPC" w:cs="AngsanaUPC"/>
          <w:sz w:val="28"/>
        </w:rPr>
        <w:t xml:space="preserve">30 </w:t>
      </w:r>
      <w:r w:rsidR="0071064D" w:rsidRPr="0052009E">
        <w:rPr>
          <w:rFonts w:ascii="AngsanaUPC" w:hAnsi="AngsanaUPC" w:cs="AngsanaUPC"/>
          <w:sz w:val="28"/>
          <w:cs/>
        </w:rPr>
        <w:t xml:space="preserve">มิถุนายน </w:t>
      </w:r>
      <w:r w:rsidR="003331B7" w:rsidRPr="0052009E">
        <w:rPr>
          <w:rFonts w:ascii="AngsanaUPC" w:hAnsi="AngsanaUPC" w:cs="AngsanaUPC"/>
          <w:sz w:val="28"/>
        </w:rPr>
        <w:t>256</w:t>
      </w:r>
      <w:r w:rsidR="00595310" w:rsidRPr="0052009E">
        <w:rPr>
          <w:rFonts w:ascii="AngsanaUPC" w:hAnsi="AngsanaUPC" w:cs="AngsanaUPC"/>
          <w:sz w:val="28"/>
        </w:rPr>
        <w:t>7</w:t>
      </w:r>
      <w:r w:rsidRPr="0052009E">
        <w:rPr>
          <w:rFonts w:ascii="AngsanaUPC" w:hAnsi="AngsanaUPC" w:cs="AngsanaUPC"/>
          <w:sz w:val="28"/>
        </w:rPr>
        <w:t xml:space="preserve"> </w:t>
      </w:r>
      <w:r w:rsidRPr="0052009E">
        <w:rPr>
          <w:rFonts w:ascii="AngsanaUPC" w:hAnsi="AngsanaUPC" w:cs="AngsanaUPC"/>
          <w:sz w:val="28"/>
          <w:cs/>
        </w:rPr>
        <w:t>บริษัทฯ มี</w:t>
      </w:r>
      <w:r w:rsidR="00817F2F" w:rsidRPr="0052009E">
        <w:rPr>
          <w:rFonts w:ascii="AngsanaUPC" w:hAnsi="AngsanaUPC" w:cs="AngsanaUPC"/>
          <w:sz w:val="28"/>
          <w:cs/>
        </w:rPr>
        <w:t>ผล</w:t>
      </w:r>
      <w:r w:rsidRPr="0052009E">
        <w:rPr>
          <w:rFonts w:ascii="AngsanaUPC" w:hAnsi="AngsanaUPC" w:cs="AngsanaUPC"/>
          <w:sz w:val="28"/>
          <w:cs/>
        </w:rPr>
        <w:t>ขาดทุนท</w:t>
      </w:r>
      <w:r w:rsidR="0042534D" w:rsidRPr="0052009E">
        <w:rPr>
          <w:rFonts w:ascii="AngsanaUPC" w:hAnsi="AngsanaUPC" w:cs="AngsanaUPC"/>
          <w:sz w:val="28"/>
          <w:cs/>
        </w:rPr>
        <w:t>างภาษีที่คาดว่าจะไม่ได้ใช้จำนวน</w:t>
      </w:r>
      <w:r w:rsidR="00CD2EF8" w:rsidRPr="0052009E">
        <w:rPr>
          <w:rFonts w:ascii="AngsanaUPC" w:hAnsi="AngsanaUPC" w:cs="AngsanaUPC"/>
          <w:sz w:val="28"/>
          <w:cs/>
        </w:rPr>
        <w:t xml:space="preserve"> </w:t>
      </w:r>
      <w:r w:rsidR="00D033A9" w:rsidRPr="0052009E">
        <w:rPr>
          <w:rFonts w:ascii="AngsanaUPC" w:hAnsi="AngsanaUPC" w:cs="AngsanaUPC"/>
          <w:sz w:val="28"/>
        </w:rPr>
        <w:t>4</w:t>
      </w:r>
      <w:r w:rsidR="0042534D" w:rsidRPr="0052009E">
        <w:rPr>
          <w:rFonts w:ascii="AngsanaUPC" w:hAnsi="AngsanaUPC" w:cs="AngsanaUPC"/>
          <w:sz w:val="28"/>
        </w:rPr>
        <w:t>.</w:t>
      </w:r>
      <w:r w:rsidR="0082235C" w:rsidRPr="0052009E">
        <w:rPr>
          <w:rFonts w:ascii="AngsanaUPC" w:hAnsi="AngsanaUPC" w:cs="AngsanaUPC"/>
          <w:sz w:val="28"/>
        </w:rPr>
        <w:t>1</w:t>
      </w:r>
      <w:r w:rsidR="0042534D" w:rsidRPr="0052009E">
        <w:rPr>
          <w:rFonts w:ascii="AngsanaUPC" w:hAnsi="AngsanaUPC" w:cs="AngsanaUPC"/>
          <w:sz w:val="28"/>
        </w:rPr>
        <w:t xml:space="preserve">3 </w:t>
      </w:r>
      <w:r w:rsidR="000F3EB7" w:rsidRPr="0052009E">
        <w:rPr>
          <w:rFonts w:ascii="AngsanaUPC" w:hAnsi="AngsanaUPC" w:cs="AngsanaUPC"/>
          <w:sz w:val="28"/>
          <w:cs/>
        </w:rPr>
        <w:t>ล้านบาท</w:t>
      </w:r>
      <w:r w:rsidR="0071064D" w:rsidRPr="0052009E">
        <w:rPr>
          <w:rFonts w:ascii="AngsanaUPC" w:hAnsi="AngsanaUPC" w:cs="AngsanaUPC"/>
          <w:sz w:val="28"/>
          <w:cs/>
        </w:rPr>
        <w:t xml:space="preserve"> </w:t>
      </w:r>
      <w:r w:rsidR="003E3674" w:rsidRPr="0052009E">
        <w:rPr>
          <w:rFonts w:ascii="AngsanaUPC" w:hAnsi="AngsanaUPC" w:cs="AngsanaUPC"/>
          <w:sz w:val="28"/>
          <w:cs/>
        </w:rPr>
        <w:t>ผู้บริหาร</w:t>
      </w:r>
      <w:r w:rsidRPr="0052009E">
        <w:rPr>
          <w:rFonts w:ascii="AngsanaUPC" w:hAnsi="AngsanaUPC" w:cs="AngsanaUPC"/>
          <w:sz w:val="28"/>
          <w:cs/>
        </w:rPr>
        <w:t>จึงไม่บันทึกสินทรัพย์ภาษีเงินได้รอการตัดบัญชีสำหรับขาดทุนทางภาษีจำนวนดังกล่าว</w:t>
      </w:r>
    </w:p>
    <w:p w14:paraId="6B623EE7" w14:textId="6C769645" w:rsidR="00C66166" w:rsidRPr="00BE4C94" w:rsidRDefault="00C66166" w:rsidP="00AC2EA5">
      <w:pPr>
        <w:numPr>
          <w:ilvl w:val="0"/>
          <w:numId w:val="1"/>
        </w:numPr>
        <w:spacing w:before="240" w:after="120"/>
        <w:rPr>
          <w:rFonts w:ascii="AngsanaUPC" w:hAnsi="AngsanaUPC" w:cs="AngsanaUPC"/>
          <w:b/>
          <w:bCs/>
          <w:sz w:val="28"/>
        </w:rPr>
      </w:pPr>
      <w:r w:rsidRPr="007F58AD">
        <w:rPr>
          <w:rFonts w:ascii="AngsanaUPC" w:hAnsi="AngsanaUPC" w:cs="AngsanaUPC"/>
          <w:b/>
          <w:bCs/>
          <w:sz w:val="28"/>
          <w:cs/>
        </w:rPr>
        <w:t>ค่าใช้จ่ายตาม</w:t>
      </w:r>
      <w:r w:rsidR="00987761" w:rsidRPr="007F58AD">
        <w:rPr>
          <w:rFonts w:ascii="AngsanaUPC" w:hAnsi="AngsanaUPC" w:cs="AngsanaUPC"/>
          <w:b/>
          <w:bCs/>
          <w:sz w:val="28"/>
          <w:cs/>
        </w:rPr>
        <w:t>ธรรมชาติ</w:t>
      </w:r>
    </w:p>
    <w:p w14:paraId="36841942" w14:textId="6036B0DD" w:rsidR="00C66166" w:rsidRPr="00BE4C94" w:rsidRDefault="00C66166" w:rsidP="00AC2EA5">
      <w:pPr>
        <w:pStyle w:val="ListParagraph"/>
        <w:spacing w:before="120"/>
        <w:ind w:left="360" w:right="-14"/>
        <w:jc w:val="thaiDistribute"/>
        <w:rPr>
          <w:rFonts w:ascii="AngsanaUPC" w:eastAsia="Times New Roman" w:hAnsi="AngsanaUPC" w:cs="AngsanaUPC"/>
          <w:sz w:val="28"/>
        </w:rPr>
      </w:pPr>
      <w:r w:rsidRPr="008F1089">
        <w:rPr>
          <w:rFonts w:ascii="AngsanaUPC" w:hAnsi="AngsanaUPC" w:cs="AngsanaUPC"/>
          <w:sz w:val="28"/>
          <w:cs/>
        </w:rPr>
        <w:t>ค่าใช้จ่ายตาม</w:t>
      </w:r>
      <w:r w:rsidR="00C45821" w:rsidRPr="00C45821">
        <w:rPr>
          <w:rFonts w:ascii="AngsanaUPC" w:hAnsi="AngsanaUPC" w:cs="AngsanaUPC"/>
          <w:sz w:val="28"/>
          <w:cs/>
        </w:rPr>
        <w:t>ธรรมชาติ</w:t>
      </w:r>
      <w:r w:rsidRPr="008F1089">
        <w:rPr>
          <w:rFonts w:ascii="AngsanaUPC" w:hAnsi="AngsanaUPC" w:cs="AngsanaUPC"/>
          <w:sz w:val="28"/>
          <w:cs/>
        </w:rPr>
        <w:t>ที่สำคัญ</w:t>
      </w:r>
      <w:r w:rsidR="00B20044" w:rsidRPr="008F1089">
        <w:rPr>
          <w:rFonts w:ascii="AngsanaUPC" w:hAnsi="AngsanaUPC" w:cs="AngsanaUPC"/>
          <w:sz w:val="28"/>
          <w:cs/>
        </w:rPr>
        <w:t>สำหรับปีสิ้นสุดวันที่</w:t>
      </w:r>
      <w:r w:rsidR="00B20044" w:rsidRPr="008F1089">
        <w:rPr>
          <w:rFonts w:ascii="AngsanaUPC" w:hAnsi="AngsanaUPC" w:cs="AngsanaUPC"/>
          <w:sz w:val="28"/>
        </w:rPr>
        <w:t xml:space="preserve"> </w:t>
      </w:r>
      <w:r w:rsidR="00B20044" w:rsidRPr="00BE4C94">
        <w:rPr>
          <w:rFonts w:ascii="AngsanaUPC" w:hAnsi="AngsanaUPC" w:cs="AngsanaUPC"/>
          <w:sz w:val="28"/>
        </w:rPr>
        <w:t xml:space="preserve">30 </w:t>
      </w:r>
      <w:r w:rsidR="00B20044" w:rsidRPr="007F58AD">
        <w:rPr>
          <w:rFonts w:ascii="AngsanaUPC" w:hAnsi="AngsanaUPC" w:cs="AngsanaUPC"/>
          <w:sz w:val="28"/>
          <w:cs/>
        </w:rPr>
        <w:t xml:space="preserve">มิถุนายน </w:t>
      </w:r>
      <w:r w:rsidR="00B20044" w:rsidRPr="00BE4C94">
        <w:rPr>
          <w:rFonts w:ascii="AngsanaUPC" w:hAnsi="AngsanaUPC" w:cs="AngsanaUPC"/>
          <w:sz w:val="28"/>
        </w:rPr>
        <w:t>256</w:t>
      </w:r>
      <w:r w:rsidR="007307BF">
        <w:rPr>
          <w:rFonts w:ascii="AngsanaUPC" w:hAnsi="AngsanaUPC" w:cs="AngsanaUPC"/>
          <w:sz w:val="28"/>
        </w:rPr>
        <w:t xml:space="preserve">8 </w:t>
      </w:r>
      <w:r w:rsidR="00B20044" w:rsidRPr="007F58AD">
        <w:rPr>
          <w:rFonts w:ascii="AngsanaUPC" w:hAnsi="AngsanaUPC" w:cs="AngsanaUPC"/>
          <w:sz w:val="28"/>
          <w:cs/>
        </w:rPr>
        <w:t xml:space="preserve">และ </w:t>
      </w:r>
      <w:r w:rsidR="00B20044" w:rsidRPr="00BE4C94">
        <w:rPr>
          <w:rFonts w:ascii="AngsanaUPC" w:hAnsi="AngsanaUPC" w:cs="AngsanaUPC"/>
          <w:sz w:val="28"/>
        </w:rPr>
        <w:t>256</w:t>
      </w:r>
      <w:r w:rsidR="007307BF">
        <w:rPr>
          <w:rFonts w:ascii="AngsanaUPC" w:hAnsi="AngsanaUPC" w:cs="AngsanaUPC"/>
          <w:sz w:val="28"/>
        </w:rPr>
        <w:t>7</w:t>
      </w:r>
      <w:r w:rsidR="00B20044" w:rsidRPr="00BE4C94">
        <w:rPr>
          <w:rFonts w:ascii="AngsanaUPC" w:hAnsi="AngsanaUPC" w:cs="AngsanaUPC"/>
          <w:sz w:val="28"/>
        </w:rPr>
        <w:t xml:space="preserve"> </w:t>
      </w:r>
      <w:r w:rsidR="007835FA" w:rsidRPr="007F58AD">
        <w:rPr>
          <w:rFonts w:ascii="AngsanaUPC" w:hAnsi="AngsanaUPC" w:cs="AngsanaUPC"/>
          <w:sz w:val="28"/>
          <w:cs/>
        </w:rPr>
        <w:t>มีดังนี้</w:t>
      </w:r>
    </w:p>
    <w:tbl>
      <w:tblPr>
        <w:tblW w:w="9063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3"/>
        <w:gridCol w:w="1280"/>
        <w:gridCol w:w="55"/>
        <w:gridCol w:w="1250"/>
        <w:gridCol w:w="87"/>
        <w:gridCol w:w="1254"/>
        <w:gridCol w:w="55"/>
        <w:gridCol w:w="1269"/>
      </w:tblGrid>
      <w:tr w:rsidR="00EF09D4" w:rsidRPr="00BE4C94" w14:paraId="7B964987" w14:textId="77777777" w:rsidTr="007307BF">
        <w:trPr>
          <w:trHeight w:val="360"/>
          <w:tblHeader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C66BAA" w14:textId="77777777" w:rsidR="004828A6" w:rsidRPr="00377D5C" w:rsidRDefault="004828A6" w:rsidP="00206678">
            <w:pPr>
              <w:rPr>
                <w:rFonts w:ascii="AngsanaUPC" w:hAnsi="AngsanaUPC" w:cs="AngsanaUPC"/>
                <w:sz w:val="27"/>
                <w:szCs w:val="27"/>
                <w:cs/>
              </w:rPr>
            </w:pPr>
          </w:p>
        </w:tc>
        <w:tc>
          <w:tcPr>
            <w:tcW w:w="52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D0D5C" w14:textId="7EFBA42E" w:rsidR="004828A6" w:rsidRPr="007F58AD" w:rsidRDefault="004828A6" w:rsidP="00206678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  <w:r w:rsidRPr="007F58A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หน่วย: บาท</w:t>
            </w:r>
          </w:p>
        </w:tc>
      </w:tr>
      <w:tr w:rsidR="00EF09D4" w:rsidRPr="00BE4C94" w14:paraId="37FD3C6C" w14:textId="77777777" w:rsidTr="007307BF">
        <w:trPr>
          <w:trHeight w:val="360"/>
          <w:tblHeader/>
        </w:trPr>
        <w:tc>
          <w:tcPr>
            <w:tcW w:w="379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4F8FA858" w14:textId="77777777" w:rsidR="00206678" w:rsidRPr="00377D5C" w:rsidRDefault="00206678" w:rsidP="00206678">
            <w:pPr>
              <w:rPr>
                <w:rFonts w:ascii="AngsanaUPC" w:hAnsi="AngsanaUPC" w:cs="AngsanaUPC"/>
                <w:sz w:val="27"/>
                <w:szCs w:val="27"/>
                <w:cs/>
              </w:rPr>
            </w:pPr>
          </w:p>
        </w:tc>
        <w:tc>
          <w:tcPr>
            <w:tcW w:w="259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53A0BD0" w14:textId="52B2F94D" w:rsidR="00206678" w:rsidRPr="00377D5C" w:rsidRDefault="00206678" w:rsidP="00206678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7F58A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งบการเงินรวม</w:t>
            </w:r>
          </w:p>
        </w:tc>
        <w:tc>
          <w:tcPr>
            <w:tcW w:w="88" w:type="dxa"/>
            <w:tcBorders>
              <w:left w:val="nil"/>
              <w:right w:val="nil"/>
            </w:tcBorders>
          </w:tcPr>
          <w:p w14:paraId="2EE40E38" w14:textId="77777777" w:rsidR="00206678" w:rsidRPr="00377D5C" w:rsidRDefault="00206678" w:rsidP="00206678">
            <w:pPr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258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E024425" w14:textId="77777777" w:rsidR="00206678" w:rsidRPr="00377D5C" w:rsidRDefault="00206678" w:rsidP="009F04EF">
            <w:pPr>
              <w:ind w:left="89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7F58AD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งบการเงินเฉพาะกิจการ</w:t>
            </w:r>
          </w:p>
        </w:tc>
      </w:tr>
      <w:tr w:rsidR="00EF09D4" w:rsidRPr="00BE4C94" w14:paraId="6012AE74" w14:textId="77777777" w:rsidTr="007307BF">
        <w:trPr>
          <w:trHeight w:val="360"/>
          <w:tblHeader/>
        </w:trPr>
        <w:tc>
          <w:tcPr>
            <w:tcW w:w="379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0903D42E" w14:textId="77777777" w:rsidR="004828A6" w:rsidRPr="007F58AD" w:rsidRDefault="004828A6" w:rsidP="00C16F79">
            <w:pPr>
              <w:jc w:val="center"/>
              <w:rPr>
                <w:rFonts w:ascii="AngsanaUPC" w:hAnsi="AngsanaUPC" w:cs="AngsanaUPC"/>
                <w:sz w:val="27"/>
                <w:szCs w:val="27"/>
                <w:cs/>
              </w:rPr>
            </w:pPr>
          </w:p>
        </w:tc>
        <w:tc>
          <w:tcPr>
            <w:tcW w:w="1284" w:type="dxa"/>
            <w:tcBorders>
              <w:left w:val="nil"/>
              <w:bottom w:val="single" w:sz="4" w:space="0" w:color="auto"/>
              <w:right w:val="nil"/>
            </w:tcBorders>
          </w:tcPr>
          <w:p w14:paraId="1FE943C7" w14:textId="413EE239" w:rsidR="004828A6" w:rsidRPr="00377D5C" w:rsidRDefault="000D73A3" w:rsidP="00C16F79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377D5C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7307BF" w:rsidRPr="00377D5C">
              <w:rPr>
                <w:rFonts w:ascii="AngsanaUPC" w:hAnsi="AngsanaUPC" w:cs="AngsanaUPC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56" w:type="dxa"/>
            <w:tcBorders>
              <w:left w:val="nil"/>
              <w:right w:val="nil"/>
            </w:tcBorders>
          </w:tcPr>
          <w:p w14:paraId="214B24F2" w14:textId="2FED0E63" w:rsidR="004828A6" w:rsidRPr="007F58AD" w:rsidRDefault="004828A6" w:rsidP="00C16F79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CC7A9D" w14:textId="61D94AF9" w:rsidR="004828A6" w:rsidRPr="00377D5C" w:rsidRDefault="00206678" w:rsidP="00C16F79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377D5C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7307BF" w:rsidRPr="00377D5C">
              <w:rPr>
                <w:rFonts w:ascii="AngsanaUPC" w:hAnsi="AngsanaUPC" w:cs="AngsanaUPC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88" w:type="dxa"/>
            <w:tcBorders>
              <w:left w:val="nil"/>
              <w:right w:val="nil"/>
            </w:tcBorders>
            <w:vAlign w:val="bottom"/>
          </w:tcPr>
          <w:p w14:paraId="2B88AFBB" w14:textId="10A0963F" w:rsidR="004828A6" w:rsidRPr="00377D5C" w:rsidRDefault="004828A6" w:rsidP="00C16F79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0832213" w14:textId="6576DE02" w:rsidR="004828A6" w:rsidRPr="00377D5C" w:rsidRDefault="000D73A3" w:rsidP="00C16F79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377D5C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7307BF" w:rsidRPr="00377D5C">
              <w:rPr>
                <w:rFonts w:ascii="AngsanaUPC" w:hAnsi="AngsanaUPC" w:cs="AngsanaUPC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56" w:type="dxa"/>
            <w:tcBorders>
              <w:left w:val="nil"/>
              <w:right w:val="nil"/>
            </w:tcBorders>
            <w:vAlign w:val="bottom"/>
          </w:tcPr>
          <w:p w14:paraId="21BF1450" w14:textId="77777777" w:rsidR="004828A6" w:rsidRPr="007F58AD" w:rsidRDefault="004828A6" w:rsidP="00C16F79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A32015" w14:textId="766D874B" w:rsidR="004828A6" w:rsidRPr="007F58AD" w:rsidRDefault="004828A6" w:rsidP="00CE1792">
            <w:pPr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  <w:r w:rsidRPr="00377D5C">
              <w:rPr>
                <w:rFonts w:ascii="AngsanaUPC" w:hAnsi="AngsanaUPC" w:cs="AngsanaUPC"/>
                <w:b/>
                <w:bCs/>
                <w:sz w:val="27"/>
                <w:szCs w:val="27"/>
              </w:rPr>
              <w:t>256</w:t>
            </w:r>
            <w:r w:rsidR="007307BF" w:rsidRPr="00377D5C">
              <w:rPr>
                <w:rFonts w:ascii="AngsanaUPC" w:hAnsi="AngsanaUPC" w:cs="AngsanaUPC"/>
                <w:b/>
                <w:bCs/>
                <w:sz w:val="27"/>
                <w:szCs w:val="27"/>
              </w:rPr>
              <w:t>7</w:t>
            </w:r>
          </w:p>
        </w:tc>
      </w:tr>
      <w:tr w:rsidR="007307BF" w:rsidRPr="00BE4C94" w14:paraId="73408D7D" w14:textId="77777777" w:rsidTr="000723DA">
        <w:trPr>
          <w:trHeight w:val="360"/>
        </w:trPr>
        <w:tc>
          <w:tcPr>
            <w:tcW w:w="3797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73D498A5" w14:textId="63C38BEE" w:rsidR="007307BF" w:rsidRPr="007F58AD" w:rsidRDefault="007307BF" w:rsidP="007307BF">
            <w:pPr>
              <w:ind w:left="132"/>
              <w:rPr>
                <w:rFonts w:ascii="AngsanaUPC" w:hAnsi="AngsanaUPC" w:cs="AngsanaUPC"/>
                <w:sz w:val="27"/>
                <w:szCs w:val="27"/>
                <w:cs/>
              </w:rPr>
            </w:pPr>
            <w:r w:rsidRPr="007F58AD">
              <w:rPr>
                <w:rFonts w:ascii="AngsanaUPC" w:hAnsi="AngsanaUPC" w:cs="AngsanaUPC"/>
                <w:sz w:val="27"/>
                <w:szCs w:val="27"/>
                <w:cs/>
              </w:rPr>
              <w:t>ค่าที่ปรึกษา</w:t>
            </w:r>
          </w:p>
        </w:tc>
        <w:tc>
          <w:tcPr>
            <w:tcW w:w="1284" w:type="dxa"/>
            <w:tcBorders>
              <w:left w:val="nil"/>
              <w:right w:val="nil"/>
            </w:tcBorders>
            <w:vAlign w:val="bottom"/>
          </w:tcPr>
          <w:p w14:paraId="5183044B" w14:textId="649FDB4D" w:rsidR="007307BF" w:rsidRPr="00377D5C" w:rsidRDefault="000723DA" w:rsidP="000723DA">
            <w:pPr>
              <w:ind w:right="227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377D5C">
              <w:rPr>
                <w:rFonts w:ascii="AngsanaUPC" w:hAnsi="AngsanaUPC" w:cs="AngsanaUPC"/>
                <w:sz w:val="27"/>
                <w:szCs w:val="27"/>
              </w:rPr>
              <w:t>-</w:t>
            </w:r>
          </w:p>
        </w:tc>
        <w:tc>
          <w:tcPr>
            <w:tcW w:w="56" w:type="dxa"/>
            <w:tcBorders>
              <w:left w:val="nil"/>
              <w:right w:val="nil"/>
            </w:tcBorders>
            <w:vAlign w:val="bottom"/>
          </w:tcPr>
          <w:p w14:paraId="3C89F153" w14:textId="23ECE111" w:rsidR="007307BF" w:rsidRPr="00377D5C" w:rsidRDefault="007307BF" w:rsidP="007307BF">
            <w:pPr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DF0EE3F" w14:textId="3BD67644" w:rsidR="007307BF" w:rsidRPr="007F58AD" w:rsidRDefault="007307BF" w:rsidP="002D48D2">
            <w:pPr>
              <w:ind w:right="85"/>
              <w:jc w:val="right"/>
              <w:rPr>
                <w:rFonts w:ascii="AngsanaUPC" w:hAnsi="AngsanaUPC" w:cs="AngsanaUPC"/>
                <w:sz w:val="27"/>
                <w:szCs w:val="27"/>
                <w:cs/>
              </w:rPr>
            </w:pPr>
            <w:r w:rsidRPr="00377D5C">
              <w:rPr>
                <w:rFonts w:ascii="AngsanaUPC" w:hAnsi="AngsanaUPC" w:cs="AngsanaUPC"/>
                <w:sz w:val="27"/>
                <w:szCs w:val="27"/>
              </w:rPr>
              <w:t>754,054.03</w:t>
            </w:r>
          </w:p>
        </w:tc>
        <w:tc>
          <w:tcPr>
            <w:tcW w:w="88" w:type="dxa"/>
            <w:tcBorders>
              <w:left w:val="nil"/>
              <w:right w:val="nil"/>
            </w:tcBorders>
            <w:vAlign w:val="bottom"/>
          </w:tcPr>
          <w:p w14:paraId="5EF0CDE9" w14:textId="77777777" w:rsidR="007307BF" w:rsidRPr="00377D5C" w:rsidRDefault="007307BF" w:rsidP="007307BF">
            <w:pPr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7185A7B" w14:textId="1CC20D65" w:rsidR="007307BF" w:rsidRPr="00377D5C" w:rsidRDefault="000723DA" w:rsidP="000723DA">
            <w:pPr>
              <w:tabs>
                <w:tab w:val="left" w:pos="1223"/>
              </w:tabs>
              <w:ind w:right="284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377D5C">
              <w:rPr>
                <w:rFonts w:ascii="AngsanaUPC" w:hAnsi="AngsanaUPC" w:cs="AngsanaUPC"/>
                <w:sz w:val="27"/>
                <w:szCs w:val="27"/>
              </w:rPr>
              <w:t>-</w:t>
            </w:r>
          </w:p>
        </w:tc>
        <w:tc>
          <w:tcPr>
            <w:tcW w:w="56" w:type="dxa"/>
            <w:tcBorders>
              <w:left w:val="nil"/>
              <w:right w:val="nil"/>
            </w:tcBorders>
            <w:vAlign w:val="bottom"/>
          </w:tcPr>
          <w:p w14:paraId="5C53FDAB" w14:textId="77777777" w:rsidR="007307BF" w:rsidRPr="007F58AD" w:rsidRDefault="007307BF" w:rsidP="007307BF">
            <w:pPr>
              <w:jc w:val="right"/>
              <w:rPr>
                <w:rFonts w:ascii="AngsanaUPC" w:hAnsi="AngsanaUPC" w:cs="AngsanaUPC"/>
                <w:sz w:val="27"/>
                <w:szCs w:val="27"/>
                <w:cs/>
              </w:rPr>
            </w:pPr>
          </w:p>
        </w:tc>
        <w:tc>
          <w:tcPr>
            <w:tcW w:w="1272" w:type="dxa"/>
            <w:tcBorders>
              <w:left w:val="nil"/>
              <w:right w:val="nil"/>
            </w:tcBorders>
            <w:vAlign w:val="bottom"/>
          </w:tcPr>
          <w:p w14:paraId="1D3772EC" w14:textId="441509FB" w:rsidR="007307BF" w:rsidRPr="00377D5C" w:rsidRDefault="007307BF" w:rsidP="002D48D2">
            <w:pPr>
              <w:ind w:right="85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377D5C">
              <w:rPr>
                <w:rFonts w:ascii="AngsanaUPC" w:hAnsi="AngsanaUPC" w:cs="AngsanaUPC"/>
                <w:sz w:val="27"/>
                <w:szCs w:val="27"/>
              </w:rPr>
              <w:t>754,054.03</w:t>
            </w:r>
          </w:p>
        </w:tc>
      </w:tr>
      <w:tr w:rsidR="007307BF" w:rsidRPr="00BE4C94" w14:paraId="2E8902D7" w14:textId="77777777" w:rsidTr="000723DA">
        <w:trPr>
          <w:trHeight w:val="360"/>
        </w:trPr>
        <w:tc>
          <w:tcPr>
            <w:tcW w:w="3797" w:type="dxa"/>
            <w:tcBorders>
              <w:left w:val="nil"/>
              <w:right w:val="nil"/>
            </w:tcBorders>
            <w:noWrap/>
            <w:vAlign w:val="center"/>
          </w:tcPr>
          <w:p w14:paraId="4F3BE0AD" w14:textId="5FDC1056" w:rsidR="007307BF" w:rsidRPr="007F58AD" w:rsidRDefault="007307BF" w:rsidP="007307BF">
            <w:pPr>
              <w:ind w:left="132"/>
              <w:rPr>
                <w:rFonts w:ascii="AngsanaUPC" w:hAnsi="AngsanaUPC" w:cs="AngsanaUPC"/>
                <w:sz w:val="27"/>
                <w:szCs w:val="27"/>
                <w:cs/>
              </w:rPr>
            </w:pPr>
            <w:r w:rsidRPr="007F58AD">
              <w:rPr>
                <w:rFonts w:ascii="AngsanaUPC" w:hAnsi="AngsanaUPC" w:cs="AngsanaUPC"/>
                <w:sz w:val="27"/>
                <w:szCs w:val="27"/>
                <w:cs/>
              </w:rPr>
              <w:t>ค่าธรรมเนียมวิชาชีพ</w:t>
            </w:r>
          </w:p>
        </w:tc>
        <w:tc>
          <w:tcPr>
            <w:tcW w:w="1284" w:type="dxa"/>
            <w:tcBorders>
              <w:left w:val="nil"/>
              <w:right w:val="nil"/>
            </w:tcBorders>
            <w:vAlign w:val="bottom"/>
          </w:tcPr>
          <w:p w14:paraId="3DDB67D8" w14:textId="4472C6C2" w:rsidR="007307BF" w:rsidRPr="00377D5C" w:rsidRDefault="007307BF" w:rsidP="007307BF">
            <w:pPr>
              <w:ind w:right="41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377D5C">
              <w:rPr>
                <w:rFonts w:ascii="AngsanaUPC" w:hAnsi="AngsanaUPC" w:cs="AngsanaUPC"/>
                <w:sz w:val="27"/>
                <w:szCs w:val="27"/>
              </w:rPr>
              <w:t>2,26</w:t>
            </w:r>
            <w:r w:rsidR="00974181" w:rsidRPr="00377D5C">
              <w:rPr>
                <w:rFonts w:ascii="AngsanaUPC" w:hAnsi="AngsanaUPC" w:cs="AngsanaUPC"/>
                <w:sz w:val="27"/>
                <w:szCs w:val="27"/>
              </w:rPr>
              <w:t>9</w:t>
            </w:r>
            <w:r w:rsidRPr="00377D5C">
              <w:rPr>
                <w:rFonts w:ascii="AngsanaUPC" w:hAnsi="AngsanaUPC" w:cs="AngsanaUPC"/>
                <w:sz w:val="27"/>
                <w:szCs w:val="27"/>
              </w:rPr>
              <w:t>,</w:t>
            </w:r>
            <w:r w:rsidR="00974181" w:rsidRPr="00377D5C">
              <w:rPr>
                <w:rFonts w:ascii="AngsanaUPC" w:hAnsi="AngsanaUPC" w:cs="AngsanaUPC"/>
                <w:sz w:val="27"/>
                <w:szCs w:val="27"/>
              </w:rPr>
              <w:t>359</w:t>
            </w:r>
            <w:r w:rsidRPr="00377D5C">
              <w:rPr>
                <w:rFonts w:ascii="AngsanaUPC" w:hAnsi="AngsanaUPC" w:cs="AngsanaUPC"/>
                <w:sz w:val="27"/>
                <w:szCs w:val="27"/>
              </w:rPr>
              <w:t>.16</w:t>
            </w:r>
          </w:p>
        </w:tc>
        <w:tc>
          <w:tcPr>
            <w:tcW w:w="56" w:type="dxa"/>
            <w:tcBorders>
              <w:left w:val="nil"/>
              <w:right w:val="nil"/>
            </w:tcBorders>
            <w:vAlign w:val="bottom"/>
          </w:tcPr>
          <w:p w14:paraId="62739FF2" w14:textId="2A489726" w:rsidR="007307BF" w:rsidRPr="00377D5C" w:rsidRDefault="007307BF" w:rsidP="007307BF">
            <w:pPr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253" w:type="dxa"/>
            <w:tcBorders>
              <w:left w:val="nil"/>
              <w:right w:val="nil"/>
            </w:tcBorders>
            <w:vAlign w:val="bottom"/>
          </w:tcPr>
          <w:p w14:paraId="47272E1B" w14:textId="37BF36B4" w:rsidR="007307BF" w:rsidRPr="007F58AD" w:rsidRDefault="007307BF" w:rsidP="007307BF">
            <w:pPr>
              <w:ind w:right="85"/>
              <w:jc w:val="right"/>
              <w:rPr>
                <w:rFonts w:ascii="AngsanaUPC" w:hAnsi="AngsanaUPC" w:cs="AngsanaUPC"/>
                <w:sz w:val="27"/>
                <w:szCs w:val="27"/>
                <w:cs/>
              </w:rPr>
            </w:pPr>
            <w:r w:rsidRPr="00377D5C">
              <w:rPr>
                <w:rFonts w:ascii="AngsanaUPC" w:hAnsi="AngsanaUPC" w:cs="AngsanaUPC"/>
                <w:sz w:val="27"/>
                <w:szCs w:val="27"/>
              </w:rPr>
              <w:t>2,263,589.16</w:t>
            </w:r>
          </w:p>
        </w:tc>
        <w:tc>
          <w:tcPr>
            <w:tcW w:w="88" w:type="dxa"/>
            <w:tcBorders>
              <w:left w:val="nil"/>
              <w:right w:val="nil"/>
            </w:tcBorders>
            <w:vAlign w:val="bottom"/>
          </w:tcPr>
          <w:p w14:paraId="4520A071" w14:textId="77777777" w:rsidR="007307BF" w:rsidRPr="00377D5C" w:rsidRDefault="007307BF" w:rsidP="007307BF">
            <w:pPr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vAlign w:val="bottom"/>
          </w:tcPr>
          <w:p w14:paraId="0FB7F8B4" w14:textId="68FF73F1" w:rsidR="007307BF" w:rsidRPr="00377D5C" w:rsidRDefault="007307BF" w:rsidP="007307BF">
            <w:pPr>
              <w:tabs>
                <w:tab w:val="left" w:pos="1223"/>
              </w:tabs>
              <w:ind w:right="96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377D5C">
              <w:rPr>
                <w:rFonts w:ascii="AngsanaUPC" w:hAnsi="AngsanaUPC" w:cs="AngsanaUPC"/>
                <w:sz w:val="27"/>
                <w:szCs w:val="27"/>
              </w:rPr>
              <w:t>1,3</w:t>
            </w:r>
            <w:r w:rsidR="00974181" w:rsidRPr="00377D5C">
              <w:rPr>
                <w:rFonts w:ascii="AngsanaUPC" w:hAnsi="AngsanaUPC" w:cs="AngsanaUPC"/>
                <w:sz w:val="27"/>
                <w:szCs w:val="27"/>
              </w:rPr>
              <w:t>42</w:t>
            </w:r>
            <w:r w:rsidRPr="00377D5C">
              <w:rPr>
                <w:rFonts w:ascii="AngsanaUPC" w:hAnsi="AngsanaUPC" w:cs="AngsanaUPC"/>
                <w:sz w:val="27"/>
                <w:szCs w:val="27"/>
              </w:rPr>
              <w:t>,</w:t>
            </w:r>
            <w:r w:rsidR="00974181" w:rsidRPr="00377D5C">
              <w:rPr>
                <w:rFonts w:ascii="AngsanaUPC" w:hAnsi="AngsanaUPC" w:cs="AngsanaUPC"/>
                <w:sz w:val="27"/>
                <w:szCs w:val="27"/>
              </w:rPr>
              <w:t>118</w:t>
            </w:r>
            <w:r w:rsidRPr="00377D5C">
              <w:rPr>
                <w:rFonts w:ascii="AngsanaUPC" w:hAnsi="AngsanaUPC" w:cs="AngsanaUPC"/>
                <w:sz w:val="27"/>
                <w:szCs w:val="27"/>
              </w:rPr>
              <w:t>.00</w:t>
            </w:r>
          </w:p>
        </w:tc>
        <w:tc>
          <w:tcPr>
            <w:tcW w:w="56" w:type="dxa"/>
            <w:tcBorders>
              <w:left w:val="nil"/>
              <w:right w:val="nil"/>
            </w:tcBorders>
            <w:vAlign w:val="bottom"/>
          </w:tcPr>
          <w:p w14:paraId="1FCCC937" w14:textId="77777777" w:rsidR="007307BF" w:rsidRPr="007F58AD" w:rsidRDefault="007307BF" w:rsidP="007307BF">
            <w:pPr>
              <w:jc w:val="right"/>
              <w:rPr>
                <w:rFonts w:ascii="AngsanaUPC" w:hAnsi="AngsanaUPC" w:cs="AngsanaUPC"/>
                <w:sz w:val="27"/>
                <w:szCs w:val="27"/>
                <w:cs/>
              </w:rPr>
            </w:pPr>
          </w:p>
        </w:tc>
        <w:tc>
          <w:tcPr>
            <w:tcW w:w="1272" w:type="dxa"/>
            <w:tcBorders>
              <w:left w:val="nil"/>
              <w:right w:val="nil"/>
            </w:tcBorders>
            <w:vAlign w:val="bottom"/>
          </w:tcPr>
          <w:p w14:paraId="0E5002D3" w14:textId="2DF97B0F" w:rsidR="007307BF" w:rsidRPr="00377D5C" w:rsidRDefault="007307BF" w:rsidP="007307BF">
            <w:pPr>
              <w:tabs>
                <w:tab w:val="left" w:pos="1059"/>
              </w:tabs>
              <w:ind w:right="96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377D5C">
              <w:rPr>
                <w:rFonts w:ascii="AngsanaUPC" w:hAnsi="AngsanaUPC" w:cs="AngsanaUPC"/>
                <w:sz w:val="27"/>
                <w:szCs w:val="27"/>
              </w:rPr>
              <w:t>1,336,348.00</w:t>
            </w:r>
          </w:p>
        </w:tc>
      </w:tr>
      <w:tr w:rsidR="007307BF" w:rsidRPr="00BE4C94" w14:paraId="54A0BA6D" w14:textId="77777777" w:rsidTr="000723DA">
        <w:trPr>
          <w:trHeight w:val="360"/>
        </w:trPr>
        <w:tc>
          <w:tcPr>
            <w:tcW w:w="3797" w:type="dxa"/>
            <w:tcBorders>
              <w:left w:val="nil"/>
              <w:right w:val="nil"/>
            </w:tcBorders>
            <w:noWrap/>
            <w:vAlign w:val="center"/>
          </w:tcPr>
          <w:p w14:paraId="2A11DF7D" w14:textId="4DAE3F4C" w:rsidR="007307BF" w:rsidRPr="007F58AD" w:rsidRDefault="007307BF" w:rsidP="007307BF">
            <w:pPr>
              <w:ind w:left="132"/>
              <w:rPr>
                <w:rFonts w:ascii="AngsanaUPC" w:hAnsi="AngsanaUPC" w:cs="AngsanaUPC"/>
                <w:sz w:val="27"/>
                <w:szCs w:val="27"/>
                <w:cs/>
              </w:rPr>
            </w:pPr>
            <w:r w:rsidRPr="007F58AD">
              <w:rPr>
                <w:rFonts w:ascii="AngsanaUPC" w:hAnsi="AngsanaUPC" w:cs="AngsanaUPC"/>
                <w:sz w:val="27"/>
                <w:szCs w:val="27"/>
                <w:cs/>
              </w:rPr>
              <w:t>ค่าตอบแทนผู้บริหาร</w:t>
            </w:r>
          </w:p>
        </w:tc>
        <w:tc>
          <w:tcPr>
            <w:tcW w:w="1284" w:type="dxa"/>
            <w:tcBorders>
              <w:left w:val="nil"/>
              <w:right w:val="nil"/>
            </w:tcBorders>
            <w:vAlign w:val="bottom"/>
          </w:tcPr>
          <w:p w14:paraId="0AB78705" w14:textId="411A24DD" w:rsidR="007307BF" w:rsidRPr="00377D5C" w:rsidRDefault="007307BF" w:rsidP="007307BF">
            <w:pPr>
              <w:ind w:right="41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377D5C">
              <w:rPr>
                <w:rFonts w:ascii="AngsanaUPC" w:hAnsi="AngsanaUPC" w:cs="AngsanaUPC"/>
                <w:sz w:val="27"/>
                <w:szCs w:val="27"/>
              </w:rPr>
              <w:t>1,800,000.00</w:t>
            </w:r>
          </w:p>
        </w:tc>
        <w:tc>
          <w:tcPr>
            <w:tcW w:w="56" w:type="dxa"/>
            <w:tcBorders>
              <w:left w:val="nil"/>
              <w:right w:val="nil"/>
            </w:tcBorders>
            <w:vAlign w:val="bottom"/>
          </w:tcPr>
          <w:p w14:paraId="3DC37EAB" w14:textId="77777777" w:rsidR="007307BF" w:rsidRPr="00377D5C" w:rsidRDefault="007307BF" w:rsidP="007307BF">
            <w:pPr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253" w:type="dxa"/>
            <w:tcBorders>
              <w:left w:val="nil"/>
              <w:right w:val="nil"/>
            </w:tcBorders>
            <w:vAlign w:val="bottom"/>
          </w:tcPr>
          <w:p w14:paraId="0FDF3446" w14:textId="1C51B0EF" w:rsidR="007307BF" w:rsidRPr="00377D5C" w:rsidRDefault="007307BF" w:rsidP="007307BF">
            <w:pPr>
              <w:ind w:right="85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377D5C">
              <w:rPr>
                <w:rFonts w:ascii="AngsanaUPC" w:hAnsi="AngsanaUPC" w:cs="AngsanaUPC"/>
                <w:sz w:val="27"/>
                <w:szCs w:val="27"/>
              </w:rPr>
              <w:t>1,800,000.00</w:t>
            </w:r>
          </w:p>
        </w:tc>
        <w:tc>
          <w:tcPr>
            <w:tcW w:w="88" w:type="dxa"/>
            <w:tcBorders>
              <w:left w:val="nil"/>
              <w:right w:val="nil"/>
            </w:tcBorders>
            <w:vAlign w:val="bottom"/>
          </w:tcPr>
          <w:p w14:paraId="00E52638" w14:textId="77777777" w:rsidR="007307BF" w:rsidRPr="00377D5C" w:rsidRDefault="007307BF" w:rsidP="007307BF">
            <w:pPr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vAlign w:val="bottom"/>
          </w:tcPr>
          <w:p w14:paraId="71F7DC13" w14:textId="612A5E58" w:rsidR="007307BF" w:rsidRPr="00377D5C" w:rsidRDefault="007307BF" w:rsidP="007307BF">
            <w:pPr>
              <w:tabs>
                <w:tab w:val="left" w:pos="1223"/>
              </w:tabs>
              <w:ind w:right="96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377D5C">
              <w:rPr>
                <w:rFonts w:ascii="AngsanaUPC" w:hAnsi="AngsanaUPC" w:cs="AngsanaUPC"/>
                <w:sz w:val="27"/>
                <w:szCs w:val="27"/>
              </w:rPr>
              <w:t>1,800,000.00</w:t>
            </w:r>
          </w:p>
        </w:tc>
        <w:tc>
          <w:tcPr>
            <w:tcW w:w="56" w:type="dxa"/>
            <w:tcBorders>
              <w:left w:val="nil"/>
              <w:right w:val="nil"/>
            </w:tcBorders>
            <w:vAlign w:val="bottom"/>
          </w:tcPr>
          <w:p w14:paraId="4CC2CBC6" w14:textId="77777777" w:rsidR="007307BF" w:rsidRPr="007F58AD" w:rsidRDefault="007307BF" w:rsidP="007307BF">
            <w:pPr>
              <w:jc w:val="right"/>
              <w:rPr>
                <w:rFonts w:ascii="AngsanaUPC" w:hAnsi="AngsanaUPC" w:cs="AngsanaUPC"/>
                <w:sz w:val="27"/>
                <w:szCs w:val="27"/>
                <w:cs/>
              </w:rPr>
            </w:pPr>
          </w:p>
        </w:tc>
        <w:tc>
          <w:tcPr>
            <w:tcW w:w="1272" w:type="dxa"/>
            <w:tcBorders>
              <w:left w:val="nil"/>
              <w:right w:val="nil"/>
            </w:tcBorders>
            <w:vAlign w:val="bottom"/>
          </w:tcPr>
          <w:p w14:paraId="68104E82" w14:textId="392EA53F" w:rsidR="007307BF" w:rsidRPr="00377D5C" w:rsidRDefault="007307BF" w:rsidP="007307BF">
            <w:pPr>
              <w:tabs>
                <w:tab w:val="left" w:pos="1059"/>
              </w:tabs>
              <w:ind w:right="96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377D5C">
              <w:rPr>
                <w:rFonts w:ascii="AngsanaUPC" w:hAnsi="AngsanaUPC" w:cs="AngsanaUPC"/>
                <w:sz w:val="27"/>
                <w:szCs w:val="27"/>
              </w:rPr>
              <w:t>1,800,000.00</w:t>
            </w:r>
          </w:p>
        </w:tc>
      </w:tr>
      <w:tr w:rsidR="007307BF" w:rsidRPr="00BE4C94" w14:paraId="53379926" w14:textId="77777777" w:rsidTr="000723DA">
        <w:trPr>
          <w:trHeight w:val="360"/>
        </w:trPr>
        <w:tc>
          <w:tcPr>
            <w:tcW w:w="3797" w:type="dxa"/>
            <w:tcBorders>
              <w:left w:val="nil"/>
              <w:right w:val="nil"/>
            </w:tcBorders>
            <w:noWrap/>
            <w:vAlign w:val="center"/>
          </w:tcPr>
          <w:p w14:paraId="6B2C688C" w14:textId="61437B96" w:rsidR="007307BF" w:rsidRPr="007F58AD" w:rsidRDefault="007307BF" w:rsidP="007307BF">
            <w:pPr>
              <w:ind w:left="132"/>
              <w:rPr>
                <w:rFonts w:ascii="AngsanaUPC" w:hAnsi="AngsanaUPC" w:cs="AngsanaUPC"/>
                <w:sz w:val="27"/>
                <w:szCs w:val="27"/>
                <w:cs/>
              </w:rPr>
            </w:pPr>
            <w:r w:rsidRPr="007F58AD">
              <w:rPr>
                <w:rFonts w:ascii="AngsanaUPC" w:hAnsi="AngsanaUPC" w:cs="AngsanaUPC"/>
                <w:sz w:val="27"/>
                <w:szCs w:val="27"/>
                <w:cs/>
              </w:rPr>
              <w:t>ค่าตัดจำหน่ายสินทรัพย์ไม่มีตัวตน</w:t>
            </w:r>
          </w:p>
        </w:tc>
        <w:tc>
          <w:tcPr>
            <w:tcW w:w="1284" w:type="dxa"/>
            <w:tcBorders>
              <w:left w:val="nil"/>
              <w:right w:val="nil"/>
            </w:tcBorders>
            <w:vAlign w:val="bottom"/>
          </w:tcPr>
          <w:p w14:paraId="21B3BE1E" w14:textId="38FE0151" w:rsidR="007307BF" w:rsidRPr="00377D5C" w:rsidRDefault="007307BF" w:rsidP="007307BF">
            <w:pPr>
              <w:ind w:right="41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377D5C">
              <w:rPr>
                <w:rFonts w:ascii="AngsanaUPC" w:hAnsi="AngsanaUPC" w:cs="AngsanaUPC"/>
                <w:sz w:val="27"/>
                <w:szCs w:val="27"/>
              </w:rPr>
              <w:t>791,305.1</w:t>
            </w:r>
            <w:r w:rsidR="000466B5" w:rsidRPr="00377D5C">
              <w:rPr>
                <w:rFonts w:ascii="AngsanaUPC" w:hAnsi="AngsanaUPC" w:cs="AngsanaUPC"/>
                <w:sz w:val="27"/>
                <w:szCs w:val="27"/>
              </w:rPr>
              <w:t>3</w:t>
            </w:r>
          </w:p>
        </w:tc>
        <w:tc>
          <w:tcPr>
            <w:tcW w:w="56" w:type="dxa"/>
            <w:tcBorders>
              <w:left w:val="nil"/>
              <w:right w:val="nil"/>
            </w:tcBorders>
            <w:vAlign w:val="bottom"/>
          </w:tcPr>
          <w:p w14:paraId="07915719" w14:textId="77777777" w:rsidR="007307BF" w:rsidRPr="00377D5C" w:rsidRDefault="007307BF" w:rsidP="007307BF">
            <w:pPr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253" w:type="dxa"/>
            <w:tcBorders>
              <w:left w:val="nil"/>
              <w:right w:val="nil"/>
            </w:tcBorders>
            <w:vAlign w:val="bottom"/>
          </w:tcPr>
          <w:p w14:paraId="6DC71785" w14:textId="0E5D11DE" w:rsidR="007307BF" w:rsidRPr="00377D5C" w:rsidRDefault="007307BF" w:rsidP="007307BF">
            <w:pPr>
              <w:ind w:right="85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377D5C">
              <w:rPr>
                <w:rFonts w:ascii="AngsanaUPC" w:hAnsi="AngsanaUPC" w:cs="AngsanaUPC"/>
                <w:sz w:val="27"/>
                <w:szCs w:val="27"/>
              </w:rPr>
              <w:t>791,305.12</w:t>
            </w:r>
          </w:p>
        </w:tc>
        <w:tc>
          <w:tcPr>
            <w:tcW w:w="88" w:type="dxa"/>
            <w:tcBorders>
              <w:left w:val="nil"/>
              <w:right w:val="nil"/>
            </w:tcBorders>
            <w:vAlign w:val="bottom"/>
          </w:tcPr>
          <w:p w14:paraId="09DE476D" w14:textId="77777777" w:rsidR="007307BF" w:rsidRPr="00377D5C" w:rsidRDefault="007307BF" w:rsidP="007307BF">
            <w:pPr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vAlign w:val="bottom"/>
          </w:tcPr>
          <w:p w14:paraId="2F66C8B0" w14:textId="2D46B27E" w:rsidR="007307BF" w:rsidRPr="00377D5C" w:rsidRDefault="007307BF" w:rsidP="007307BF">
            <w:pPr>
              <w:tabs>
                <w:tab w:val="left" w:pos="1223"/>
              </w:tabs>
              <w:ind w:right="96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377D5C">
              <w:rPr>
                <w:rFonts w:ascii="AngsanaUPC" w:hAnsi="AngsanaUPC" w:cs="AngsanaUPC"/>
                <w:sz w:val="27"/>
                <w:szCs w:val="27"/>
              </w:rPr>
              <w:t>791,305.1</w:t>
            </w:r>
            <w:r w:rsidR="000466B5" w:rsidRPr="00377D5C">
              <w:rPr>
                <w:rFonts w:ascii="AngsanaUPC" w:hAnsi="AngsanaUPC" w:cs="AngsanaUPC"/>
                <w:sz w:val="27"/>
                <w:szCs w:val="27"/>
              </w:rPr>
              <w:t>3</w:t>
            </w:r>
          </w:p>
        </w:tc>
        <w:tc>
          <w:tcPr>
            <w:tcW w:w="56" w:type="dxa"/>
            <w:tcBorders>
              <w:left w:val="nil"/>
              <w:right w:val="nil"/>
            </w:tcBorders>
            <w:vAlign w:val="bottom"/>
          </w:tcPr>
          <w:p w14:paraId="152DC23C" w14:textId="77777777" w:rsidR="007307BF" w:rsidRPr="007F58AD" w:rsidRDefault="007307BF" w:rsidP="007307BF">
            <w:pPr>
              <w:jc w:val="right"/>
              <w:rPr>
                <w:rFonts w:ascii="AngsanaUPC" w:hAnsi="AngsanaUPC" w:cs="AngsanaUPC"/>
                <w:sz w:val="27"/>
                <w:szCs w:val="27"/>
                <w:cs/>
              </w:rPr>
            </w:pPr>
          </w:p>
        </w:tc>
        <w:tc>
          <w:tcPr>
            <w:tcW w:w="1272" w:type="dxa"/>
            <w:tcBorders>
              <w:left w:val="nil"/>
              <w:right w:val="nil"/>
            </w:tcBorders>
            <w:vAlign w:val="bottom"/>
          </w:tcPr>
          <w:p w14:paraId="1781376A" w14:textId="32B0D49B" w:rsidR="007307BF" w:rsidRPr="00377D5C" w:rsidRDefault="007307BF" w:rsidP="007307BF">
            <w:pPr>
              <w:tabs>
                <w:tab w:val="left" w:pos="1059"/>
              </w:tabs>
              <w:ind w:right="96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377D5C">
              <w:rPr>
                <w:rFonts w:ascii="AngsanaUPC" w:hAnsi="AngsanaUPC" w:cs="AngsanaUPC"/>
                <w:sz w:val="27"/>
                <w:szCs w:val="27"/>
              </w:rPr>
              <w:t>791,305.12</w:t>
            </w:r>
          </w:p>
        </w:tc>
      </w:tr>
      <w:tr w:rsidR="007307BF" w:rsidRPr="00BE4C94" w14:paraId="618BE261" w14:textId="77777777" w:rsidTr="000723DA">
        <w:trPr>
          <w:trHeight w:val="360"/>
        </w:trPr>
        <w:tc>
          <w:tcPr>
            <w:tcW w:w="3797" w:type="dxa"/>
            <w:tcBorders>
              <w:left w:val="nil"/>
              <w:right w:val="nil"/>
            </w:tcBorders>
            <w:noWrap/>
            <w:vAlign w:val="center"/>
          </w:tcPr>
          <w:p w14:paraId="0A205782" w14:textId="3AD96A59" w:rsidR="007307BF" w:rsidRPr="007F58AD" w:rsidRDefault="007307BF" w:rsidP="007307BF">
            <w:pPr>
              <w:ind w:left="132"/>
              <w:rPr>
                <w:rFonts w:ascii="AngsanaUPC" w:hAnsi="AngsanaUPC" w:cs="AngsanaUPC"/>
                <w:sz w:val="27"/>
                <w:szCs w:val="27"/>
                <w:cs/>
              </w:rPr>
            </w:pPr>
            <w:r w:rsidRPr="007F58AD">
              <w:rPr>
                <w:rFonts w:ascii="AngsanaUPC" w:hAnsi="AngsanaUPC" w:cs="AngsanaUPC"/>
                <w:sz w:val="27"/>
                <w:szCs w:val="27"/>
                <w:cs/>
              </w:rPr>
              <w:t>ค่าใช้จ่ายล่วงหน้าตัดจำหน่าย</w:t>
            </w:r>
          </w:p>
        </w:tc>
        <w:tc>
          <w:tcPr>
            <w:tcW w:w="1284" w:type="dxa"/>
            <w:tcBorders>
              <w:left w:val="nil"/>
              <w:right w:val="nil"/>
            </w:tcBorders>
            <w:vAlign w:val="bottom"/>
          </w:tcPr>
          <w:p w14:paraId="15C9D1F3" w14:textId="113C5C63" w:rsidR="007307BF" w:rsidRPr="00377D5C" w:rsidRDefault="007307BF" w:rsidP="007307BF">
            <w:pPr>
              <w:ind w:right="41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377D5C">
              <w:rPr>
                <w:rFonts w:ascii="AngsanaUPC" w:hAnsi="AngsanaUPC" w:cs="AngsanaUPC"/>
                <w:sz w:val="27"/>
                <w:szCs w:val="27"/>
              </w:rPr>
              <w:t>6,242,117.7</w:t>
            </w:r>
            <w:r w:rsidR="000466B5" w:rsidRPr="00377D5C">
              <w:rPr>
                <w:rFonts w:ascii="AngsanaUPC" w:hAnsi="AngsanaUPC" w:cs="AngsanaUPC"/>
                <w:sz w:val="27"/>
                <w:szCs w:val="27"/>
              </w:rPr>
              <w:t>5</w:t>
            </w:r>
          </w:p>
        </w:tc>
        <w:tc>
          <w:tcPr>
            <w:tcW w:w="56" w:type="dxa"/>
            <w:tcBorders>
              <w:left w:val="nil"/>
              <w:right w:val="nil"/>
            </w:tcBorders>
            <w:vAlign w:val="bottom"/>
          </w:tcPr>
          <w:p w14:paraId="7A8801D5" w14:textId="77777777" w:rsidR="007307BF" w:rsidRPr="00377D5C" w:rsidRDefault="007307BF" w:rsidP="007307BF">
            <w:pPr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253" w:type="dxa"/>
            <w:tcBorders>
              <w:left w:val="nil"/>
              <w:right w:val="nil"/>
            </w:tcBorders>
            <w:vAlign w:val="bottom"/>
          </w:tcPr>
          <w:p w14:paraId="4EBB4F2D" w14:textId="78FA90E1" w:rsidR="007307BF" w:rsidRPr="00377D5C" w:rsidRDefault="007307BF" w:rsidP="007307BF">
            <w:pPr>
              <w:ind w:right="85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377D5C">
              <w:rPr>
                <w:rFonts w:ascii="AngsanaUPC" w:hAnsi="AngsanaUPC" w:cs="AngsanaUPC"/>
                <w:sz w:val="27"/>
                <w:szCs w:val="27"/>
              </w:rPr>
              <w:t>6,242,117.76</w:t>
            </w:r>
          </w:p>
        </w:tc>
        <w:tc>
          <w:tcPr>
            <w:tcW w:w="88" w:type="dxa"/>
            <w:tcBorders>
              <w:left w:val="nil"/>
              <w:right w:val="nil"/>
            </w:tcBorders>
            <w:vAlign w:val="bottom"/>
          </w:tcPr>
          <w:p w14:paraId="02D94280" w14:textId="77777777" w:rsidR="007307BF" w:rsidRPr="00377D5C" w:rsidRDefault="007307BF" w:rsidP="007307BF">
            <w:pPr>
              <w:jc w:val="right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vAlign w:val="bottom"/>
          </w:tcPr>
          <w:p w14:paraId="63D8D11C" w14:textId="3564E036" w:rsidR="007307BF" w:rsidRPr="00377D5C" w:rsidRDefault="007307BF" w:rsidP="007307BF">
            <w:pPr>
              <w:tabs>
                <w:tab w:val="left" w:pos="1223"/>
              </w:tabs>
              <w:ind w:right="96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377D5C">
              <w:rPr>
                <w:rFonts w:ascii="AngsanaUPC" w:hAnsi="AngsanaUPC" w:cs="AngsanaUPC"/>
                <w:sz w:val="27"/>
                <w:szCs w:val="27"/>
              </w:rPr>
              <w:t>3,738,317.7</w:t>
            </w:r>
            <w:r w:rsidR="000466B5" w:rsidRPr="00377D5C">
              <w:rPr>
                <w:rFonts w:ascii="AngsanaUPC" w:hAnsi="AngsanaUPC" w:cs="AngsanaUPC"/>
                <w:sz w:val="27"/>
                <w:szCs w:val="27"/>
              </w:rPr>
              <w:t>5</w:t>
            </w:r>
          </w:p>
        </w:tc>
        <w:tc>
          <w:tcPr>
            <w:tcW w:w="56" w:type="dxa"/>
            <w:tcBorders>
              <w:left w:val="nil"/>
              <w:right w:val="nil"/>
            </w:tcBorders>
            <w:vAlign w:val="bottom"/>
          </w:tcPr>
          <w:p w14:paraId="0FDB0A40" w14:textId="77777777" w:rsidR="007307BF" w:rsidRPr="007F58AD" w:rsidRDefault="007307BF" w:rsidP="007307BF">
            <w:pPr>
              <w:jc w:val="right"/>
              <w:rPr>
                <w:rFonts w:ascii="AngsanaUPC" w:hAnsi="AngsanaUPC" w:cs="AngsanaUPC"/>
                <w:sz w:val="27"/>
                <w:szCs w:val="27"/>
                <w:cs/>
              </w:rPr>
            </w:pPr>
          </w:p>
        </w:tc>
        <w:tc>
          <w:tcPr>
            <w:tcW w:w="1272" w:type="dxa"/>
            <w:tcBorders>
              <w:left w:val="nil"/>
              <w:right w:val="nil"/>
            </w:tcBorders>
            <w:vAlign w:val="bottom"/>
          </w:tcPr>
          <w:p w14:paraId="6124F305" w14:textId="5397E87B" w:rsidR="007307BF" w:rsidRPr="00377D5C" w:rsidRDefault="007307BF" w:rsidP="007307BF">
            <w:pPr>
              <w:tabs>
                <w:tab w:val="left" w:pos="1059"/>
              </w:tabs>
              <w:ind w:right="96"/>
              <w:jc w:val="right"/>
              <w:rPr>
                <w:rFonts w:ascii="AngsanaUPC" w:hAnsi="AngsanaUPC" w:cs="AngsanaUPC"/>
                <w:sz w:val="27"/>
                <w:szCs w:val="27"/>
              </w:rPr>
            </w:pPr>
            <w:r w:rsidRPr="00377D5C">
              <w:rPr>
                <w:rFonts w:ascii="AngsanaUPC" w:hAnsi="AngsanaUPC" w:cs="AngsanaUPC"/>
                <w:sz w:val="27"/>
                <w:szCs w:val="27"/>
              </w:rPr>
              <w:t>3,738,317.76</w:t>
            </w:r>
          </w:p>
        </w:tc>
      </w:tr>
    </w:tbl>
    <w:p w14:paraId="779DEB1E" w14:textId="6A5C836C" w:rsidR="002F3219" w:rsidRPr="00BE4C94" w:rsidRDefault="002F3219" w:rsidP="003B1371">
      <w:pPr>
        <w:numPr>
          <w:ilvl w:val="0"/>
          <w:numId w:val="1"/>
        </w:numPr>
        <w:spacing w:before="120" w:after="120"/>
        <w:rPr>
          <w:rFonts w:ascii="AngsanaUPC" w:hAnsi="AngsanaUPC" w:cs="AngsanaUPC"/>
          <w:b/>
          <w:bCs/>
          <w:sz w:val="28"/>
          <w:lang w:eastAsia="en-US"/>
        </w:rPr>
      </w:pPr>
      <w:r w:rsidRPr="007F58AD">
        <w:rPr>
          <w:rFonts w:ascii="AngsanaUPC" w:hAnsi="AngsanaUPC" w:cs="AngsanaUPC"/>
          <w:b/>
          <w:bCs/>
          <w:sz w:val="28"/>
          <w:cs/>
        </w:rPr>
        <w:t>ข้อมูลทางการเงินจำแนกส่วนงาน</w:t>
      </w:r>
    </w:p>
    <w:p w14:paraId="0051DAF5" w14:textId="76170D27" w:rsidR="002F3219" w:rsidRPr="007133E8" w:rsidRDefault="00A30B7D" w:rsidP="007133E8">
      <w:pPr>
        <w:pStyle w:val="ListParagraph"/>
        <w:spacing w:before="80"/>
        <w:ind w:left="360" w:right="-14"/>
        <w:jc w:val="thaiDistribute"/>
        <w:rPr>
          <w:rFonts w:ascii="AngsanaUPC" w:hAnsi="AngsanaUPC" w:cs="AngsanaUPC"/>
          <w:sz w:val="28"/>
        </w:rPr>
      </w:pPr>
      <w:bookmarkStart w:id="15" w:name="_Hlk205966032"/>
      <w:r>
        <w:rPr>
          <w:rFonts w:ascii="AngsanaUPC" w:hAnsi="AngsanaUPC" w:cs="AngsanaUPC" w:hint="cs"/>
          <w:sz w:val="28"/>
          <w:cs/>
        </w:rPr>
        <w:t>กลุ่ม</w:t>
      </w:r>
      <w:r w:rsidR="002F3219" w:rsidRPr="007133E8">
        <w:rPr>
          <w:rFonts w:ascii="AngsanaUPC" w:hAnsi="AngsanaUPC" w:cs="AngsanaUPC"/>
          <w:sz w:val="28"/>
          <w:cs/>
        </w:rPr>
        <w:t>บริษัท</w:t>
      </w:r>
      <w:r w:rsidR="00762985" w:rsidRPr="007133E8">
        <w:rPr>
          <w:rFonts w:ascii="AngsanaUPC" w:hAnsi="AngsanaUPC" w:cs="AngsanaUPC"/>
          <w:sz w:val="28"/>
          <w:cs/>
        </w:rPr>
        <w:t xml:space="preserve">ฯ </w:t>
      </w:r>
      <w:r w:rsidR="002F3219" w:rsidRPr="007133E8">
        <w:rPr>
          <w:rFonts w:ascii="AngsanaUPC" w:hAnsi="AngsanaUPC" w:cs="AngsanaUPC"/>
          <w:sz w:val="28"/>
          <w:cs/>
        </w:rPr>
        <w:t>ประกอบกิจการในส่วนงานทางธุรกิจหลัก</w:t>
      </w:r>
      <w:r w:rsidR="002D0AC1" w:rsidRPr="007133E8">
        <w:rPr>
          <w:rFonts w:ascii="AngsanaUPC" w:hAnsi="AngsanaUPC" w:cs="AngsanaUPC"/>
          <w:sz w:val="28"/>
          <w:cs/>
        </w:rPr>
        <w:t>ในการ</w:t>
      </w:r>
      <w:r w:rsidR="003465BB" w:rsidRPr="007133E8">
        <w:rPr>
          <w:rFonts w:ascii="AngsanaUPC" w:hAnsi="AngsanaUPC" w:cs="AngsanaUPC"/>
          <w:sz w:val="28"/>
          <w:cs/>
        </w:rPr>
        <w:t>ดำเนินธุรกิจเกี่ยวกับการเสนอขายโทเคนดิจิทัล</w:t>
      </w:r>
      <w:r>
        <w:rPr>
          <w:rFonts w:ascii="AngsanaUPC" w:hAnsi="AngsanaUPC" w:cs="AngsanaUPC" w:hint="cs"/>
          <w:sz w:val="28"/>
          <w:cs/>
        </w:rPr>
        <w:t xml:space="preserve">                   </w:t>
      </w:r>
      <w:r w:rsidR="003465BB" w:rsidRPr="007133E8">
        <w:rPr>
          <w:rFonts w:ascii="AngsanaUPC" w:hAnsi="AngsanaUPC" w:cs="AngsanaUPC"/>
          <w:sz w:val="28"/>
          <w:cs/>
        </w:rPr>
        <w:t xml:space="preserve">ต่อประชาชน </w:t>
      </w:r>
      <w:bookmarkEnd w:id="15"/>
      <w:r w:rsidR="003465BB" w:rsidRPr="007133E8">
        <w:rPr>
          <w:rFonts w:ascii="AngsanaUPC" w:hAnsi="AngsanaUPC" w:cs="AngsanaUPC"/>
          <w:sz w:val="28"/>
          <w:cs/>
        </w:rPr>
        <w:t>ภายใต้หลักเกณฑ์ตามกฎหมายว่าด้วยการประกอบธุรกิจสินทรัพย์ดิจิทัล</w:t>
      </w:r>
      <w:r w:rsidR="00627A20" w:rsidRPr="007133E8">
        <w:rPr>
          <w:rFonts w:ascii="AngsanaUPC" w:hAnsi="AngsanaUPC" w:cs="AngsanaUPC"/>
          <w:sz w:val="28"/>
          <w:cs/>
        </w:rPr>
        <w:t xml:space="preserve"> พ.ศ.</w:t>
      </w:r>
      <w:r w:rsidR="00FD02F3" w:rsidRPr="007133E8">
        <w:rPr>
          <w:rFonts w:ascii="AngsanaUPC" w:hAnsi="AngsanaUPC" w:cs="AngsanaUPC"/>
          <w:sz w:val="28"/>
          <w:cs/>
        </w:rPr>
        <w:t xml:space="preserve"> </w:t>
      </w:r>
      <w:r w:rsidR="0041264E" w:rsidRPr="007133E8">
        <w:rPr>
          <w:rFonts w:ascii="AngsanaUPC" w:hAnsi="AngsanaUPC" w:cs="AngsanaUPC"/>
          <w:sz w:val="28"/>
        </w:rPr>
        <w:t>2561</w:t>
      </w:r>
      <w:r w:rsidR="00FD02F3" w:rsidRPr="007133E8">
        <w:rPr>
          <w:rFonts w:ascii="AngsanaUPC" w:hAnsi="AngsanaUPC" w:cs="AngsanaUPC"/>
          <w:sz w:val="28"/>
          <w:cs/>
        </w:rPr>
        <w:t xml:space="preserve"> </w:t>
      </w:r>
      <w:r w:rsidR="002F3219" w:rsidRPr="007133E8">
        <w:rPr>
          <w:rFonts w:ascii="AngsanaUPC" w:hAnsi="AngsanaUPC" w:cs="AngsanaUPC"/>
          <w:sz w:val="28"/>
          <w:cs/>
        </w:rPr>
        <w:t>และดำเนินธุรกิจ</w:t>
      </w:r>
      <w:r>
        <w:rPr>
          <w:rFonts w:ascii="AngsanaUPC" w:hAnsi="AngsanaUPC" w:cs="AngsanaUPC" w:hint="cs"/>
          <w:sz w:val="28"/>
          <w:cs/>
        </w:rPr>
        <w:t xml:space="preserve">          </w:t>
      </w:r>
      <w:r w:rsidR="002F3219" w:rsidRPr="007133E8">
        <w:rPr>
          <w:rFonts w:ascii="AngsanaUPC" w:hAnsi="AngsanaUPC" w:cs="AngsanaUPC"/>
          <w:sz w:val="28"/>
          <w:cs/>
        </w:rPr>
        <w:t>ในส่วนงานทางภูมิศาสตร์หลักในประเทศไทย</w:t>
      </w:r>
    </w:p>
    <w:p w14:paraId="428A1ABF" w14:textId="32AA1818" w:rsidR="007776B2" w:rsidRPr="007133E8" w:rsidRDefault="002F3219" w:rsidP="007133E8">
      <w:pPr>
        <w:spacing w:before="80"/>
        <w:ind w:left="360"/>
        <w:jc w:val="thaiDistribute"/>
        <w:rPr>
          <w:rFonts w:ascii="AngsanaUPC" w:hAnsi="AngsanaUPC" w:cs="AngsanaUPC"/>
          <w:sz w:val="28"/>
        </w:rPr>
      </w:pPr>
      <w:r w:rsidRPr="007133E8">
        <w:rPr>
          <w:rFonts w:ascii="AngsanaUPC" w:hAnsi="AngsanaUPC" w:cs="AngsanaUPC"/>
          <w:sz w:val="28"/>
          <w:cs/>
        </w:rPr>
        <w:t xml:space="preserve">ดังนั้นรายได้ </w:t>
      </w:r>
      <w:r w:rsidR="003039E6" w:rsidRPr="007133E8">
        <w:rPr>
          <w:rFonts w:ascii="AngsanaUPC" w:hAnsi="AngsanaUPC" w:cs="AngsanaUPC"/>
          <w:sz w:val="28"/>
          <w:cs/>
        </w:rPr>
        <w:t>กำ</w:t>
      </w:r>
      <w:r w:rsidR="00CA7BA5" w:rsidRPr="007133E8">
        <w:rPr>
          <w:rFonts w:ascii="AngsanaUPC" w:hAnsi="AngsanaUPC" w:cs="AngsanaUPC"/>
          <w:sz w:val="28"/>
          <w:cs/>
        </w:rPr>
        <w:t xml:space="preserve">ไร </w:t>
      </w:r>
      <w:r w:rsidRPr="007133E8">
        <w:rPr>
          <w:rFonts w:ascii="AngsanaUPC" w:hAnsi="AngsanaUPC" w:cs="AngsanaUPC"/>
          <w:sz w:val="28"/>
          <w:cs/>
        </w:rPr>
        <w:t>และสินทรัพย์</w:t>
      </w:r>
      <w:r w:rsidR="00D53B96" w:rsidRPr="007133E8">
        <w:rPr>
          <w:rFonts w:ascii="AngsanaUPC" w:hAnsi="AngsanaUPC" w:cs="AngsanaUPC" w:hint="cs"/>
          <w:sz w:val="28"/>
          <w:cs/>
        </w:rPr>
        <w:t>เกือบ</w:t>
      </w:r>
      <w:r w:rsidRPr="007133E8">
        <w:rPr>
          <w:rFonts w:ascii="AngsanaUPC" w:hAnsi="AngsanaUPC" w:cs="AngsanaUPC"/>
          <w:sz w:val="28"/>
          <w:cs/>
        </w:rPr>
        <w:t>ทั้งหมดที่แสดงในงบการเงินจึงเกี่ยวข้องกับส่วนงานทางธุรกิจและส่วนงาน</w:t>
      </w:r>
      <w:r w:rsidR="00C93F56" w:rsidRPr="007133E8">
        <w:rPr>
          <w:rFonts w:ascii="AngsanaUPC" w:hAnsi="AngsanaUPC" w:cs="AngsanaUPC"/>
          <w:sz w:val="28"/>
        </w:rPr>
        <w:br/>
      </w:r>
      <w:r w:rsidRPr="007133E8">
        <w:rPr>
          <w:rFonts w:ascii="AngsanaUPC" w:hAnsi="AngsanaUPC" w:cs="AngsanaUPC"/>
          <w:sz w:val="28"/>
          <w:cs/>
        </w:rPr>
        <w:t>ทางภูมิศาสตร์ตามที่กล่าวข้างต้น</w:t>
      </w:r>
    </w:p>
    <w:p w14:paraId="22FF10A0" w14:textId="0D25E151" w:rsidR="00D53B96" w:rsidRPr="000A1DCB" w:rsidRDefault="00D53B96" w:rsidP="007133E8">
      <w:pPr>
        <w:spacing w:before="80"/>
        <w:ind w:left="360"/>
        <w:jc w:val="thaiDistribute"/>
        <w:rPr>
          <w:rFonts w:ascii="AngsanaUPC" w:hAnsi="AngsanaUPC" w:cs="AngsanaUPC"/>
          <w:sz w:val="28"/>
        </w:rPr>
      </w:pPr>
      <w:r w:rsidRPr="007133E8">
        <w:rPr>
          <w:rFonts w:ascii="AngsanaUPC" w:hAnsi="AngsanaUPC" w:cs="AngsanaUPC" w:hint="cs"/>
          <w:sz w:val="28"/>
          <w:cs/>
        </w:rPr>
        <w:t>ปัจจุบันผู้บริหารของบริษัทฯ</w:t>
      </w:r>
      <w:r w:rsidRPr="007133E8">
        <w:rPr>
          <w:rFonts w:ascii="AngsanaUPC" w:hAnsi="AngsanaUPC" w:cs="AngsanaUPC"/>
          <w:sz w:val="28"/>
          <w:cs/>
        </w:rPr>
        <w:t xml:space="preserve"> </w:t>
      </w:r>
      <w:r w:rsidRPr="007133E8">
        <w:rPr>
          <w:rFonts w:ascii="AngsanaUPC" w:hAnsi="AngsanaUPC" w:cs="AngsanaUPC" w:hint="cs"/>
          <w:sz w:val="28"/>
          <w:cs/>
        </w:rPr>
        <w:t>อยู่ระหว่างการดำเนินการเพื่อจำหน่ายทรัพย์สินโครงการเพื่อ</w:t>
      </w:r>
      <w:r w:rsidR="008E4AEA">
        <w:rPr>
          <w:rFonts w:ascii="AngsanaUPC" w:hAnsi="AngsanaUPC" w:cs="AngsanaUPC" w:hint="cs"/>
          <w:sz w:val="28"/>
          <w:cs/>
        </w:rPr>
        <w:t>จ่าย</w:t>
      </w:r>
      <w:r w:rsidRPr="007133E8">
        <w:rPr>
          <w:rFonts w:ascii="AngsanaUPC" w:hAnsi="AngsanaUPC" w:cs="AngsanaUPC" w:hint="cs"/>
          <w:sz w:val="28"/>
          <w:cs/>
        </w:rPr>
        <w:t>ส่วนแบ่งรายได้จากการจำหน่ายทรัพย์สินให้แก่ผู้ถื</w:t>
      </w:r>
      <w:r w:rsidR="000E0461">
        <w:rPr>
          <w:rFonts w:ascii="AngsanaUPC" w:hAnsi="AngsanaUPC" w:cs="AngsanaUPC" w:hint="cs"/>
          <w:sz w:val="28"/>
          <w:cs/>
        </w:rPr>
        <w:t>อโ</w:t>
      </w:r>
      <w:r w:rsidRPr="007133E8">
        <w:rPr>
          <w:rFonts w:ascii="AngsanaUPC" w:hAnsi="AngsanaUPC" w:cs="AngsanaUPC" w:hint="cs"/>
          <w:sz w:val="28"/>
          <w:cs/>
        </w:rPr>
        <w:t xml:space="preserve">ทเคนดิจิทัลตามที่ระบุไว้ในหนังสือชี้ชวน (หมายเหตุฯ </w:t>
      </w:r>
      <w:r w:rsidRPr="007133E8">
        <w:rPr>
          <w:rFonts w:ascii="AngsanaUPC" w:hAnsi="AngsanaUPC" w:cs="AngsanaUPC"/>
          <w:sz w:val="28"/>
        </w:rPr>
        <w:t>15</w:t>
      </w:r>
      <w:r w:rsidRPr="007133E8">
        <w:rPr>
          <w:rFonts w:ascii="AngsanaUPC" w:hAnsi="AngsanaUPC" w:cs="AngsanaUPC" w:hint="cs"/>
          <w:sz w:val="28"/>
          <w:cs/>
        </w:rPr>
        <w:t>) ดังนั้นผลการดำเนินงานเกือบทั้งหมดที่แสดงในงบการเงินรวม</w:t>
      </w:r>
      <w:r w:rsidR="00A30B7D">
        <w:rPr>
          <w:rFonts w:ascii="AngsanaUPC" w:hAnsi="AngsanaUPC" w:cs="AngsanaUPC" w:hint="cs"/>
          <w:sz w:val="28"/>
          <w:cs/>
        </w:rPr>
        <w:t>และงบเฉพาะกิจการ</w:t>
      </w:r>
      <w:r w:rsidRPr="007133E8">
        <w:rPr>
          <w:rFonts w:ascii="AngsanaUPC" w:hAnsi="AngsanaUPC" w:cs="AngsanaUPC" w:hint="cs"/>
          <w:sz w:val="28"/>
          <w:cs/>
        </w:rPr>
        <w:t>เป็นผลการดำเนินงานของการดำเนินงานที่ยกเลิก</w:t>
      </w:r>
    </w:p>
    <w:p w14:paraId="6600BEAE" w14:textId="2BED8A28" w:rsidR="002866B1" w:rsidRPr="00E37E5B" w:rsidRDefault="002866B1" w:rsidP="002866B1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426"/>
          <w:tab w:val="center" w:pos="4320"/>
          <w:tab w:val="right" w:pos="8640"/>
        </w:tabs>
        <w:spacing w:before="200"/>
        <w:rPr>
          <w:rFonts w:ascii="Angsana New" w:hAnsi="Angsana New"/>
          <w:b/>
          <w:bCs/>
        </w:rPr>
      </w:pPr>
      <w:r w:rsidRPr="007F58AD">
        <w:rPr>
          <w:rFonts w:ascii="Angsana New" w:hAnsi="Angsana New" w:cs="AngsanaUPC"/>
          <w:b/>
          <w:bCs/>
          <w:cs/>
        </w:rPr>
        <w:t xml:space="preserve">ภาระผูกพันและหนี้สินที่อาจจะเกิดขึ้น </w:t>
      </w:r>
    </w:p>
    <w:p w14:paraId="5E64EBFE" w14:textId="05412268" w:rsidR="002866B1" w:rsidRDefault="002866B1" w:rsidP="002866B1">
      <w:pPr>
        <w:spacing w:before="80"/>
        <w:ind w:left="360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t xml:space="preserve">ณ วันที่ </w:t>
      </w:r>
      <w:r w:rsidRPr="008F6C43">
        <w:rPr>
          <w:rFonts w:ascii="AngsanaUPC" w:hAnsi="AngsanaUPC" w:cs="AngsanaUPC"/>
          <w:sz w:val="28"/>
        </w:rPr>
        <w:t xml:space="preserve">30 </w:t>
      </w:r>
      <w:r w:rsidRPr="007F58AD">
        <w:rPr>
          <w:rFonts w:ascii="AngsanaUPC" w:hAnsi="AngsanaUPC" w:cs="AngsanaUPC"/>
          <w:sz w:val="28"/>
          <w:cs/>
        </w:rPr>
        <w:t xml:space="preserve">มิถุนายน </w:t>
      </w:r>
      <w:r w:rsidRPr="008F6C43">
        <w:rPr>
          <w:rFonts w:ascii="AngsanaUPC" w:hAnsi="AngsanaUPC" w:cs="AngsanaUPC"/>
          <w:sz w:val="28"/>
        </w:rPr>
        <w:t xml:space="preserve">2568 </w:t>
      </w:r>
      <w:r w:rsidRPr="007F58AD">
        <w:rPr>
          <w:rFonts w:ascii="AngsanaUPC" w:hAnsi="AngsanaUPC" w:cs="AngsanaUPC"/>
          <w:sz w:val="28"/>
          <w:cs/>
        </w:rPr>
        <w:t>บริษัท</w:t>
      </w:r>
      <w:r w:rsidR="0063717C" w:rsidRPr="007F58AD">
        <w:rPr>
          <w:rFonts w:ascii="AngsanaUPC" w:hAnsi="AngsanaUPC" w:cs="AngsanaUPC"/>
          <w:sz w:val="28"/>
          <w:cs/>
        </w:rPr>
        <w:t xml:space="preserve">ฯ </w:t>
      </w:r>
      <w:r w:rsidR="001801E4" w:rsidRPr="007F58AD">
        <w:rPr>
          <w:rFonts w:asciiTheme="majorBidi" w:hAnsiTheme="majorBidi" w:cs="AngsanaUPC"/>
          <w:sz w:val="28"/>
          <w:cs/>
        </w:rPr>
        <w:t xml:space="preserve">มีจำนวนเงินขั้นต่ำที่ต้องจ่ายในอนาคตทั้งสิ้นภายใต้สัญญาบริการภายใน </w:t>
      </w:r>
      <w:r w:rsidR="001801E4">
        <w:rPr>
          <w:rFonts w:asciiTheme="majorBidi" w:hAnsiTheme="majorBidi" w:cstheme="majorBidi"/>
          <w:sz w:val="28"/>
        </w:rPr>
        <w:t xml:space="preserve">1 </w:t>
      </w:r>
      <w:r w:rsidR="001801E4" w:rsidRPr="007F58AD">
        <w:rPr>
          <w:rFonts w:asciiTheme="majorBidi" w:hAnsiTheme="majorBidi" w:cstheme="majorBidi"/>
          <w:sz w:val="28"/>
          <w:cs/>
        </w:rPr>
        <w:t xml:space="preserve">ปี </w:t>
      </w:r>
      <w:bookmarkStart w:id="16" w:name="_Hlk204708629"/>
      <w:r w:rsidR="003E7E03">
        <w:rPr>
          <w:rFonts w:asciiTheme="majorBidi" w:hAnsiTheme="majorBidi" w:cstheme="majorBidi"/>
          <w:sz w:val="28"/>
        </w:rPr>
        <w:t xml:space="preserve">                 </w:t>
      </w:r>
      <w:r w:rsidR="001801E4" w:rsidRPr="007F58AD">
        <w:rPr>
          <w:rFonts w:asciiTheme="majorBidi" w:hAnsiTheme="majorBidi" w:cstheme="majorBidi"/>
          <w:sz w:val="28"/>
          <w:cs/>
        </w:rPr>
        <w:t xml:space="preserve">จำนวน </w:t>
      </w:r>
      <w:r w:rsidR="003E7E03">
        <w:rPr>
          <w:rFonts w:asciiTheme="majorBidi" w:hAnsiTheme="majorBidi" w:cstheme="majorBidi"/>
          <w:sz w:val="28"/>
        </w:rPr>
        <w:t>0.85</w:t>
      </w:r>
      <w:r w:rsidR="001801E4" w:rsidRPr="00585F77">
        <w:rPr>
          <w:rFonts w:asciiTheme="majorBidi" w:hAnsiTheme="majorBidi" w:cstheme="majorBidi"/>
          <w:sz w:val="28"/>
        </w:rPr>
        <w:t xml:space="preserve"> </w:t>
      </w:r>
      <w:r w:rsidR="001801E4" w:rsidRPr="007F58AD">
        <w:rPr>
          <w:rFonts w:asciiTheme="majorBidi" w:hAnsiTheme="majorBidi" w:cstheme="majorBidi"/>
          <w:sz w:val="28"/>
          <w:cs/>
        </w:rPr>
        <w:t>ล้านบาท</w:t>
      </w:r>
      <w:bookmarkEnd w:id="16"/>
    </w:p>
    <w:p w14:paraId="2D031C9A" w14:textId="05C47FBB" w:rsidR="005C7535" w:rsidRPr="00E834B1" w:rsidRDefault="005C7535" w:rsidP="00E834B1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426"/>
          <w:tab w:val="center" w:pos="4320"/>
          <w:tab w:val="right" w:pos="8640"/>
        </w:tabs>
        <w:spacing w:before="200"/>
        <w:rPr>
          <w:rFonts w:ascii="Angsana New" w:hAnsi="Angsana New" w:cs="AngsanaUPC"/>
          <w:b/>
          <w:bCs/>
        </w:rPr>
      </w:pPr>
      <w:r w:rsidRPr="00E834B1">
        <w:rPr>
          <w:rFonts w:ascii="Angsana New" w:hAnsi="Angsana New" w:cs="AngsanaUPC"/>
          <w:b/>
          <w:bCs/>
          <w:cs/>
        </w:rPr>
        <w:t>การบริหารจัดการทุน</w:t>
      </w:r>
    </w:p>
    <w:p w14:paraId="20253344" w14:textId="77777777" w:rsidR="00D96FFF" w:rsidRDefault="005C7535" w:rsidP="00D96FFF">
      <w:pPr>
        <w:spacing w:before="80"/>
        <w:ind w:left="360"/>
        <w:jc w:val="thaiDistribute"/>
        <w:rPr>
          <w:rFonts w:ascii="AngsanaUPC" w:hAnsi="AngsanaUPC" w:cs="AngsanaUPC"/>
          <w:sz w:val="28"/>
        </w:rPr>
      </w:pPr>
      <w:r w:rsidRPr="007F58AD">
        <w:rPr>
          <w:rFonts w:ascii="AngsanaUPC" w:hAnsi="AngsanaUPC" w:cs="AngsanaUPC"/>
          <w:sz w:val="28"/>
          <w:cs/>
        </w:rPr>
        <w:t>วัตถุประสงค์ในการบริหารจัดการทุนที่สำคัญของ</w:t>
      </w:r>
      <w:r w:rsidR="00C32608" w:rsidRPr="007F58AD">
        <w:rPr>
          <w:rFonts w:ascii="AngsanaUPC" w:hAnsi="AngsanaUPC" w:cs="AngsanaUPC"/>
          <w:sz w:val="28"/>
          <w:cs/>
        </w:rPr>
        <w:t>กลุ่มบริษัทฯ</w:t>
      </w:r>
      <w:r w:rsidRPr="007F58AD">
        <w:rPr>
          <w:rFonts w:ascii="AngsanaUPC" w:hAnsi="AngsanaUPC" w:cs="AngsanaUPC"/>
          <w:sz w:val="28"/>
          <w:cs/>
        </w:rPr>
        <w:t xml:space="preserve"> คือการจัดให้มีโครงสร้างทางการเงินที่เหมาะสม</w:t>
      </w:r>
      <w:r w:rsidR="00C32608" w:rsidRPr="007F58AD">
        <w:rPr>
          <w:rFonts w:ascii="AngsanaUPC" w:hAnsi="AngsanaUPC" w:cs="AngsanaUPC"/>
          <w:sz w:val="28"/>
          <w:cs/>
        </w:rPr>
        <w:t xml:space="preserve">                </w:t>
      </w:r>
      <w:r w:rsidRPr="007F58AD">
        <w:rPr>
          <w:rFonts w:ascii="AngsanaUPC" w:hAnsi="AngsanaUPC" w:cs="AngsanaUPC"/>
          <w:sz w:val="28"/>
          <w:cs/>
        </w:rPr>
        <w:t>และการดำรงไว้ซึ่งความสามารถในการดำเนินธุรกิจอย่างต่อเนื่อง</w:t>
      </w:r>
    </w:p>
    <w:p w14:paraId="136F1E86" w14:textId="77777777" w:rsidR="00D96FFF" w:rsidRDefault="00D96FFF" w:rsidP="00D96FFF">
      <w:pPr>
        <w:spacing w:before="80"/>
        <w:ind w:left="360"/>
        <w:jc w:val="thaiDistribute"/>
        <w:rPr>
          <w:rFonts w:ascii="AngsanaUPC" w:hAnsi="AngsanaUPC" w:cs="AngsanaUPC"/>
          <w:sz w:val="28"/>
        </w:rPr>
      </w:pPr>
    </w:p>
    <w:p w14:paraId="4192E0CA" w14:textId="77777777" w:rsidR="00496C79" w:rsidRDefault="00496C79" w:rsidP="00D96FFF">
      <w:pPr>
        <w:spacing w:before="80"/>
        <w:ind w:left="360"/>
        <w:jc w:val="thaiDistribute"/>
        <w:rPr>
          <w:rFonts w:ascii="AngsanaUPC" w:hAnsi="AngsanaUPC" w:cs="AngsanaUPC"/>
          <w:sz w:val="28"/>
        </w:rPr>
      </w:pPr>
    </w:p>
    <w:p w14:paraId="7FE52AA7" w14:textId="77777777" w:rsidR="00D96FFF" w:rsidRDefault="00D96FFF" w:rsidP="00D96FFF">
      <w:pPr>
        <w:spacing w:before="80"/>
        <w:ind w:left="360"/>
        <w:jc w:val="thaiDistribute"/>
        <w:rPr>
          <w:rFonts w:ascii="AngsanaUPC" w:hAnsi="AngsanaUPC" w:cs="AngsanaUPC"/>
          <w:sz w:val="28"/>
        </w:rPr>
      </w:pPr>
    </w:p>
    <w:p w14:paraId="31AF61B7" w14:textId="28F2A65E" w:rsidR="00D96FFF" w:rsidRPr="00D96FFF" w:rsidRDefault="00D96FFF" w:rsidP="00D96FFF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426"/>
          <w:tab w:val="center" w:pos="4320"/>
          <w:tab w:val="right" w:pos="8640"/>
        </w:tabs>
        <w:spacing w:before="200"/>
        <w:rPr>
          <w:rFonts w:ascii="AngsanaUPC" w:hAnsi="AngsanaUPC" w:cs="AngsanaUPC"/>
          <w:sz w:val="28"/>
        </w:rPr>
      </w:pPr>
      <w:r w:rsidRPr="00D96FFF">
        <w:rPr>
          <w:rFonts w:ascii="AngsanaUPC" w:hAnsi="AngsanaUPC" w:cs="AngsanaUPC"/>
          <w:b/>
          <w:bCs/>
          <w:sz w:val="28"/>
          <w:cs/>
        </w:rPr>
        <w:lastRenderedPageBreak/>
        <w:t>เหตุการณ์ภายหลังรอบระยะเวลารายงาน</w:t>
      </w:r>
    </w:p>
    <w:p w14:paraId="3907F4F5" w14:textId="3F7D59E1" w:rsidR="00D96FFF" w:rsidRPr="00D96FFF" w:rsidRDefault="00D96FFF" w:rsidP="00D96FFF">
      <w:pPr>
        <w:pStyle w:val="ListParagraph"/>
        <w:spacing w:before="120"/>
        <w:ind w:left="357"/>
        <w:jc w:val="thaiDistribute"/>
        <w:rPr>
          <w:rFonts w:ascii="AngsanaUPC" w:hAnsi="AngsanaUPC" w:cs="AngsanaUPC"/>
          <w:sz w:val="28"/>
          <w:cs/>
        </w:rPr>
      </w:pPr>
      <w:r w:rsidRPr="00D96FFF">
        <w:rPr>
          <w:rFonts w:ascii="AngsanaUPC" w:hAnsi="AngsanaUPC" w:cs="AngsanaUPC" w:hint="cs"/>
          <w:sz w:val="28"/>
          <w:cs/>
        </w:rPr>
        <w:t xml:space="preserve">ตามประกาศรายชื่อผู้ชนะการประกวดราคาเสนอซื้อทรัพย์สินโครงการสิริ แคมปัส ลงวันที่ </w:t>
      </w:r>
      <w:r w:rsidRPr="00D96FFF">
        <w:rPr>
          <w:rFonts w:ascii="AngsanaUPC" w:hAnsi="AngsanaUPC" w:cs="AngsanaUPC"/>
          <w:sz w:val="28"/>
        </w:rPr>
        <w:t xml:space="preserve">19 </w:t>
      </w:r>
      <w:r w:rsidRPr="00D96FFF">
        <w:rPr>
          <w:rFonts w:ascii="AngsanaUPC" w:hAnsi="AngsanaUPC" w:cs="AngsanaUPC" w:hint="cs"/>
          <w:sz w:val="28"/>
          <w:cs/>
        </w:rPr>
        <w:t xml:space="preserve">สิงหาคม </w:t>
      </w:r>
      <w:r w:rsidRPr="00D96FFF">
        <w:rPr>
          <w:rFonts w:ascii="AngsanaUPC" w:hAnsi="AngsanaUPC" w:cs="AngsanaUPC"/>
          <w:sz w:val="28"/>
        </w:rPr>
        <w:t>2568</w:t>
      </w:r>
      <w:r>
        <w:rPr>
          <w:rFonts w:ascii="AngsanaUPC" w:hAnsi="AngsanaUPC" w:cs="AngsanaUPC"/>
          <w:sz w:val="28"/>
        </w:rPr>
        <w:t xml:space="preserve"> </w:t>
      </w:r>
      <w:r w:rsidRPr="00D96FFF">
        <w:rPr>
          <w:rFonts w:ascii="AngsanaUPC" w:hAnsi="AngsanaUPC" w:cs="AngsanaUPC"/>
          <w:sz w:val="28"/>
        </w:rPr>
        <w:t xml:space="preserve"> </w:t>
      </w:r>
      <w:r>
        <w:rPr>
          <w:rFonts w:ascii="AngsanaUPC" w:hAnsi="AngsanaUPC" w:cs="AngsanaUPC"/>
          <w:sz w:val="28"/>
        </w:rPr>
        <w:t xml:space="preserve">                       </w:t>
      </w:r>
      <w:r w:rsidRPr="00D96FFF">
        <w:rPr>
          <w:rFonts w:ascii="AngsanaUPC" w:hAnsi="AngsanaUPC" w:cs="AngsanaUPC" w:hint="cs"/>
          <w:sz w:val="28"/>
          <w:cs/>
        </w:rPr>
        <w:t>บริษัท</w:t>
      </w:r>
      <w:r>
        <w:rPr>
          <w:rFonts w:ascii="AngsanaUPC" w:hAnsi="AngsanaUPC" w:cs="AngsanaUPC" w:hint="cs"/>
          <w:sz w:val="28"/>
          <w:cs/>
        </w:rPr>
        <w:t xml:space="preserve">ฯ </w:t>
      </w:r>
      <w:r w:rsidRPr="00D96FFF">
        <w:rPr>
          <w:rFonts w:ascii="AngsanaUPC" w:hAnsi="AngsanaUPC" w:cs="AngsanaUPC" w:hint="cs"/>
          <w:sz w:val="28"/>
          <w:cs/>
        </w:rPr>
        <w:t xml:space="preserve">ได้แจ้งรายชื่อผู้ชนะประกวดราคาจากการเปิดซองการยื่นเอกสารประกวดราคา เมื่อวันที่ </w:t>
      </w:r>
      <w:r w:rsidRPr="00D96FFF">
        <w:rPr>
          <w:rFonts w:ascii="AngsanaUPC" w:hAnsi="AngsanaUPC" w:cs="AngsanaUPC"/>
          <w:sz w:val="28"/>
        </w:rPr>
        <w:t xml:space="preserve">18 </w:t>
      </w:r>
      <w:r w:rsidRPr="00D96FFF">
        <w:rPr>
          <w:rFonts w:ascii="AngsanaUPC" w:hAnsi="AngsanaUPC" w:cs="AngsanaUPC" w:hint="cs"/>
          <w:sz w:val="28"/>
          <w:cs/>
        </w:rPr>
        <w:t xml:space="preserve">สิงหาคม </w:t>
      </w:r>
      <w:r w:rsidRPr="00D96FFF">
        <w:rPr>
          <w:rFonts w:ascii="AngsanaUPC" w:hAnsi="AngsanaUPC" w:cs="AngsanaUPC"/>
          <w:sz w:val="28"/>
        </w:rPr>
        <w:t>2568</w:t>
      </w:r>
      <w:r w:rsidRPr="00D96FFF">
        <w:rPr>
          <w:rFonts w:ascii="AngsanaUPC" w:hAnsi="AngsanaUPC" w:cs="AngsanaUPC" w:hint="cs"/>
          <w:sz w:val="28"/>
          <w:cs/>
        </w:rPr>
        <w:t xml:space="preserve"> </w:t>
      </w:r>
      <w:r>
        <w:rPr>
          <w:rFonts w:ascii="AngsanaUPC" w:hAnsi="AngsanaUPC" w:cs="AngsanaUPC" w:hint="cs"/>
          <w:sz w:val="28"/>
          <w:cs/>
        </w:rPr>
        <w:t xml:space="preserve">                      </w:t>
      </w:r>
      <w:r w:rsidRPr="00D96FFF">
        <w:rPr>
          <w:rFonts w:ascii="AngsanaUPC" w:hAnsi="AngsanaUPC" w:cs="AngsanaUPC" w:hint="cs"/>
          <w:sz w:val="28"/>
          <w:cs/>
        </w:rPr>
        <w:t>โดยมีตัวแทน</w:t>
      </w:r>
      <w:r w:rsidRPr="00D96FFF">
        <w:rPr>
          <w:rFonts w:ascii="AngsanaUPC" w:hAnsi="AngsanaUPC" w:cs="AngsanaUPC"/>
          <w:sz w:val="28"/>
          <w:cs/>
        </w:rPr>
        <w:t>นายหน้าซื้อขายทรัพย์สิน</w:t>
      </w:r>
      <w:r w:rsidRPr="00D96FFF">
        <w:rPr>
          <w:rFonts w:ascii="AngsanaUPC" w:hAnsi="AngsanaUPC" w:cs="AngsanaUPC" w:hint="cs"/>
          <w:sz w:val="28"/>
          <w:cs/>
        </w:rPr>
        <w:t>ของบริษัทและทรัสตีร่วมเป็นพยาน โดยผู้ชนะการประกวดราคา คือ นายกรวิชญ์ สวาทยานนท์ กรรมการของบริษัท</w:t>
      </w:r>
      <w:r>
        <w:rPr>
          <w:rFonts w:ascii="AngsanaUPC" w:hAnsi="AngsanaUPC" w:cs="AngsanaUPC" w:hint="cs"/>
          <w:sz w:val="28"/>
          <w:cs/>
        </w:rPr>
        <w:t>ฯ</w:t>
      </w:r>
      <w:r w:rsidRPr="00D96FFF">
        <w:rPr>
          <w:rFonts w:ascii="AngsanaUPC" w:hAnsi="AngsanaUPC" w:cs="AngsanaUPC" w:hint="cs"/>
          <w:sz w:val="28"/>
          <w:cs/>
        </w:rPr>
        <w:t xml:space="preserve"> โดยเป็นการซื้อหุ้นจำนวนร้อยละ </w:t>
      </w:r>
      <w:r w:rsidRPr="00D96FFF">
        <w:rPr>
          <w:rFonts w:ascii="AngsanaUPC" w:hAnsi="AngsanaUPC" w:cs="AngsanaUPC"/>
          <w:sz w:val="28"/>
        </w:rPr>
        <w:t xml:space="preserve">100 </w:t>
      </w:r>
      <w:r w:rsidRPr="00D96FFF">
        <w:rPr>
          <w:rFonts w:ascii="AngsanaUPC" w:hAnsi="AngsanaUPC" w:cs="AngsanaUPC" w:hint="cs"/>
          <w:sz w:val="28"/>
          <w:cs/>
        </w:rPr>
        <w:t xml:space="preserve">ของบริษัท สิริพัฒน์ โฟร์ จำกัด (บริษัทย่อย) และการเข้าลงทุนในสัญญาอื่นใดเกี่ยวกับทรัพย์สินโครงการ ในราคารวมทั้งสิ้น </w:t>
      </w:r>
      <w:r w:rsidRPr="00D96FFF">
        <w:rPr>
          <w:rFonts w:ascii="AngsanaUPC" w:hAnsi="AngsanaUPC" w:cs="AngsanaUPC"/>
          <w:sz w:val="28"/>
        </w:rPr>
        <w:t xml:space="preserve">2,400 </w:t>
      </w:r>
      <w:r w:rsidRPr="00D96FFF">
        <w:rPr>
          <w:rFonts w:ascii="AngsanaUPC" w:hAnsi="AngsanaUPC" w:cs="AngsanaUPC" w:hint="cs"/>
          <w:sz w:val="28"/>
          <w:cs/>
        </w:rPr>
        <w:t xml:space="preserve">ล้านบาท </w:t>
      </w:r>
      <w:r w:rsidRPr="00D96FFF">
        <w:rPr>
          <w:rFonts w:ascii="AngsanaUPC" w:hAnsi="AngsanaUPC" w:cs="AngsanaUPC"/>
          <w:sz w:val="28"/>
          <w:cs/>
        </w:rPr>
        <w:t>รวมถึงรับผิดชอบ</w:t>
      </w:r>
      <w:r>
        <w:rPr>
          <w:rFonts w:ascii="AngsanaUPC" w:hAnsi="AngsanaUPC" w:cs="AngsanaUPC" w:hint="cs"/>
          <w:sz w:val="28"/>
          <w:cs/>
        </w:rPr>
        <w:t xml:space="preserve">                       </w:t>
      </w:r>
      <w:r w:rsidRPr="00D96FFF">
        <w:rPr>
          <w:rFonts w:ascii="AngsanaUPC" w:hAnsi="AngsanaUPC" w:cs="AngsanaUPC"/>
          <w:sz w:val="28"/>
          <w:cs/>
        </w:rPr>
        <w:t>ในภาระหนี้สินจากเงินประกันความเสียหายตามสัญญาเช่าระยะยาวและค่าใช้จ่ายในการจำหน่ายทรัพย์สินโครงการ</w:t>
      </w:r>
      <w:r w:rsidR="004031A5">
        <w:rPr>
          <w:rFonts w:ascii="AngsanaUPC" w:hAnsi="AngsanaUPC" w:cs="AngsanaUPC"/>
          <w:sz w:val="28"/>
        </w:rPr>
        <w:t xml:space="preserve"> </w:t>
      </w:r>
      <w:r w:rsidR="004031A5">
        <w:rPr>
          <w:rFonts w:ascii="AngsanaUPC" w:hAnsi="AngsanaUPC" w:cs="AngsanaUPC" w:hint="cs"/>
          <w:sz w:val="28"/>
          <w:cs/>
        </w:rPr>
        <w:t xml:space="preserve">                   </w:t>
      </w:r>
      <w:r w:rsidR="004031A5" w:rsidRPr="008B215F">
        <w:rPr>
          <w:rFonts w:ascii="AngsanaUPC" w:hAnsi="AngsanaUPC" w:cs="AngsanaUPC" w:hint="cs"/>
          <w:sz w:val="28"/>
          <w:cs/>
        </w:rPr>
        <w:t>จึงทำให้บริษัทฯ มีจำนวนเงินเพียงพอในการจ่ายชำระคืนเงินต้นเต็มจำนวนแก่ผู้ถือโทเคนดิจิทัล</w:t>
      </w:r>
    </w:p>
    <w:p w14:paraId="468D627B" w14:textId="731C49DB" w:rsidR="00D96FFF" w:rsidRPr="00D96FFF" w:rsidRDefault="00D96FFF" w:rsidP="00D96FFF">
      <w:pPr>
        <w:spacing w:before="120"/>
        <w:ind w:left="350" w:firstLine="14"/>
        <w:jc w:val="thaiDistribute"/>
        <w:rPr>
          <w:rFonts w:ascii="AngsanaUPC" w:hAnsi="AngsanaUPC" w:cs="AngsanaUPC"/>
          <w:sz w:val="28"/>
        </w:rPr>
      </w:pPr>
      <w:r w:rsidRPr="00D96FFF">
        <w:rPr>
          <w:rFonts w:ascii="AngsanaUPC" w:hAnsi="AngsanaUPC" w:cs="AngsanaUPC" w:hint="cs"/>
          <w:sz w:val="28"/>
          <w:cs/>
        </w:rPr>
        <w:t>ทั้งนี้ การเข้าร่วมประกวดราคาเสนอซื้อทรัพย์สินโครงการของกรรมการบริษัท</w:t>
      </w:r>
      <w:r>
        <w:rPr>
          <w:rFonts w:ascii="AngsanaUPC" w:hAnsi="AngsanaUPC" w:cs="AngsanaUPC" w:hint="cs"/>
          <w:sz w:val="28"/>
          <w:cs/>
        </w:rPr>
        <w:t>ฯ</w:t>
      </w:r>
      <w:r w:rsidRPr="00D96FFF">
        <w:rPr>
          <w:rFonts w:ascii="AngsanaUPC" w:hAnsi="AngsanaUPC" w:cs="AngsanaUPC" w:hint="cs"/>
          <w:sz w:val="28"/>
          <w:cs/>
        </w:rPr>
        <w:t xml:space="preserve"> เป็นไปโดยคำนึงถึงประโยชน์สูงสุด</w:t>
      </w:r>
      <w:r w:rsidR="004031A5">
        <w:rPr>
          <w:rFonts w:ascii="AngsanaUPC" w:hAnsi="AngsanaUPC" w:cs="AngsanaUPC" w:hint="cs"/>
          <w:sz w:val="28"/>
          <w:cs/>
        </w:rPr>
        <w:t xml:space="preserve">             </w:t>
      </w:r>
      <w:r w:rsidRPr="00D96FFF">
        <w:rPr>
          <w:rFonts w:ascii="AngsanaUPC" w:hAnsi="AngsanaUPC" w:cs="AngsanaUPC" w:hint="cs"/>
          <w:sz w:val="28"/>
          <w:cs/>
        </w:rPr>
        <w:t>ของผู้ถือโทเคนดิจิทัล โดยเสนอซื้อในราคาเดียวกับมูลค่าระดมทุนของโครงการ โดยมีเป้าหมายเพื่อให้มั่นใจว่าราคา</w:t>
      </w:r>
      <w:r w:rsidR="004031A5">
        <w:rPr>
          <w:rFonts w:ascii="AngsanaUPC" w:hAnsi="AngsanaUPC" w:cs="AngsanaUPC" w:hint="cs"/>
          <w:sz w:val="28"/>
          <w:cs/>
        </w:rPr>
        <w:t xml:space="preserve">   </w:t>
      </w:r>
      <w:r w:rsidRPr="00D96FFF">
        <w:rPr>
          <w:rFonts w:ascii="AngsanaUPC" w:hAnsi="AngsanaUPC" w:cs="AngsanaUPC" w:hint="cs"/>
          <w:sz w:val="28"/>
          <w:cs/>
        </w:rPr>
        <w:t>เสนอซื้อที่ชนะการประกวดราคาจะต้องไม่น้อยกว่ามูลค่าระดมทุนของโครงการ นอกจากนี้ การจัดประกวดราคา</w:t>
      </w:r>
      <w:r w:rsidR="004031A5">
        <w:rPr>
          <w:rFonts w:ascii="AngsanaUPC" w:hAnsi="AngsanaUPC" w:cs="AngsanaUPC" w:hint="cs"/>
          <w:sz w:val="28"/>
          <w:cs/>
        </w:rPr>
        <w:t xml:space="preserve">                     </w:t>
      </w:r>
      <w:r w:rsidRPr="00D96FFF">
        <w:rPr>
          <w:rFonts w:ascii="AngsanaUPC" w:hAnsi="AngsanaUPC" w:cs="AngsanaUPC" w:hint="cs"/>
          <w:sz w:val="28"/>
          <w:cs/>
        </w:rPr>
        <w:t xml:space="preserve">และการคัดเลือกผู้ชนะการประกวดราคามีการดำเนินการด้วยความโปร่งใส และเป็นไปตามเงื่อนไข หลักเกณฑ์ </w:t>
      </w:r>
      <w:r w:rsidR="004031A5">
        <w:rPr>
          <w:rFonts w:ascii="AngsanaUPC" w:hAnsi="AngsanaUPC" w:cs="AngsanaUPC" w:hint="cs"/>
          <w:sz w:val="28"/>
          <w:cs/>
        </w:rPr>
        <w:t xml:space="preserve">                       </w:t>
      </w:r>
      <w:r w:rsidRPr="00D96FFF">
        <w:rPr>
          <w:rFonts w:ascii="AngsanaUPC" w:hAnsi="AngsanaUPC" w:cs="AngsanaUPC" w:hint="cs"/>
          <w:sz w:val="28"/>
          <w:cs/>
        </w:rPr>
        <w:t>และข้อกำหนดที่ระบุในหนังสือชี้ชวน</w:t>
      </w:r>
    </w:p>
    <w:p w14:paraId="504CEDCC" w14:textId="1F45745A" w:rsidR="003A5B1F" w:rsidRPr="00E834B1" w:rsidRDefault="009840EF" w:rsidP="00E834B1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426"/>
          <w:tab w:val="center" w:pos="4320"/>
          <w:tab w:val="right" w:pos="8640"/>
        </w:tabs>
        <w:spacing w:before="200"/>
        <w:rPr>
          <w:rFonts w:ascii="Angsana New" w:hAnsi="Angsana New" w:cs="AngsanaUPC"/>
          <w:b/>
          <w:bCs/>
        </w:rPr>
      </w:pPr>
      <w:r w:rsidRPr="00E834B1">
        <w:rPr>
          <w:rFonts w:ascii="Angsana New" w:hAnsi="Angsana New" w:cs="AngsanaUPC"/>
          <w:b/>
          <w:bCs/>
          <w:cs/>
        </w:rPr>
        <w:t>ก</w:t>
      </w:r>
      <w:r w:rsidR="003A5B1F" w:rsidRPr="00E834B1">
        <w:rPr>
          <w:rFonts w:ascii="Angsana New" w:hAnsi="Angsana New" w:cs="AngsanaUPC"/>
          <w:b/>
          <w:bCs/>
          <w:cs/>
        </w:rPr>
        <w:t>ารอนุมัติงบการเงิน</w:t>
      </w:r>
    </w:p>
    <w:p w14:paraId="29B6D2A7" w14:textId="1308B11B" w:rsidR="00C32608" w:rsidRPr="007F58AD" w:rsidRDefault="006362FD" w:rsidP="00E834B1">
      <w:pPr>
        <w:spacing w:before="80"/>
        <w:ind w:left="360"/>
        <w:jc w:val="thaiDistribute"/>
        <w:rPr>
          <w:rFonts w:ascii="AngsanaUPC" w:hAnsi="AngsanaUPC" w:cs="AngsanaUPC"/>
          <w:sz w:val="28"/>
          <w:cs/>
        </w:rPr>
      </w:pPr>
      <w:r w:rsidRPr="007F58AD">
        <w:rPr>
          <w:rFonts w:ascii="AngsanaUPC" w:hAnsi="AngsanaUPC" w:cs="AngsanaUPC"/>
          <w:sz w:val="28"/>
          <w:cs/>
        </w:rPr>
        <w:t>งบการเงินนี้ได้รับการอนุมัติจากกรรมการผู้มีอำนาจของบริษัท</w:t>
      </w:r>
      <w:r w:rsidR="00AB1DD6" w:rsidRPr="007F58AD">
        <w:rPr>
          <w:rFonts w:ascii="AngsanaUPC" w:hAnsi="AngsanaUPC" w:cs="AngsanaUPC"/>
          <w:sz w:val="28"/>
          <w:cs/>
        </w:rPr>
        <w:t>ฯ</w:t>
      </w:r>
      <w:r w:rsidRPr="007F58AD">
        <w:rPr>
          <w:rFonts w:ascii="AngsanaUPC" w:hAnsi="AngsanaUPC" w:cs="AngsanaUPC"/>
          <w:sz w:val="28"/>
          <w:cs/>
        </w:rPr>
        <w:t xml:space="preserve"> เมื่อวันที่ </w:t>
      </w:r>
      <w:bookmarkEnd w:id="8"/>
      <w:bookmarkEnd w:id="9"/>
      <w:r w:rsidR="00B666E6" w:rsidRPr="0051672D">
        <w:rPr>
          <w:rFonts w:ascii="AngsanaUPC" w:hAnsi="AngsanaUPC" w:cs="AngsanaUPC"/>
          <w:noProof/>
          <w:sz w:val="28"/>
        </w:rPr>
        <w:drawing>
          <wp:anchor distT="0" distB="0" distL="114300" distR="114300" simplePos="0" relativeHeight="251658240" behindDoc="1" locked="0" layoutInCell="1" allowOverlap="1" wp14:anchorId="4E312C1F" wp14:editId="4F768AD6">
            <wp:simplePos x="0" y="0"/>
            <wp:positionH relativeFrom="column">
              <wp:posOffset>6656705</wp:posOffset>
            </wp:positionH>
            <wp:positionV relativeFrom="paragraph">
              <wp:posOffset>309245</wp:posOffset>
            </wp:positionV>
            <wp:extent cx="3172460" cy="1053465"/>
            <wp:effectExtent l="19050" t="0" r="8890" b="0"/>
            <wp:wrapNone/>
            <wp:docPr id="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6B2" w:rsidRPr="0051672D">
        <w:rPr>
          <w:rFonts w:ascii="AngsanaUPC" w:hAnsi="AngsanaUPC" w:cs="AngsanaUPC"/>
          <w:sz w:val="28"/>
        </w:rPr>
        <w:t>2</w:t>
      </w:r>
      <w:r w:rsidR="00F91451">
        <w:rPr>
          <w:rFonts w:ascii="AngsanaUPC" w:hAnsi="AngsanaUPC" w:cs="AngsanaUPC"/>
          <w:sz w:val="28"/>
        </w:rPr>
        <w:t>5</w:t>
      </w:r>
      <w:r w:rsidR="00D23A07" w:rsidRPr="007F58AD">
        <w:rPr>
          <w:rFonts w:ascii="AngsanaUPC" w:hAnsi="AngsanaUPC" w:cs="AngsanaUPC"/>
          <w:sz w:val="28"/>
          <w:cs/>
        </w:rPr>
        <w:t xml:space="preserve"> </w:t>
      </w:r>
      <w:r w:rsidR="009F04EF" w:rsidRPr="007F58AD">
        <w:rPr>
          <w:rFonts w:ascii="AngsanaUPC" w:hAnsi="AngsanaUPC" w:cs="AngsanaUPC"/>
          <w:sz w:val="28"/>
          <w:cs/>
        </w:rPr>
        <w:t>สิงหาคม</w:t>
      </w:r>
      <w:r w:rsidR="00C32608" w:rsidRPr="007F58AD">
        <w:rPr>
          <w:rFonts w:ascii="AngsanaUPC" w:hAnsi="AngsanaUPC" w:cs="AngsanaUPC"/>
          <w:sz w:val="28"/>
          <w:cs/>
        </w:rPr>
        <w:t xml:space="preserve"> </w:t>
      </w:r>
      <w:r w:rsidR="00060151" w:rsidRPr="0051672D">
        <w:rPr>
          <w:rFonts w:ascii="AngsanaUPC" w:hAnsi="AngsanaUPC" w:cs="AngsanaUPC"/>
          <w:sz w:val="28"/>
        </w:rPr>
        <w:t>256</w:t>
      </w:r>
      <w:r w:rsidR="007307BF" w:rsidRPr="0051672D">
        <w:rPr>
          <w:rFonts w:ascii="AngsanaUPC" w:hAnsi="AngsanaUPC" w:cs="AngsanaUPC"/>
          <w:sz w:val="28"/>
        </w:rPr>
        <w:t>8</w:t>
      </w:r>
    </w:p>
    <w:sectPr w:rsidR="00C32608" w:rsidRPr="007F58AD" w:rsidSect="00F168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1" w:right="850" w:bottom="1282" w:left="1800" w:header="706" w:footer="0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B6D0A" w14:textId="77777777" w:rsidR="00594E7C" w:rsidRDefault="00594E7C">
      <w:r>
        <w:separator/>
      </w:r>
    </w:p>
  </w:endnote>
  <w:endnote w:type="continuationSeparator" w:id="0">
    <w:p w14:paraId="3019CC40" w14:textId="77777777" w:rsidR="00594E7C" w:rsidRDefault="0059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BFDD8" w14:textId="77777777" w:rsidR="00B80D5D" w:rsidRDefault="00B80D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Bidi" w:hAnsiTheme="majorBidi" w:cstheme="majorBidi"/>
        <w:sz w:val="28"/>
      </w:rPr>
      <w:id w:val="1548719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BADF01" w14:textId="1CA4E079" w:rsidR="001D1570" w:rsidRDefault="001D1570" w:rsidP="00341746">
        <w:pPr>
          <w:spacing w:after="360"/>
        </w:pPr>
      </w:p>
      <w:sdt>
        <w:sdtPr>
          <w:rPr>
            <w:rFonts w:asciiTheme="majorBidi" w:hAnsiTheme="majorBidi" w:cstheme="majorBidi"/>
            <w:sz w:val="28"/>
          </w:rPr>
          <w:id w:val="-1056783228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1E0A2406" w14:textId="77777777" w:rsidR="001D1570" w:rsidRPr="00B3232A" w:rsidRDefault="001D1570" w:rsidP="00341746">
            <w:pPr>
              <w:pStyle w:val="Footer"/>
              <w:jc w:val="right"/>
              <w:rPr>
                <w:rFonts w:asciiTheme="majorBidi" w:hAnsiTheme="majorBidi" w:cstheme="majorBidi"/>
                <w:sz w:val="28"/>
              </w:rPr>
            </w:pPr>
            <w:r w:rsidRPr="00B3232A">
              <w:rPr>
                <w:rFonts w:asciiTheme="majorBidi" w:hAnsiTheme="majorBidi" w:cstheme="majorBidi"/>
                <w:sz w:val="28"/>
              </w:rPr>
              <w:t xml:space="preserve">                            </w:t>
            </w:r>
            <w:r>
              <w:rPr>
                <w:rFonts w:asciiTheme="majorBidi" w:hAnsiTheme="majorBidi" w:cstheme="majorBidi"/>
                <w:sz w:val="28"/>
              </w:rPr>
              <w:t xml:space="preserve">        </w:t>
            </w:r>
            <w:r w:rsidRPr="008F1089">
              <w:rPr>
                <w:rFonts w:asciiTheme="majorBidi" w:hAnsiTheme="majorBidi" w:cstheme="majorBidi" w:hint="cs"/>
                <w:sz w:val="28"/>
              </w:rPr>
              <w:t xml:space="preserve"> </w:t>
            </w:r>
            <w:r w:rsidRPr="00B3232A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FC114D">
              <w:rPr>
                <w:rFonts w:asciiTheme="majorBidi" w:hAnsiTheme="majorBidi" w:hint="cs"/>
                <w:sz w:val="28"/>
                <w:cs/>
              </w:rPr>
              <w:t>ลงชื่อ</w:t>
            </w:r>
            <w:r w:rsidRPr="00B3232A">
              <w:rPr>
                <w:rFonts w:asciiTheme="majorBidi" w:hAnsiTheme="majorBidi" w:cstheme="majorBidi"/>
                <w:sz w:val="28"/>
              </w:rPr>
              <w:t>…......................................................</w:t>
            </w:r>
            <w:r w:rsidRPr="00FC114D">
              <w:rPr>
                <w:rFonts w:asciiTheme="majorBidi" w:hAnsiTheme="majorBidi" w:cstheme="majorBidi"/>
                <w:sz w:val="28"/>
                <w:cs/>
              </w:rPr>
              <w:t>กรรมการ</w:t>
            </w:r>
            <w:r w:rsidRPr="00B3232A">
              <w:rPr>
                <w:rFonts w:asciiTheme="majorBidi" w:hAnsiTheme="majorBidi" w:cstheme="majorBidi"/>
                <w:sz w:val="28"/>
              </w:rPr>
              <w:tab/>
            </w:r>
            <w:r w:rsidRPr="00B3232A">
              <w:rPr>
                <w:rFonts w:asciiTheme="majorBidi" w:hAnsiTheme="majorBidi" w:cstheme="majorBidi"/>
                <w:sz w:val="28"/>
              </w:rPr>
              <w:fldChar w:fldCharType="begin"/>
            </w:r>
            <w:r w:rsidRPr="00B3232A">
              <w:rPr>
                <w:rFonts w:asciiTheme="majorBidi" w:hAnsiTheme="majorBidi" w:cstheme="majorBidi"/>
                <w:sz w:val="28"/>
              </w:rPr>
              <w:instrText xml:space="preserve"> PAGE   \</w:instrText>
            </w:r>
            <w:r w:rsidRPr="00B3232A">
              <w:rPr>
                <w:rFonts w:asciiTheme="majorBidi" w:hAnsiTheme="majorBidi" w:cstheme="majorBidi"/>
                <w:sz w:val="28"/>
                <w:cs/>
              </w:rPr>
              <w:instrText xml:space="preserve">* </w:instrText>
            </w:r>
            <w:r w:rsidRPr="00B3232A">
              <w:rPr>
                <w:rFonts w:asciiTheme="majorBidi" w:hAnsiTheme="majorBidi" w:cstheme="majorBidi"/>
                <w:sz w:val="28"/>
              </w:rPr>
              <w:instrText xml:space="preserve">MERGEFORMAT </w:instrText>
            </w:r>
            <w:r w:rsidRPr="00B3232A">
              <w:rPr>
                <w:rFonts w:asciiTheme="majorBidi" w:hAnsiTheme="majorBidi" w:cstheme="majorBidi"/>
                <w:sz w:val="28"/>
              </w:rPr>
              <w:fldChar w:fldCharType="separate"/>
            </w:r>
            <w:r w:rsidR="001930D7">
              <w:rPr>
                <w:rFonts w:asciiTheme="majorBidi" w:hAnsiTheme="majorBidi" w:cstheme="majorBidi"/>
                <w:noProof/>
                <w:sz w:val="28"/>
              </w:rPr>
              <w:t>29</w:t>
            </w:r>
            <w:r w:rsidRPr="00B3232A">
              <w:rPr>
                <w:rFonts w:asciiTheme="majorBidi" w:hAnsiTheme="majorBidi" w:cstheme="majorBidi"/>
                <w:noProof/>
                <w:sz w:val="28"/>
              </w:rPr>
              <w:fldChar w:fldCharType="end"/>
            </w:r>
          </w:p>
        </w:sdtContent>
      </w:sdt>
      <w:p w14:paraId="0614BAEC" w14:textId="1B410E9D" w:rsidR="001D1570" w:rsidRPr="00B3232A" w:rsidRDefault="001D1570" w:rsidP="00341746">
        <w:pPr>
          <w:pStyle w:val="Footer"/>
          <w:jc w:val="center"/>
          <w:rPr>
            <w:rFonts w:asciiTheme="majorBidi" w:hAnsiTheme="majorBidi" w:cstheme="majorBidi"/>
            <w:sz w:val="28"/>
          </w:rPr>
        </w:pPr>
        <w:r w:rsidRPr="00B3232A">
          <w:rPr>
            <w:rFonts w:asciiTheme="majorBidi" w:hAnsiTheme="majorBidi" w:cstheme="majorBidi"/>
            <w:sz w:val="28"/>
          </w:rPr>
          <w:t>(</w:t>
        </w:r>
        <w:r w:rsidRPr="00FC114D">
          <w:rPr>
            <w:rFonts w:asciiTheme="majorBidi" w:hAnsiTheme="majorBidi" w:cstheme="majorBidi"/>
            <w:sz w:val="28"/>
            <w:cs/>
          </w:rPr>
          <w:t>นายกรวิชญ์ สวาทยานนท์)</w:t>
        </w:r>
      </w:p>
      <w:p w14:paraId="1BDAB270" w14:textId="5C95F92E" w:rsidR="001D1570" w:rsidRPr="00B3232A" w:rsidRDefault="001D1570" w:rsidP="00341746">
        <w:pPr>
          <w:pStyle w:val="Footer"/>
          <w:jc w:val="center"/>
          <w:rPr>
            <w:rFonts w:asciiTheme="majorBidi" w:hAnsiTheme="majorBidi" w:cstheme="majorBidi"/>
            <w:sz w:val="28"/>
          </w:rPr>
        </w:pPr>
        <w:r w:rsidRPr="00B3232A">
          <w:rPr>
            <w:rFonts w:asciiTheme="majorBidi" w:hAnsiTheme="majorBidi" w:cstheme="majorBidi"/>
            <w:sz w:val="28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3EBEE" w14:textId="77777777" w:rsidR="00B80D5D" w:rsidRDefault="00B80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B03B9" w14:textId="77777777" w:rsidR="00594E7C" w:rsidRDefault="00594E7C">
      <w:r>
        <w:separator/>
      </w:r>
    </w:p>
  </w:footnote>
  <w:footnote w:type="continuationSeparator" w:id="0">
    <w:p w14:paraId="4CE1F655" w14:textId="77777777" w:rsidR="00594E7C" w:rsidRDefault="00594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A85DB" w14:textId="77777777" w:rsidR="00B80D5D" w:rsidRDefault="00B80D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E55FD" w14:textId="77777777" w:rsidR="00B80D5D" w:rsidRDefault="00B80D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C58A4" w14:textId="77777777" w:rsidR="00B80D5D" w:rsidRDefault="00B80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5326"/>
    <w:multiLevelType w:val="hybridMultilevel"/>
    <w:tmpl w:val="50541AB0"/>
    <w:lvl w:ilvl="0" w:tplc="45F071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129C2"/>
    <w:multiLevelType w:val="hybridMultilevel"/>
    <w:tmpl w:val="7560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E3673"/>
    <w:multiLevelType w:val="hybridMultilevel"/>
    <w:tmpl w:val="50541AB0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8858A5"/>
    <w:multiLevelType w:val="hybridMultilevel"/>
    <w:tmpl w:val="00DE926A"/>
    <w:lvl w:ilvl="0" w:tplc="0770A3A8">
      <w:numFmt w:val="bullet"/>
      <w:lvlText w:val="•"/>
      <w:lvlJc w:val="left"/>
      <w:pPr>
        <w:ind w:left="1080" w:hanging="360"/>
      </w:pPr>
      <w:rPr>
        <w:rFonts w:ascii="AngsanaUPC" w:eastAsia="Arial Unicode MS" w:hAnsi="AngsanaUPC" w:cs="AngsanaUPC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343125"/>
    <w:multiLevelType w:val="hybridMultilevel"/>
    <w:tmpl w:val="206E9592"/>
    <w:lvl w:ilvl="0" w:tplc="4EB27006">
      <w:numFmt w:val="bullet"/>
      <w:lvlText w:val="-"/>
      <w:lvlJc w:val="left"/>
      <w:pPr>
        <w:ind w:left="800" w:hanging="360"/>
      </w:pPr>
      <w:rPr>
        <w:rFonts w:ascii="AngsanaUPC" w:eastAsia="SimSu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2A4136DB"/>
    <w:multiLevelType w:val="hybridMultilevel"/>
    <w:tmpl w:val="F9D2B5B4"/>
    <w:lvl w:ilvl="0" w:tplc="A4B07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41774"/>
    <w:multiLevelType w:val="hybridMultilevel"/>
    <w:tmpl w:val="1D90627E"/>
    <w:lvl w:ilvl="0" w:tplc="D226ABB0">
      <w:start w:val="1"/>
      <w:numFmt w:val="thaiLett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F8384B"/>
    <w:multiLevelType w:val="hybridMultilevel"/>
    <w:tmpl w:val="BA76E4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C31D1A"/>
    <w:multiLevelType w:val="hybridMultilevel"/>
    <w:tmpl w:val="49941E2E"/>
    <w:lvl w:ilvl="0" w:tplc="FF2270BE">
      <w:start w:val="1"/>
      <w:numFmt w:val="decimal"/>
      <w:lvlText w:val="16.%1"/>
      <w:lvlJc w:val="left"/>
      <w:pPr>
        <w:ind w:left="1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517A"/>
    <w:multiLevelType w:val="hybridMultilevel"/>
    <w:tmpl w:val="E402E378"/>
    <w:lvl w:ilvl="0" w:tplc="215C1924">
      <w:numFmt w:val="bullet"/>
      <w:lvlText w:val="-"/>
      <w:lvlJc w:val="left"/>
      <w:pPr>
        <w:ind w:left="1080" w:hanging="360"/>
      </w:pPr>
      <w:rPr>
        <w:rFonts w:ascii="Angsana New" w:eastAsia="Times New Roman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5F45C2"/>
    <w:multiLevelType w:val="multilevel"/>
    <w:tmpl w:val="ED38F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/>
        <w:bCs/>
        <w:sz w:val="28"/>
        <w:szCs w:val="28"/>
        <w:lang w:bidi="th-TH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/>
        <w:sz w:val="28"/>
        <w:szCs w:val="28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7215F1"/>
    <w:multiLevelType w:val="hybridMultilevel"/>
    <w:tmpl w:val="E22A0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E23C7"/>
    <w:multiLevelType w:val="hybridMultilevel"/>
    <w:tmpl w:val="50541AB0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7B7671"/>
    <w:multiLevelType w:val="multilevel"/>
    <w:tmpl w:val="077A3142"/>
    <w:lvl w:ilvl="0">
      <w:start w:val="1"/>
      <w:numFmt w:val="decimal"/>
      <w:lvlText w:val="%1."/>
      <w:lvlJc w:val="left"/>
      <w:pPr>
        <w:ind w:left="420" w:hanging="420"/>
      </w:pPr>
      <w:rPr>
        <w:rFonts w:ascii="Angsana New" w:hAnsi="Angsana New" w:cs="Angsana New" w:hint="default"/>
        <w:b/>
        <w:bCs/>
        <w:sz w:val="28"/>
        <w:szCs w:val="28"/>
        <w:lang w:bidi="th-TH"/>
      </w:rPr>
    </w:lvl>
    <w:lvl w:ilvl="1">
      <w:start w:val="1"/>
      <w:numFmt w:val="decimal"/>
      <w:lvlText w:val="%1.%2"/>
      <w:lvlJc w:val="left"/>
      <w:pPr>
        <w:ind w:left="860" w:hanging="435"/>
      </w:pPr>
      <w:rPr>
        <w:b w:val="0"/>
        <w:bCs w:val="0"/>
        <w:sz w:val="28"/>
        <w:szCs w:val="28"/>
        <w:lang w:bidi="th-TH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0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6" w:hanging="1440"/>
      </w:pPr>
      <w:rPr>
        <w:rFonts w:hint="default"/>
      </w:rPr>
    </w:lvl>
  </w:abstractNum>
  <w:abstractNum w:abstractNumId="14" w15:restartNumberingAfterBreak="0">
    <w:nsid w:val="5B4B1EAA"/>
    <w:multiLevelType w:val="hybridMultilevel"/>
    <w:tmpl w:val="15F6C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D7301"/>
    <w:multiLevelType w:val="hybridMultilevel"/>
    <w:tmpl w:val="F6B061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07E5F"/>
    <w:multiLevelType w:val="hybridMultilevel"/>
    <w:tmpl w:val="111817EE"/>
    <w:lvl w:ilvl="0" w:tplc="DA0221C0">
      <w:start w:val="1"/>
      <w:numFmt w:val="thaiLetters"/>
      <w:lvlText w:val="%1."/>
      <w:lvlJc w:val="left"/>
      <w:pPr>
        <w:ind w:left="720" w:hanging="360"/>
      </w:pPr>
      <w:rPr>
        <w:rFonts w:ascii="Angsana New" w:hAnsi="Angsana New" w:cs="Angsana New" w:hint="cs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30DC4"/>
    <w:multiLevelType w:val="multilevel"/>
    <w:tmpl w:val="F0962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/>
        <w:bCs/>
        <w:sz w:val="28"/>
        <w:szCs w:val="28"/>
        <w:lang w:bidi="th-TH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7D64D0"/>
    <w:multiLevelType w:val="multilevel"/>
    <w:tmpl w:val="9BF486CA"/>
    <w:lvl w:ilvl="0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440"/>
      </w:pPr>
      <w:rPr>
        <w:rFonts w:hint="default"/>
      </w:rPr>
    </w:lvl>
  </w:abstractNum>
  <w:abstractNum w:abstractNumId="19" w15:restartNumberingAfterBreak="0">
    <w:nsid w:val="7CB86036"/>
    <w:multiLevelType w:val="hybridMultilevel"/>
    <w:tmpl w:val="AA3C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9233B"/>
    <w:multiLevelType w:val="multilevel"/>
    <w:tmpl w:val="F0962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/>
        <w:bCs/>
        <w:sz w:val="28"/>
        <w:szCs w:val="28"/>
        <w:lang w:bidi="th-TH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827326800">
    <w:abstractNumId w:val="10"/>
  </w:num>
  <w:num w:numId="2" w16cid:durableId="619797409">
    <w:abstractNumId w:val="18"/>
  </w:num>
  <w:num w:numId="3" w16cid:durableId="14308089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906445">
    <w:abstractNumId w:val="15"/>
  </w:num>
  <w:num w:numId="5" w16cid:durableId="1791164747">
    <w:abstractNumId w:val="6"/>
  </w:num>
  <w:num w:numId="6" w16cid:durableId="23018047">
    <w:abstractNumId w:val="0"/>
  </w:num>
  <w:num w:numId="7" w16cid:durableId="1940720114">
    <w:abstractNumId w:val="2"/>
  </w:num>
  <w:num w:numId="8" w16cid:durableId="974211830">
    <w:abstractNumId w:val="12"/>
  </w:num>
  <w:num w:numId="9" w16cid:durableId="1747066330">
    <w:abstractNumId w:val="5"/>
  </w:num>
  <w:num w:numId="10" w16cid:durableId="306713891">
    <w:abstractNumId w:val="8"/>
  </w:num>
  <w:num w:numId="11" w16cid:durableId="772290041">
    <w:abstractNumId w:val="17"/>
  </w:num>
  <w:num w:numId="12" w16cid:durableId="1351224980">
    <w:abstractNumId w:val="3"/>
  </w:num>
  <w:num w:numId="13" w16cid:durableId="93404680">
    <w:abstractNumId w:val="20"/>
  </w:num>
  <w:num w:numId="14" w16cid:durableId="585267493">
    <w:abstractNumId w:val="13"/>
  </w:num>
  <w:num w:numId="15" w16cid:durableId="1306206517">
    <w:abstractNumId w:val="7"/>
  </w:num>
  <w:num w:numId="16" w16cid:durableId="1871382187">
    <w:abstractNumId w:val="9"/>
  </w:num>
  <w:num w:numId="17" w16cid:durableId="1444500771">
    <w:abstractNumId w:val="1"/>
  </w:num>
  <w:num w:numId="18" w16cid:durableId="4709026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9725850">
    <w:abstractNumId w:val="4"/>
  </w:num>
  <w:num w:numId="20" w16cid:durableId="2082369037">
    <w:abstractNumId w:val="14"/>
  </w:num>
  <w:num w:numId="21" w16cid:durableId="257757676">
    <w:abstractNumId w:val="19"/>
  </w:num>
  <w:num w:numId="22" w16cid:durableId="96588920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2tDSwNDIxMDEwsLBQ0lEKTi0uzszPAykwNLWoBQDFqbL4LgAAAA=="/>
  </w:docVars>
  <w:rsids>
    <w:rsidRoot w:val="005C7BD0"/>
    <w:rsid w:val="00000CC8"/>
    <w:rsid w:val="000021AC"/>
    <w:rsid w:val="00002E39"/>
    <w:rsid w:val="00002EB4"/>
    <w:rsid w:val="00002FFB"/>
    <w:rsid w:val="000033CF"/>
    <w:rsid w:val="0000371F"/>
    <w:rsid w:val="00003761"/>
    <w:rsid w:val="00003EDC"/>
    <w:rsid w:val="00004573"/>
    <w:rsid w:val="000045E8"/>
    <w:rsid w:val="000048EC"/>
    <w:rsid w:val="00004D70"/>
    <w:rsid w:val="00004EA1"/>
    <w:rsid w:val="00004FB4"/>
    <w:rsid w:val="00005554"/>
    <w:rsid w:val="00005E92"/>
    <w:rsid w:val="000062F0"/>
    <w:rsid w:val="00006617"/>
    <w:rsid w:val="000066D4"/>
    <w:rsid w:val="00006C4E"/>
    <w:rsid w:val="00006CB9"/>
    <w:rsid w:val="00006DB3"/>
    <w:rsid w:val="00006FD8"/>
    <w:rsid w:val="00010112"/>
    <w:rsid w:val="0001084D"/>
    <w:rsid w:val="00010CF8"/>
    <w:rsid w:val="00011CAD"/>
    <w:rsid w:val="00011D86"/>
    <w:rsid w:val="00011F9D"/>
    <w:rsid w:val="00012006"/>
    <w:rsid w:val="0001328F"/>
    <w:rsid w:val="00013E10"/>
    <w:rsid w:val="0001407B"/>
    <w:rsid w:val="00014711"/>
    <w:rsid w:val="0001477D"/>
    <w:rsid w:val="00015ABC"/>
    <w:rsid w:val="000162E4"/>
    <w:rsid w:val="00016D04"/>
    <w:rsid w:val="00016DA0"/>
    <w:rsid w:val="0001708B"/>
    <w:rsid w:val="0001756F"/>
    <w:rsid w:val="00017701"/>
    <w:rsid w:val="000221C2"/>
    <w:rsid w:val="0002250C"/>
    <w:rsid w:val="000231EE"/>
    <w:rsid w:val="0002365C"/>
    <w:rsid w:val="00023E4E"/>
    <w:rsid w:val="00024430"/>
    <w:rsid w:val="0002561F"/>
    <w:rsid w:val="000256A2"/>
    <w:rsid w:val="00025827"/>
    <w:rsid w:val="00025AF9"/>
    <w:rsid w:val="00026145"/>
    <w:rsid w:val="00026D37"/>
    <w:rsid w:val="0002735D"/>
    <w:rsid w:val="00027847"/>
    <w:rsid w:val="0003024B"/>
    <w:rsid w:val="0003098E"/>
    <w:rsid w:val="00031ADD"/>
    <w:rsid w:val="00031C9E"/>
    <w:rsid w:val="00033E93"/>
    <w:rsid w:val="00034BD4"/>
    <w:rsid w:val="00034C34"/>
    <w:rsid w:val="00034E2F"/>
    <w:rsid w:val="00035499"/>
    <w:rsid w:val="000358B5"/>
    <w:rsid w:val="00035B46"/>
    <w:rsid w:val="000365F9"/>
    <w:rsid w:val="000367A2"/>
    <w:rsid w:val="000368A1"/>
    <w:rsid w:val="00036929"/>
    <w:rsid w:val="00036BF4"/>
    <w:rsid w:val="00036DCC"/>
    <w:rsid w:val="00036F6C"/>
    <w:rsid w:val="00037267"/>
    <w:rsid w:val="000372B9"/>
    <w:rsid w:val="0003793E"/>
    <w:rsid w:val="00037946"/>
    <w:rsid w:val="00037CC6"/>
    <w:rsid w:val="00037D67"/>
    <w:rsid w:val="000402A9"/>
    <w:rsid w:val="00040800"/>
    <w:rsid w:val="00040EC7"/>
    <w:rsid w:val="000415EC"/>
    <w:rsid w:val="0004174E"/>
    <w:rsid w:val="000419DA"/>
    <w:rsid w:val="00041D67"/>
    <w:rsid w:val="0004251F"/>
    <w:rsid w:val="00042F1E"/>
    <w:rsid w:val="00043B7A"/>
    <w:rsid w:val="00043E0F"/>
    <w:rsid w:val="000445A6"/>
    <w:rsid w:val="000454E8"/>
    <w:rsid w:val="000455DE"/>
    <w:rsid w:val="000466B5"/>
    <w:rsid w:val="00046853"/>
    <w:rsid w:val="000468AC"/>
    <w:rsid w:val="00047090"/>
    <w:rsid w:val="00047AA5"/>
    <w:rsid w:val="000505C2"/>
    <w:rsid w:val="000509D5"/>
    <w:rsid w:val="00050BA4"/>
    <w:rsid w:val="00050D95"/>
    <w:rsid w:val="00050F40"/>
    <w:rsid w:val="00051152"/>
    <w:rsid w:val="00051158"/>
    <w:rsid w:val="000519B2"/>
    <w:rsid w:val="00051CCA"/>
    <w:rsid w:val="00051D48"/>
    <w:rsid w:val="00051ED8"/>
    <w:rsid w:val="0005293F"/>
    <w:rsid w:val="000529E1"/>
    <w:rsid w:val="00053C44"/>
    <w:rsid w:val="00054251"/>
    <w:rsid w:val="00054564"/>
    <w:rsid w:val="00054BB4"/>
    <w:rsid w:val="000550F3"/>
    <w:rsid w:val="00056384"/>
    <w:rsid w:val="00056E67"/>
    <w:rsid w:val="00060151"/>
    <w:rsid w:val="0006058E"/>
    <w:rsid w:val="000605A0"/>
    <w:rsid w:val="000606BA"/>
    <w:rsid w:val="000613C2"/>
    <w:rsid w:val="00062378"/>
    <w:rsid w:val="0006243E"/>
    <w:rsid w:val="00062F1E"/>
    <w:rsid w:val="00064651"/>
    <w:rsid w:val="00065675"/>
    <w:rsid w:val="00065ECA"/>
    <w:rsid w:val="00066180"/>
    <w:rsid w:val="0006722B"/>
    <w:rsid w:val="00070C76"/>
    <w:rsid w:val="00070FE4"/>
    <w:rsid w:val="00071A31"/>
    <w:rsid w:val="000723DA"/>
    <w:rsid w:val="00072EB4"/>
    <w:rsid w:val="000735C2"/>
    <w:rsid w:val="00073E18"/>
    <w:rsid w:val="00073FBE"/>
    <w:rsid w:val="00074913"/>
    <w:rsid w:val="00074D85"/>
    <w:rsid w:val="000754DA"/>
    <w:rsid w:val="0007597E"/>
    <w:rsid w:val="00076356"/>
    <w:rsid w:val="00076F94"/>
    <w:rsid w:val="000777D2"/>
    <w:rsid w:val="00077BB5"/>
    <w:rsid w:val="00077E48"/>
    <w:rsid w:val="000813A5"/>
    <w:rsid w:val="000817CC"/>
    <w:rsid w:val="000825A5"/>
    <w:rsid w:val="00082740"/>
    <w:rsid w:val="00082741"/>
    <w:rsid w:val="0008293A"/>
    <w:rsid w:val="00082C9E"/>
    <w:rsid w:val="000835D9"/>
    <w:rsid w:val="0008558C"/>
    <w:rsid w:val="00085A5E"/>
    <w:rsid w:val="0008669E"/>
    <w:rsid w:val="00086BFD"/>
    <w:rsid w:val="00086CD1"/>
    <w:rsid w:val="00086F9B"/>
    <w:rsid w:val="0008718C"/>
    <w:rsid w:val="000871D9"/>
    <w:rsid w:val="00087281"/>
    <w:rsid w:val="0008772E"/>
    <w:rsid w:val="00090297"/>
    <w:rsid w:val="000907A1"/>
    <w:rsid w:val="00090866"/>
    <w:rsid w:val="00090ACE"/>
    <w:rsid w:val="00090DE6"/>
    <w:rsid w:val="00091D06"/>
    <w:rsid w:val="0009213B"/>
    <w:rsid w:val="00092B9C"/>
    <w:rsid w:val="00092BBE"/>
    <w:rsid w:val="00092D4A"/>
    <w:rsid w:val="0009329E"/>
    <w:rsid w:val="000936D9"/>
    <w:rsid w:val="00093D2B"/>
    <w:rsid w:val="000957DD"/>
    <w:rsid w:val="00095893"/>
    <w:rsid w:val="00095D45"/>
    <w:rsid w:val="000960C8"/>
    <w:rsid w:val="0009650E"/>
    <w:rsid w:val="00096586"/>
    <w:rsid w:val="000967D5"/>
    <w:rsid w:val="00096FA6"/>
    <w:rsid w:val="00097887"/>
    <w:rsid w:val="000A118F"/>
    <w:rsid w:val="000A15DE"/>
    <w:rsid w:val="000A1C9E"/>
    <w:rsid w:val="000A1DCB"/>
    <w:rsid w:val="000A241F"/>
    <w:rsid w:val="000A2A8A"/>
    <w:rsid w:val="000A2D63"/>
    <w:rsid w:val="000A2DC7"/>
    <w:rsid w:val="000A309C"/>
    <w:rsid w:val="000A3B4F"/>
    <w:rsid w:val="000A3BB5"/>
    <w:rsid w:val="000A41C3"/>
    <w:rsid w:val="000A441F"/>
    <w:rsid w:val="000A4715"/>
    <w:rsid w:val="000A491A"/>
    <w:rsid w:val="000A4B7B"/>
    <w:rsid w:val="000A4FE6"/>
    <w:rsid w:val="000A54F3"/>
    <w:rsid w:val="000A6EFD"/>
    <w:rsid w:val="000A7551"/>
    <w:rsid w:val="000A7F66"/>
    <w:rsid w:val="000A7FF7"/>
    <w:rsid w:val="000B0231"/>
    <w:rsid w:val="000B03C9"/>
    <w:rsid w:val="000B13FF"/>
    <w:rsid w:val="000B1712"/>
    <w:rsid w:val="000B23EC"/>
    <w:rsid w:val="000B2551"/>
    <w:rsid w:val="000B2713"/>
    <w:rsid w:val="000B31D6"/>
    <w:rsid w:val="000B3A3C"/>
    <w:rsid w:val="000B3D96"/>
    <w:rsid w:val="000B3F7F"/>
    <w:rsid w:val="000B4591"/>
    <w:rsid w:val="000B45BA"/>
    <w:rsid w:val="000B47A4"/>
    <w:rsid w:val="000B4871"/>
    <w:rsid w:val="000B5F59"/>
    <w:rsid w:val="000B60A4"/>
    <w:rsid w:val="000B6F3E"/>
    <w:rsid w:val="000B7371"/>
    <w:rsid w:val="000B7714"/>
    <w:rsid w:val="000B7FD9"/>
    <w:rsid w:val="000C0524"/>
    <w:rsid w:val="000C1537"/>
    <w:rsid w:val="000C1E72"/>
    <w:rsid w:val="000C2482"/>
    <w:rsid w:val="000C279D"/>
    <w:rsid w:val="000C27F4"/>
    <w:rsid w:val="000C2BEC"/>
    <w:rsid w:val="000C33D5"/>
    <w:rsid w:val="000C449A"/>
    <w:rsid w:val="000C4CEB"/>
    <w:rsid w:val="000C5787"/>
    <w:rsid w:val="000C5EA1"/>
    <w:rsid w:val="000C60B1"/>
    <w:rsid w:val="000C62BE"/>
    <w:rsid w:val="000C72BA"/>
    <w:rsid w:val="000C72F5"/>
    <w:rsid w:val="000C7345"/>
    <w:rsid w:val="000C7528"/>
    <w:rsid w:val="000D0018"/>
    <w:rsid w:val="000D0456"/>
    <w:rsid w:val="000D0650"/>
    <w:rsid w:val="000D0E3C"/>
    <w:rsid w:val="000D0F23"/>
    <w:rsid w:val="000D1350"/>
    <w:rsid w:val="000D1E70"/>
    <w:rsid w:val="000D2C9B"/>
    <w:rsid w:val="000D4099"/>
    <w:rsid w:val="000D474E"/>
    <w:rsid w:val="000D6E16"/>
    <w:rsid w:val="000D7016"/>
    <w:rsid w:val="000D73A3"/>
    <w:rsid w:val="000D750D"/>
    <w:rsid w:val="000E0167"/>
    <w:rsid w:val="000E0183"/>
    <w:rsid w:val="000E0461"/>
    <w:rsid w:val="000E04A4"/>
    <w:rsid w:val="000E07D6"/>
    <w:rsid w:val="000E0911"/>
    <w:rsid w:val="000E09DC"/>
    <w:rsid w:val="000E0B74"/>
    <w:rsid w:val="000E1179"/>
    <w:rsid w:val="000E2247"/>
    <w:rsid w:val="000E2650"/>
    <w:rsid w:val="000E267F"/>
    <w:rsid w:val="000E2AEC"/>
    <w:rsid w:val="000E2BA8"/>
    <w:rsid w:val="000E2CDA"/>
    <w:rsid w:val="000E2D2D"/>
    <w:rsid w:val="000E2EA4"/>
    <w:rsid w:val="000E3316"/>
    <w:rsid w:val="000E359C"/>
    <w:rsid w:val="000E3986"/>
    <w:rsid w:val="000E3AC1"/>
    <w:rsid w:val="000E3AF4"/>
    <w:rsid w:val="000E5F1E"/>
    <w:rsid w:val="000E69C3"/>
    <w:rsid w:val="000E6BC6"/>
    <w:rsid w:val="000E79A6"/>
    <w:rsid w:val="000E7D0E"/>
    <w:rsid w:val="000F098B"/>
    <w:rsid w:val="000F12B4"/>
    <w:rsid w:val="000F19FE"/>
    <w:rsid w:val="000F20F4"/>
    <w:rsid w:val="000F2290"/>
    <w:rsid w:val="000F28F3"/>
    <w:rsid w:val="000F33EA"/>
    <w:rsid w:val="000F34B7"/>
    <w:rsid w:val="000F39A5"/>
    <w:rsid w:val="000F39E8"/>
    <w:rsid w:val="000F3EB7"/>
    <w:rsid w:val="000F3EB9"/>
    <w:rsid w:val="000F46D7"/>
    <w:rsid w:val="000F4E21"/>
    <w:rsid w:val="000F4EB9"/>
    <w:rsid w:val="000F684D"/>
    <w:rsid w:val="000F7174"/>
    <w:rsid w:val="000F7301"/>
    <w:rsid w:val="001004EA"/>
    <w:rsid w:val="001005F5"/>
    <w:rsid w:val="00100632"/>
    <w:rsid w:val="00100697"/>
    <w:rsid w:val="001012F0"/>
    <w:rsid w:val="001013FE"/>
    <w:rsid w:val="001014E9"/>
    <w:rsid w:val="001020F7"/>
    <w:rsid w:val="00102597"/>
    <w:rsid w:val="001027DA"/>
    <w:rsid w:val="0010418C"/>
    <w:rsid w:val="0010456B"/>
    <w:rsid w:val="0010470D"/>
    <w:rsid w:val="001047F5"/>
    <w:rsid w:val="00104C5E"/>
    <w:rsid w:val="001058E7"/>
    <w:rsid w:val="00105D9D"/>
    <w:rsid w:val="00106A65"/>
    <w:rsid w:val="00106EE3"/>
    <w:rsid w:val="001078D3"/>
    <w:rsid w:val="00107BEE"/>
    <w:rsid w:val="00107C55"/>
    <w:rsid w:val="00107DA7"/>
    <w:rsid w:val="0011042A"/>
    <w:rsid w:val="00110D31"/>
    <w:rsid w:val="001110B0"/>
    <w:rsid w:val="001110E7"/>
    <w:rsid w:val="0011191E"/>
    <w:rsid w:val="0011196F"/>
    <w:rsid w:val="0011198E"/>
    <w:rsid w:val="00111A24"/>
    <w:rsid w:val="00112105"/>
    <w:rsid w:val="001121A5"/>
    <w:rsid w:val="0011243E"/>
    <w:rsid w:val="00113FD2"/>
    <w:rsid w:val="00114848"/>
    <w:rsid w:val="00115343"/>
    <w:rsid w:val="001155AC"/>
    <w:rsid w:val="0011573D"/>
    <w:rsid w:val="0011586F"/>
    <w:rsid w:val="001158A0"/>
    <w:rsid w:val="0011618C"/>
    <w:rsid w:val="00116297"/>
    <w:rsid w:val="0011685B"/>
    <w:rsid w:val="001169F8"/>
    <w:rsid w:val="001174DE"/>
    <w:rsid w:val="00120B36"/>
    <w:rsid w:val="00120B9A"/>
    <w:rsid w:val="00122320"/>
    <w:rsid w:val="0012245C"/>
    <w:rsid w:val="00122491"/>
    <w:rsid w:val="0012276B"/>
    <w:rsid w:val="00123615"/>
    <w:rsid w:val="0012379D"/>
    <w:rsid w:val="001240CD"/>
    <w:rsid w:val="001241E5"/>
    <w:rsid w:val="001244AE"/>
    <w:rsid w:val="00124880"/>
    <w:rsid w:val="00124FDD"/>
    <w:rsid w:val="001251DA"/>
    <w:rsid w:val="00125976"/>
    <w:rsid w:val="0012639D"/>
    <w:rsid w:val="00126441"/>
    <w:rsid w:val="00126855"/>
    <w:rsid w:val="00127C8D"/>
    <w:rsid w:val="00131026"/>
    <w:rsid w:val="001318F9"/>
    <w:rsid w:val="00131A76"/>
    <w:rsid w:val="00131F5B"/>
    <w:rsid w:val="00132188"/>
    <w:rsid w:val="001323B5"/>
    <w:rsid w:val="00132D71"/>
    <w:rsid w:val="00133CA5"/>
    <w:rsid w:val="0013421A"/>
    <w:rsid w:val="00134236"/>
    <w:rsid w:val="00134BAD"/>
    <w:rsid w:val="00134D0B"/>
    <w:rsid w:val="00134EA9"/>
    <w:rsid w:val="00136129"/>
    <w:rsid w:val="00136854"/>
    <w:rsid w:val="00136C00"/>
    <w:rsid w:val="00137580"/>
    <w:rsid w:val="00137DC9"/>
    <w:rsid w:val="00140463"/>
    <w:rsid w:val="00140976"/>
    <w:rsid w:val="00140FAC"/>
    <w:rsid w:val="00141071"/>
    <w:rsid w:val="00141444"/>
    <w:rsid w:val="00141DA4"/>
    <w:rsid w:val="001424EA"/>
    <w:rsid w:val="0014317C"/>
    <w:rsid w:val="0014327F"/>
    <w:rsid w:val="001438D5"/>
    <w:rsid w:val="00143D6F"/>
    <w:rsid w:val="00143E1A"/>
    <w:rsid w:val="00143FF1"/>
    <w:rsid w:val="00144A1A"/>
    <w:rsid w:val="001457D7"/>
    <w:rsid w:val="00145D19"/>
    <w:rsid w:val="001465C2"/>
    <w:rsid w:val="00146AE8"/>
    <w:rsid w:val="00146C6B"/>
    <w:rsid w:val="001472DB"/>
    <w:rsid w:val="00147666"/>
    <w:rsid w:val="001476BF"/>
    <w:rsid w:val="0015068A"/>
    <w:rsid w:val="001507D9"/>
    <w:rsid w:val="001508FE"/>
    <w:rsid w:val="00150E45"/>
    <w:rsid w:val="00151A07"/>
    <w:rsid w:val="00151A0E"/>
    <w:rsid w:val="00151A8F"/>
    <w:rsid w:val="00151F16"/>
    <w:rsid w:val="00152D01"/>
    <w:rsid w:val="001534AE"/>
    <w:rsid w:val="00153792"/>
    <w:rsid w:val="00153920"/>
    <w:rsid w:val="001539DF"/>
    <w:rsid w:val="00153B36"/>
    <w:rsid w:val="001544CC"/>
    <w:rsid w:val="0015526B"/>
    <w:rsid w:val="001556C8"/>
    <w:rsid w:val="00155A5B"/>
    <w:rsid w:val="00155BF9"/>
    <w:rsid w:val="00156ACA"/>
    <w:rsid w:val="00156C30"/>
    <w:rsid w:val="00156C70"/>
    <w:rsid w:val="00156DF3"/>
    <w:rsid w:val="0015726E"/>
    <w:rsid w:val="00157491"/>
    <w:rsid w:val="001578FB"/>
    <w:rsid w:val="00157B69"/>
    <w:rsid w:val="001600C2"/>
    <w:rsid w:val="001609AA"/>
    <w:rsid w:val="00160AB7"/>
    <w:rsid w:val="00160D3D"/>
    <w:rsid w:val="00161338"/>
    <w:rsid w:val="00161504"/>
    <w:rsid w:val="0016210B"/>
    <w:rsid w:val="00162391"/>
    <w:rsid w:val="0016270B"/>
    <w:rsid w:val="00162C34"/>
    <w:rsid w:val="00163ECE"/>
    <w:rsid w:val="00163EE1"/>
    <w:rsid w:val="0016428C"/>
    <w:rsid w:val="0016429A"/>
    <w:rsid w:val="001647EE"/>
    <w:rsid w:val="00164939"/>
    <w:rsid w:val="00164C8D"/>
    <w:rsid w:val="00165321"/>
    <w:rsid w:val="0016563D"/>
    <w:rsid w:val="00166AA1"/>
    <w:rsid w:val="00167278"/>
    <w:rsid w:val="00167558"/>
    <w:rsid w:val="00167594"/>
    <w:rsid w:val="001712B0"/>
    <w:rsid w:val="00173771"/>
    <w:rsid w:val="001739C4"/>
    <w:rsid w:val="0017500E"/>
    <w:rsid w:val="0017504A"/>
    <w:rsid w:val="001756D5"/>
    <w:rsid w:val="0017598A"/>
    <w:rsid w:val="00176F08"/>
    <w:rsid w:val="001801E4"/>
    <w:rsid w:val="001803A7"/>
    <w:rsid w:val="001823F7"/>
    <w:rsid w:val="001834FA"/>
    <w:rsid w:val="001835BD"/>
    <w:rsid w:val="001840EB"/>
    <w:rsid w:val="001851E2"/>
    <w:rsid w:val="001862D0"/>
    <w:rsid w:val="0018662D"/>
    <w:rsid w:val="0018685B"/>
    <w:rsid w:val="001868B5"/>
    <w:rsid w:val="00186C45"/>
    <w:rsid w:val="00187239"/>
    <w:rsid w:val="00190854"/>
    <w:rsid w:val="00191FF9"/>
    <w:rsid w:val="0019211F"/>
    <w:rsid w:val="00192E40"/>
    <w:rsid w:val="00192F12"/>
    <w:rsid w:val="001930D7"/>
    <w:rsid w:val="00193E15"/>
    <w:rsid w:val="001944AC"/>
    <w:rsid w:val="001947BF"/>
    <w:rsid w:val="0019487E"/>
    <w:rsid w:val="00194B06"/>
    <w:rsid w:val="00194D18"/>
    <w:rsid w:val="001954EE"/>
    <w:rsid w:val="001966FA"/>
    <w:rsid w:val="001970C5"/>
    <w:rsid w:val="001971DE"/>
    <w:rsid w:val="00197948"/>
    <w:rsid w:val="00197B7B"/>
    <w:rsid w:val="00197E60"/>
    <w:rsid w:val="001A0572"/>
    <w:rsid w:val="001A079D"/>
    <w:rsid w:val="001A2829"/>
    <w:rsid w:val="001A2B67"/>
    <w:rsid w:val="001A3445"/>
    <w:rsid w:val="001A397C"/>
    <w:rsid w:val="001A4896"/>
    <w:rsid w:val="001A5903"/>
    <w:rsid w:val="001A5B25"/>
    <w:rsid w:val="001A6ED1"/>
    <w:rsid w:val="001A7642"/>
    <w:rsid w:val="001B0178"/>
    <w:rsid w:val="001B04AC"/>
    <w:rsid w:val="001B06A1"/>
    <w:rsid w:val="001B0C77"/>
    <w:rsid w:val="001B0D6B"/>
    <w:rsid w:val="001B1413"/>
    <w:rsid w:val="001B1BC2"/>
    <w:rsid w:val="001B1FE2"/>
    <w:rsid w:val="001B205D"/>
    <w:rsid w:val="001B2315"/>
    <w:rsid w:val="001B2BFF"/>
    <w:rsid w:val="001B2F83"/>
    <w:rsid w:val="001B3A82"/>
    <w:rsid w:val="001B3F3A"/>
    <w:rsid w:val="001B4178"/>
    <w:rsid w:val="001B4606"/>
    <w:rsid w:val="001B46C1"/>
    <w:rsid w:val="001B4B38"/>
    <w:rsid w:val="001B4F35"/>
    <w:rsid w:val="001B6354"/>
    <w:rsid w:val="001B664A"/>
    <w:rsid w:val="001B7109"/>
    <w:rsid w:val="001B7C45"/>
    <w:rsid w:val="001C01F6"/>
    <w:rsid w:val="001C0710"/>
    <w:rsid w:val="001C0EDD"/>
    <w:rsid w:val="001C1259"/>
    <w:rsid w:val="001C24C7"/>
    <w:rsid w:val="001C25BB"/>
    <w:rsid w:val="001C2657"/>
    <w:rsid w:val="001C29F7"/>
    <w:rsid w:val="001C2F3E"/>
    <w:rsid w:val="001C3131"/>
    <w:rsid w:val="001C32DF"/>
    <w:rsid w:val="001C330A"/>
    <w:rsid w:val="001C47B4"/>
    <w:rsid w:val="001C4DA0"/>
    <w:rsid w:val="001C58E8"/>
    <w:rsid w:val="001C5EC1"/>
    <w:rsid w:val="001C5F37"/>
    <w:rsid w:val="001C5F3A"/>
    <w:rsid w:val="001C6CC4"/>
    <w:rsid w:val="001C70CB"/>
    <w:rsid w:val="001C7121"/>
    <w:rsid w:val="001C7410"/>
    <w:rsid w:val="001C7911"/>
    <w:rsid w:val="001C7CC2"/>
    <w:rsid w:val="001D009D"/>
    <w:rsid w:val="001D0187"/>
    <w:rsid w:val="001D1570"/>
    <w:rsid w:val="001D1B54"/>
    <w:rsid w:val="001D1BEA"/>
    <w:rsid w:val="001D2847"/>
    <w:rsid w:val="001D2B1A"/>
    <w:rsid w:val="001D2C3D"/>
    <w:rsid w:val="001D3ABA"/>
    <w:rsid w:val="001D48F0"/>
    <w:rsid w:val="001D490B"/>
    <w:rsid w:val="001D5117"/>
    <w:rsid w:val="001D5166"/>
    <w:rsid w:val="001D5F9C"/>
    <w:rsid w:val="001D61AE"/>
    <w:rsid w:val="001D6ED2"/>
    <w:rsid w:val="001D71D1"/>
    <w:rsid w:val="001D7312"/>
    <w:rsid w:val="001D78A8"/>
    <w:rsid w:val="001E05FE"/>
    <w:rsid w:val="001E0ABB"/>
    <w:rsid w:val="001E0BAD"/>
    <w:rsid w:val="001E0F00"/>
    <w:rsid w:val="001E1581"/>
    <w:rsid w:val="001E2B4E"/>
    <w:rsid w:val="001E323E"/>
    <w:rsid w:val="001E32CF"/>
    <w:rsid w:val="001E3FCD"/>
    <w:rsid w:val="001E4B91"/>
    <w:rsid w:val="001E5011"/>
    <w:rsid w:val="001E5013"/>
    <w:rsid w:val="001E5686"/>
    <w:rsid w:val="001E59A7"/>
    <w:rsid w:val="001E5FC9"/>
    <w:rsid w:val="001E713A"/>
    <w:rsid w:val="001E7669"/>
    <w:rsid w:val="001F12B1"/>
    <w:rsid w:val="001F1750"/>
    <w:rsid w:val="001F1D79"/>
    <w:rsid w:val="001F20B0"/>
    <w:rsid w:val="001F2E82"/>
    <w:rsid w:val="001F3EA2"/>
    <w:rsid w:val="001F429A"/>
    <w:rsid w:val="001F468D"/>
    <w:rsid w:val="001F4C04"/>
    <w:rsid w:val="001F5FF5"/>
    <w:rsid w:val="001F61E9"/>
    <w:rsid w:val="001F6664"/>
    <w:rsid w:val="001F6E8D"/>
    <w:rsid w:val="001F76B8"/>
    <w:rsid w:val="00200496"/>
    <w:rsid w:val="00200916"/>
    <w:rsid w:val="00200A52"/>
    <w:rsid w:val="00201B2D"/>
    <w:rsid w:val="00201CBD"/>
    <w:rsid w:val="00202AC3"/>
    <w:rsid w:val="00202C0F"/>
    <w:rsid w:val="00203C22"/>
    <w:rsid w:val="00203D9F"/>
    <w:rsid w:val="00203E0B"/>
    <w:rsid w:val="002051CE"/>
    <w:rsid w:val="00205EC4"/>
    <w:rsid w:val="00205FC6"/>
    <w:rsid w:val="002061D2"/>
    <w:rsid w:val="002065E9"/>
    <w:rsid w:val="00206678"/>
    <w:rsid w:val="00206FA1"/>
    <w:rsid w:val="00206FB0"/>
    <w:rsid w:val="00207E86"/>
    <w:rsid w:val="00211060"/>
    <w:rsid w:val="0021107C"/>
    <w:rsid w:val="0021133C"/>
    <w:rsid w:val="0021192B"/>
    <w:rsid w:val="002125D0"/>
    <w:rsid w:val="00212A9D"/>
    <w:rsid w:val="00213016"/>
    <w:rsid w:val="00213338"/>
    <w:rsid w:val="00213DD1"/>
    <w:rsid w:val="00213E7A"/>
    <w:rsid w:val="00214717"/>
    <w:rsid w:val="00215088"/>
    <w:rsid w:val="00215B0D"/>
    <w:rsid w:val="00215C02"/>
    <w:rsid w:val="00216451"/>
    <w:rsid w:val="0021693A"/>
    <w:rsid w:val="00216C4A"/>
    <w:rsid w:val="00216C77"/>
    <w:rsid w:val="002179DA"/>
    <w:rsid w:val="002201CD"/>
    <w:rsid w:val="00220BF0"/>
    <w:rsid w:val="00221227"/>
    <w:rsid w:val="002215F9"/>
    <w:rsid w:val="00223D2E"/>
    <w:rsid w:val="00224152"/>
    <w:rsid w:val="002245EF"/>
    <w:rsid w:val="00225153"/>
    <w:rsid w:val="00225157"/>
    <w:rsid w:val="002269B4"/>
    <w:rsid w:val="00226E33"/>
    <w:rsid w:val="00226F3C"/>
    <w:rsid w:val="002276FF"/>
    <w:rsid w:val="00227B10"/>
    <w:rsid w:val="00230064"/>
    <w:rsid w:val="00230075"/>
    <w:rsid w:val="00230387"/>
    <w:rsid w:val="00230495"/>
    <w:rsid w:val="002313C4"/>
    <w:rsid w:val="00231E8B"/>
    <w:rsid w:val="00232648"/>
    <w:rsid w:val="002326FD"/>
    <w:rsid w:val="00232E62"/>
    <w:rsid w:val="002333AF"/>
    <w:rsid w:val="0023442C"/>
    <w:rsid w:val="00235695"/>
    <w:rsid w:val="0023620D"/>
    <w:rsid w:val="00236E33"/>
    <w:rsid w:val="00237969"/>
    <w:rsid w:val="00237AC4"/>
    <w:rsid w:val="00240655"/>
    <w:rsid w:val="00240969"/>
    <w:rsid w:val="002409CA"/>
    <w:rsid w:val="00240A93"/>
    <w:rsid w:val="00240FD6"/>
    <w:rsid w:val="00241280"/>
    <w:rsid w:val="002424CE"/>
    <w:rsid w:val="00243685"/>
    <w:rsid w:val="002436F9"/>
    <w:rsid w:val="00243B86"/>
    <w:rsid w:val="0024402F"/>
    <w:rsid w:val="002440BD"/>
    <w:rsid w:val="00244307"/>
    <w:rsid w:val="00244813"/>
    <w:rsid w:val="00244ED9"/>
    <w:rsid w:val="00245854"/>
    <w:rsid w:val="00245E62"/>
    <w:rsid w:val="0024620C"/>
    <w:rsid w:val="0024651B"/>
    <w:rsid w:val="002469C5"/>
    <w:rsid w:val="0024713E"/>
    <w:rsid w:val="00247BF2"/>
    <w:rsid w:val="002504A5"/>
    <w:rsid w:val="002506DD"/>
    <w:rsid w:val="0025099F"/>
    <w:rsid w:val="0025154E"/>
    <w:rsid w:val="0025180A"/>
    <w:rsid w:val="00251AB0"/>
    <w:rsid w:val="00251E1B"/>
    <w:rsid w:val="00252299"/>
    <w:rsid w:val="00252B9F"/>
    <w:rsid w:val="002535E1"/>
    <w:rsid w:val="00253AA7"/>
    <w:rsid w:val="002540EB"/>
    <w:rsid w:val="002551D5"/>
    <w:rsid w:val="002558C6"/>
    <w:rsid w:val="00255D32"/>
    <w:rsid w:val="0025600C"/>
    <w:rsid w:val="002564B9"/>
    <w:rsid w:val="00256D18"/>
    <w:rsid w:val="00256DAF"/>
    <w:rsid w:val="00257BC7"/>
    <w:rsid w:val="00257C51"/>
    <w:rsid w:val="00260DC5"/>
    <w:rsid w:val="00260F35"/>
    <w:rsid w:val="0026145F"/>
    <w:rsid w:val="0026196C"/>
    <w:rsid w:val="00261AB5"/>
    <w:rsid w:val="00262797"/>
    <w:rsid w:val="00262CC1"/>
    <w:rsid w:val="00263348"/>
    <w:rsid w:val="0026397F"/>
    <w:rsid w:val="00264DEA"/>
    <w:rsid w:val="00264FE5"/>
    <w:rsid w:val="0026505E"/>
    <w:rsid w:val="0026510A"/>
    <w:rsid w:val="00265573"/>
    <w:rsid w:val="00265719"/>
    <w:rsid w:val="002658CA"/>
    <w:rsid w:val="00265E72"/>
    <w:rsid w:val="00266389"/>
    <w:rsid w:val="002668C2"/>
    <w:rsid w:val="00266C1F"/>
    <w:rsid w:val="00267637"/>
    <w:rsid w:val="00267855"/>
    <w:rsid w:val="0027041B"/>
    <w:rsid w:val="00270A08"/>
    <w:rsid w:val="00270E54"/>
    <w:rsid w:val="00270FA7"/>
    <w:rsid w:val="00271428"/>
    <w:rsid w:val="00271A08"/>
    <w:rsid w:val="00271E41"/>
    <w:rsid w:val="00271E4F"/>
    <w:rsid w:val="0027204D"/>
    <w:rsid w:val="0027278B"/>
    <w:rsid w:val="00272EBF"/>
    <w:rsid w:val="00274099"/>
    <w:rsid w:val="00274184"/>
    <w:rsid w:val="00274618"/>
    <w:rsid w:val="00274DCA"/>
    <w:rsid w:val="002754D0"/>
    <w:rsid w:val="00275AB2"/>
    <w:rsid w:val="00276380"/>
    <w:rsid w:val="002771BE"/>
    <w:rsid w:val="00277470"/>
    <w:rsid w:val="0027790B"/>
    <w:rsid w:val="00277D0C"/>
    <w:rsid w:val="00280381"/>
    <w:rsid w:val="00280CF5"/>
    <w:rsid w:val="0028181B"/>
    <w:rsid w:val="00281D2D"/>
    <w:rsid w:val="00281D53"/>
    <w:rsid w:val="00282043"/>
    <w:rsid w:val="002823D6"/>
    <w:rsid w:val="00282AED"/>
    <w:rsid w:val="00283023"/>
    <w:rsid w:val="00283515"/>
    <w:rsid w:val="00284025"/>
    <w:rsid w:val="0028427F"/>
    <w:rsid w:val="00284707"/>
    <w:rsid w:val="00284C2B"/>
    <w:rsid w:val="00285602"/>
    <w:rsid w:val="00285B80"/>
    <w:rsid w:val="00285BA3"/>
    <w:rsid w:val="00285EB3"/>
    <w:rsid w:val="00285F96"/>
    <w:rsid w:val="00285FBD"/>
    <w:rsid w:val="002866B1"/>
    <w:rsid w:val="0028720E"/>
    <w:rsid w:val="00287539"/>
    <w:rsid w:val="002901BA"/>
    <w:rsid w:val="002909F7"/>
    <w:rsid w:val="00290F65"/>
    <w:rsid w:val="0029163F"/>
    <w:rsid w:val="00292856"/>
    <w:rsid w:val="00292F11"/>
    <w:rsid w:val="00293B2E"/>
    <w:rsid w:val="00294425"/>
    <w:rsid w:val="002948DE"/>
    <w:rsid w:val="00294ACE"/>
    <w:rsid w:val="00294D00"/>
    <w:rsid w:val="00294D04"/>
    <w:rsid w:val="00294E63"/>
    <w:rsid w:val="002950E9"/>
    <w:rsid w:val="00295106"/>
    <w:rsid w:val="002964AF"/>
    <w:rsid w:val="0029659B"/>
    <w:rsid w:val="002971C1"/>
    <w:rsid w:val="0029734E"/>
    <w:rsid w:val="002973E9"/>
    <w:rsid w:val="0029762E"/>
    <w:rsid w:val="00297905"/>
    <w:rsid w:val="002979D3"/>
    <w:rsid w:val="00297CA6"/>
    <w:rsid w:val="002A08EE"/>
    <w:rsid w:val="002A09CE"/>
    <w:rsid w:val="002A0AB8"/>
    <w:rsid w:val="002A1093"/>
    <w:rsid w:val="002A1149"/>
    <w:rsid w:val="002A24F0"/>
    <w:rsid w:val="002A255A"/>
    <w:rsid w:val="002A2704"/>
    <w:rsid w:val="002A3064"/>
    <w:rsid w:val="002A37E5"/>
    <w:rsid w:val="002A384A"/>
    <w:rsid w:val="002A3A35"/>
    <w:rsid w:val="002A4264"/>
    <w:rsid w:val="002A45DB"/>
    <w:rsid w:val="002A4730"/>
    <w:rsid w:val="002A4C8A"/>
    <w:rsid w:val="002A4CEC"/>
    <w:rsid w:val="002A4EE0"/>
    <w:rsid w:val="002A57CB"/>
    <w:rsid w:val="002A6944"/>
    <w:rsid w:val="002A7AB5"/>
    <w:rsid w:val="002B004A"/>
    <w:rsid w:val="002B113C"/>
    <w:rsid w:val="002B195A"/>
    <w:rsid w:val="002B1CC9"/>
    <w:rsid w:val="002B1D31"/>
    <w:rsid w:val="002B244F"/>
    <w:rsid w:val="002B24FF"/>
    <w:rsid w:val="002B255B"/>
    <w:rsid w:val="002B4762"/>
    <w:rsid w:val="002B4A89"/>
    <w:rsid w:val="002B4B54"/>
    <w:rsid w:val="002B5275"/>
    <w:rsid w:val="002B549F"/>
    <w:rsid w:val="002B6B2F"/>
    <w:rsid w:val="002B6DE1"/>
    <w:rsid w:val="002B6F8E"/>
    <w:rsid w:val="002B715F"/>
    <w:rsid w:val="002B75BA"/>
    <w:rsid w:val="002B75C1"/>
    <w:rsid w:val="002B75DF"/>
    <w:rsid w:val="002C02A5"/>
    <w:rsid w:val="002C0355"/>
    <w:rsid w:val="002C069F"/>
    <w:rsid w:val="002C0720"/>
    <w:rsid w:val="002C1C61"/>
    <w:rsid w:val="002C259D"/>
    <w:rsid w:val="002C2DDA"/>
    <w:rsid w:val="002C34A5"/>
    <w:rsid w:val="002C3E1A"/>
    <w:rsid w:val="002C4122"/>
    <w:rsid w:val="002C4497"/>
    <w:rsid w:val="002C4FD2"/>
    <w:rsid w:val="002C4FD4"/>
    <w:rsid w:val="002C517A"/>
    <w:rsid w:val="002C546B"/>
    <w:rsid w:val="002C5701"/>
    <w:rsid w:val="002C5736"/>
    <w:rsid w:val="002C6385"/>
    <w:rsid w:val="002C656F"/>
    <w:rsid w:val="002C7985"/>
    <w:rsid w:val="002D0225"/>
    <w:rsid w:val="002D0798"/>
    <w:rsid w:val="002D0AC1"/>
    <w:rsid w:val="002D0DA9"/>
    <w:rsid w:val="002D0E32"/>
    <w:rsid w:val="002D0FAE"/>
    <w:rsid w:val="002D14C0"/>
    <w:rsid w:val="002D1FF0"/>
    <w:rsid w:val="002D1FF4"/>
    <w:rsid w:val="002D29BD"/>
    <w:rsid w:val="002D29D7"/>
    <w:rsid w:val="002D2E87"/>
    <w:rsid w:val="002D2EE5"/>
    <w:rsid w:val="002D3C3A"/>
    <w:rsid w:val="002D48D2"/>
    <w:rsid w:val="002D518E"/>
    <w:rsid w:val="002D532C"/>
    <w:rsid w:val="002D58A0"/>
    <w:rsid w:val="002D5B81"/>
    <w:rsid w:val="002D6761"/>
    <w:rsid w:val="002D7659"/>
    <w:rsid w:val="002D7988"/>
    <w:rsid w:val="002D7CEF"/>
    <w:rsid w:val="002D7D73"/>
    <w:rsid w:val="002D7E77"/>
    <w:rsid w:val="002E0BDB"/>
    <w:rsid w:val="002E0D0F"/>
    <w:rsid w:val="002E156D"/>
    <w:rsid w:val="002E1C61"/>
    <w:rsid w:val="002E1FB8"/>
    <w:rsid w:val="002E2200"/>
    <w:rsid w:val="002E24FB"/>
    <w:rsid w:val="002E26E2"/>
    <w:rsid w:val="002E2A29"/>
    <w:rsid w:val="002E2BC4"/>
    <w:rsid w:val="002E312A"/>
    <w:rsid w:val="002E33EE"/>
    <w:rsid w:val="002E49D6"/>
    <w:rsid w:val="002E4B92"/>
    <w:rsid w:val="002E4ED1"/>
    <w:rsid w:val="002E51DC"/>
    <w:rsid w:val="002E685A"/>
    <w:rsid w:val="002E6F4D"/>
    <w:rsid w:val="002E71D3"/>
    <w:rsid w:val="002E7810"/>
    <w:rsid w:val="002E78F0"/>
    <w:rsid w:val="002E7AA2"/>
    <w:rsid w:val="002E7BE9"/>
    <w:rsid w:val="002E7F8F"/>
    <w:rsid w:val="002F081A"/>
    <w:rsid w:val="002F1907"/>
    <w:rsid w:val="002F1C14"/>
    <w:rsid w:val="002F1C2E"/>
    <w:rsid w:val="002F29E5"/>
    <w:rsid w:val="002F2EDC"/>
    <w:rsid w:val="002F3219"/>
    <w:rsid w:val="002F3249"/>
    <w:rsid w:val="002F360E"/>
    <w:rsid w:val="002F3700"/>
    <w:rsid w:val="002F3A36"/>
    <w:rsid w:val="002F3C68"/>
    <w:rsid w:val="002F410B"/>
    <w:rsid w:val="002F4D56"/>
    <w:rsid w:val="002F6052"/>
    <w:rsid w:val="002F619D"/>
    <w:rsid w:val="002F63AB"/>
    <w:rsid w:val="002F7CD0"/>
    <w:rsid w:val="002F7FA6"/>
    <w:rsid w:val="0030018A"/>
    <w:rsid w:val="00300786"/>
    <w:rsid w:val="00300822"/>
    <w:rsid w:val="00300C2B"/>
    <w:rsid w:val="00300C89"/>
    <w:rsid w:val="00300E4C"/>
    <w:rsid w:val="00301515"/>
    <w:rsid w:val="00301CFE"/>
    <w:rsid w:val="003023AA"/>
    <w:rsid w:val="00302C2E"/>
    <w:rsid w:val="003032AB"/>
    <w:rsid w:val="00303896"/>
    <w:rsid w:val="003039E6"/>
    <w:rsid w:val="00303BA0"/>
    <w:rsid w:val="00303FFB"/>
    <w:rsid w:val="0030457C"/>
    <w:rsid w:val="00304BC5"/>
    <w:rsid w:val="00304E21"/>
    <w:rsid w:val="00305323"/>
    <w:rsid w:val="00305324"/>
    <w:rsid w:val="003060AF"/>
    <w:rsid w:val="00306B75"/>
    <w:rsid w:val="003107FD"/>
    <w:rsid w:val="00310BC9"/>
    <w:rsid w:val="00310E37"/>
    <w:rsid w:val="0031141B"/>
    <w:rsid w:val="00312737"/>
    <w:rsid w:val="003128AB"/>
    <w:rsid w:val="003128DA"/>
    <w:rsid w:val="003132E2"/>
    <w:rsid w:val="0031346B"/>
    <w:rsid w:val="00313517"/>
    <w:rsid w:val="00313752"/>
    <w:rsid w:val="00314098"/>
    <w:rsid w:val="003140BA"/>
    <w:rsid w:val="00314D63"/>
    <w:rsid w:val="003155E8"/>
    <w:rsid w:val="003156D4"/>
    <w:rsid w:val="00315E44"/>
    <w:rsid w:val="003160D4"/>
    <w:rsid w:val="00316B5D"/>
    <w:rsid w:val="00317848"/>
    <w:rsid w:val="00317D58"/>
    <w:rsid w:val="00320109"/>
    <w:rsid w:val="00320347"/>
    <w:rsid w:val="0032062C"/>
    <w:rsid w:val="003209E9"/>
    <w:rsid w:val="00321155"/>
    <w:rsid w:val="003219AD"/>
    <w:rsid w:val="00321A63"/>
    <w:rsid w:val="00322159"/>
    <w:rsid w:val="00323210"/>
    <w:rsid w:val="00324419"/>
    <w:rsid w:val="003246AD"/>
    <w:rsid w:val="00325270"/>
    <w:rsid w:val="00325D35"/>
    <w:rsid w:val="00325DB2"/>
    <w:rsid w:val="00325FA1"/>
    <w:rsid w:val="003261C6"/>
    <w:rsid w:val="00326A80"/>
    <w:rsid w:val="00326C7F"/>
    <w:rsid w:val="00327526"/>
    <w:rsid w:val="00327798"/>
    <w:rsid w:val="00327C5C"/>
    <w:rsid w:val="00327FA8"/>
    <w:rsid w:val="00330067"/>
    <w:rsid w:val="003306A7"/>
    <w:rsid w:val="00330957"/>
    <w:rsid w:val="00330AFB"/>
    <w:rsid w:val="00331109"/>
    <w:rsid w:val="003314A0"/>
    <w:rsid w:val="0033189B"/>
    <w:rsid w:val="0033190A"/>
    <w:rsid w:val="00332085"/>
    <w:rsid w:val="003327D0"/>
    <w:rsid w:val="00332DDF"/>
    <w:rsid w:val="003331B7"/>
    <w:rsid w:val="003332F4"/>
    <w:rsid w:val="00333859"/>
    <w:rsid w:val="003339FC"/>
    <w:rsid w:val="003341B9"/>
    <w:rsid w:val="00334C80"/>
    <w:rsid w:val="00334F5D"/>
    <w:rsid w:val="00335152"/>
    <w:rsid w:val="003351FE"/>
    <w:rsid w:val="003359DE"/>
    <w:rsid w:val="00335B4C"/>
    <w:rsid w:val="00337432"/>
    <w:rsid w:val="00337E54"/>
    <w:rsid w:val="0034090B"/>
    <w:rsid w:val="003409F9"/>
    <w:rsid w:val="00341746"/>
    <w:rsid w:val="003420DA"/>
    <w:rsid w:val="003431ED"/>
    <w:rsid w:val="003443FE"/>
    <w:rsid w:val="00344A78"/>
    <w:rsid w:val="003465BB"/>
    <w:rsid w:val="0034684D"/>
    <w:rsid w:val="00347872"/>
    <w:rsid w:val="00347B56"/>
    <w:rsid w:val="00351522"/>
    <w:rsid w:val="00351656"/>
    <w:rsid w:val="003528B5"/>
    <w:rsid w:val="003529AA"/>
    <w:rsid w:val="003531F0"/>
    <w:rsid w:val="0035477F"/>
    <w:rsid w:val="00354B84"/>
    <w:rsid w:val="00355D6C"/>
    <w:rsid w:val="00355FFC"/>
    <w:rsid w:val="003567A2"/>
    <w:rsid w:val="00356CC8"/>
    <w:rsid w:val="00356D9B"/>
    <w:rsid w:val="00356DCC"/>
    <w:rsid w:val="00356F72"/>
    <w:rsid w:val="003575C1"/>
    <w:rsid w:val="00357781"/>
    <w:rsid w:val="00357B2B"/>
    <w:rsid w:val="00360005"/>
    <w:rsid w:val="003607C7"/>
    <w:rsid w:val="00360C83"/>
    <w:rsid w:val="003610CE"/>
    <w:rsid w:val="0036217B"/>
    <w:rsid w:val="0036238B"/>
    <w:rsid w:val="00362B35"/>
    <w:rsid w:val="00362E13"/>
    <w:rsid w:val="00363B38"/>
    <w:rsid w:val="0036401C"/>
    <w:rsid w:val="00364137"/>
    <w:rsid w:val="00364896"/>
    <w:rsid w:val="00364915"/>
    <w:rsid w:val="00364B6E"/>
    <w:rsid w:val="00364F5C"/>
    <w:rsid w:val="00365689"/>
    <w:rsid w:val="0036579C"/>
    <w:rsid w:val="003657E3"/>
    <w:rsid w:val="003662B1"/>
    <w:rsid w:val="003664F1"/>
    <w:rsid w:val="0036692A"/>
    <w:rsid w:val="00366A03"/>
    <w:rsid w:val="00367741"/>
    <w:rsid w:val="003704F2"/>
    <w:rsid w:val="00370F4C"/>
    <w:rsid w:val="003720ED"/>
    <w:rsid w:val="00372A95"/>
    <w:rsid w:val="00372DEF"/>
    <w:rsid w:val="00373C3F"/>
    <w:rsid w:val="0037577D"/>
    <w:rsid w:val="003758E2"/>
    <w:rsid w:val="00375BE8"/>
    <w:rsid w:val="0037632A"/>
    <w:rsid w:val="003767C7"/>
    <w:rsid w:val="003774F6"/>
    <w:rsid w:val="003777C9"/>
    <w:rsid w:val="00377D5C"/>
    <w:rsid w:val="00377E9C"/>
    <w:rsid w:val="00380DB3"/>
    <w:rsid w:val="00380F06"/>
    <w:rsid w:val="003813A0"/>
    <w:rsid w:val="00383FFB"/>
    <w:rsid w:val="003844F9"/>
    <w:rsid w:val="00384737"/>
    <w:rsid w:val="00384E66"/>
    <w:rsid w:val="00385044"/>
    <w:rsid w:val="003853BE"/>
    <w:rsid w:val="00385E28"/>
    <w:rsid w:val="003876B8"/>
    <w:rsid w:val="00387B6B"/>
    <w:rsid w:val="00391255"/>
    <w:rsid w:val="00391331"/>
    <w:rsid w:val="00391EAA"/>
    <w:rsid w:val="00392C80"/>
    <w:rsid w:val="00392F4A"/>
    <w:rsid w:val="00393503"/>
    <w:rsid w:val="00393E6B"/>
    <w:rsid w:val="003941C2"/>
    <w:rsid w:val="00394336"/>
    <w:rsid w:val="003944BC"/>
    <w:rsid w:val="00394F94"/>
    <w:rsid w:val="0039548E"/>
    <w:rsid w:val="00395F1D"/>
    <w:rsid w:val="003966C7"/>
    <w:rsid w:val="00397A35"/>
    <w:rsid w:val="003A183B"/>
    <w:rsid w:val="003A1E94"/>
    <w:rsid w:val="003A1F63"/>
    <w:rsid w:val="003A258E"/>
    <w:rsid w:val="003A2DB2"/>
    <w:rsid w:val="003A3047"/>
    <w:rsid w:val="003A38BA"/>
    <w:rsid w:val="003A4362"/>
    <w:rsid w:val="003A4603"/>
    <w:rsid w:val="003A47DD"/>
    <w:rsid w:val="003A4F07"/>
    <w:rsid w:val="003A526A"/>
    <w:rsid w:val="003A59A3"/>
    <w:rsid w:val="003A5B1F"/>
    <w:rsid w:val="003A5DF3"/>
    <w:rsid w:val="003A664A"/>
    <w:rsid w:val="003A712A"/>
    <w:rsid w:val="003A7299"/>
    <w:rsid w:val="003A7D10"/>
    <w:rsid w:val="003B00AF"/>
    <w:rsid w:val="003B0414"/>
    <w:rsid w:val="003B06E6"/>
    <w:rsid w:val="003B0BCE"/>
    <w:rsid w:val="003B0DA9"/>
    <w:rsid w:val="003B0DD5"/>
    <w:rsid w:val="003B1371"/>
    <w:rsid w:val="003B2782"/>
    <w:rsid w:val="003B2898"/>
    <w:rsid w:val="003B3626"/>
    <w:rsid w:val="003B37E1"/>
    <w:rsid w:val="003B3864"/>
    <w:rsid w:val="003B438D"/>
    <w:rsid w:val="003B52E9"/>
    <w:rsid w:val="003B60AE"/>
    <w:rsid w:val="003B60D7"/>
    <w:rsid w:val="003B66B8"/>
    <w:rsid w:val="003B7296"/>
    <w:rsid w:val="003B7485"/>
    <w:rsid w:val="003C0264"/>
    <w:rsid w:val="003C039B"/>
    <w:rsid w:val="003C1487"/>
    <w:rsid w:val="003C2717"/>
    <w:rsid w:val="003C3979"/>
    <w:rsid w:val="003C3EA0"/>
    <w:rsid w:val="003C567F"/>
    <w:rsid w:val="003C7185"/>
    <w:rsid w:val="003C7401"/>
    <w:rsid w:val="003C794C"/>
    <w:rsid w:val="003C798F"/>
    <w:rsid w:val="003C7F25"/>
    <w:rsid w:val="003D0986"/>
    <w:rsid w:val="003D0A7D"/>
    <w:rsid w:val="003D0B33"/>
    <w:rsid w:val="003D0E5C"/>
    <w:rsid w:val="003D1530"/>
    <w:rsid w:val="003D360C"/>
    <w:rsid w:val="003D3A63"/>
    <w:rsid w:val="003D3E67"/>
    <w:rsid w:val="003D4381"/>
    <w:rsid w:val="003D4AC7"/>
    <w:rsid w:val="003D4FCF"/>
    <w:rsid w:val="003D5A28"/>
    <w:rsid w:val="003D68D7"/>
    <w:rsid w:val="003D6F17"/>
    <w:rsid w:val="003D7926"/>
    <w:rsid w:val="003D7989"/>
    <w:rsid w:val="003E04F6"/>
    <w:rsid w:val="003E0508"/>
    <w:rsid w:val="003E0901"/>
    <w:rsid w:val="003E1132"/>
    <w:rsid w:val="003E13B4"/>
    <w:rsid w:val="003E1ABC"/>
    <w:rsid w:val="003E2A81"/>
    <w:rsid w:val="003E3674"/>
    <w:rsid w:val="003E39CC"/>
    <w:rsid w:val="003E3CDC"/>
    <w:rsid w:val="003E4132"/>
    <w:rsid w:val="003E41F5"/>
    <w:rsid w:val="003E44FA"/>
    <w:rsid w:val="003E4D16"/>
    <w:rsid w:val="003E5110"/>
    <w:rsid w:val="003E6697"/>
    <w:rsid w:val="003E72F3"/>
    <w:rsid w:val="003E7E03"/>
    <w:rsid w:val="003F0377"/>
    <w:rsid w:val="003F03DE"/>
    <w:rsid w:val="003F23C9"/>
    <w:rsid w:val="003F2B7C"/>
    <w:rsid w:val="003F347C"/>
    <w:rsid w:val="003F3E6C"/>
    <w:rsid w:val="003F6224"/>
    <w:rsid w:val="003F62E9"/>
    <w:rsid w:val="003F658C"/>
    <w:rsid w:val="003F7C35"/>
    <w:rsid w:val="00400A65"/>
    <w:rsid w:val="00400A70"/>
    <w:rsid w:val="00400E14"/>
    <w:rsid w:val="004015B1"/>
    <w:rsid w:val="00401D69"/>
    <w:rsid w:val="00401DC4"/>
    <w:rsid w:val="0040234B"/>
    <w:rsid w:val="00402735"/>
    <w:rsid w:val="00402D13"/>
    <w:rsid w:val="00403073"/>
    <w:rsid w:val="00403146"/>
    <w:rsid w:val="004031A5"/>
    <w:rsid w:val="004033A4"/>
    <w:rsid w:val="00403664"/>
    <w:rsid w:val="004045DE"/>
    <w:rsid w:val="00404E4C"/>
    <w:rsid w:val="00405A41"/>
    <w:rsid w:val="00406399"/>
    <w:rsid w:val="0040666D"/>
    <w:rsid w:val="0040675C"/>
    <w:rsid w:val="00407310"/>
    <w:rsid w:val="004078DC"/>
    <w:rsid w:val="0041030B"/>
    <w:rsid w:val="00410859"/>
    <w:rsid w:val="00410B16"/>
    <w:rsid w:val="004113E2"/>
    <w:rsid w:val="0041165E"/>
    <w:rsid w:val="0041264E"/>
    <w:rsid w:val="00412735"/>
    <w:rsid w:val="0041352B"/>
    <w:rsid w:val="00413824"/>
    <w:rsid w:val="004139D6"/>
    <w:rsid w:val="00413AC2"/>
    <w:rsid w:val="00413FCA"/>
    <w:rsid w:val="0041438A"/>
    <w:rsid w:val="00414BA4"/>
    <w:rsid w:val="004152EA"/>
    <w:rsid w:val="00415C39"/>
    <w:rsid w:val="00416715"/>
    <w:rsid w:val="00416796"/>
    <w:rsid w:val="00416F9E"/>
    <w:rsid w:val="00417978"/>
    <w:rsid w:val="00417E8A"/>
    <w:rsid w:val="004203F4"/>
    <w:rsid w:val="00420721"/>
    <w:rsid w:val="004207E9"/>
    <w:rsid w:val="00420911"/>
    <w:rsid w:val="00422706"/>
    <w:rsid w:val="00422A57"/>
    <w:rsid w:val="00422D07"/>
    <w:rsid w:val="00423111"/>
    <w:rsid w:val="004231DE"/>
    <w:rsid w:val="00423E4E"/>
    <w:rsid w:val="00423F71"/>
    <w:rsid w:val="00425260"/>
    <w:rsid w:val="0042534D"/>
    <w:rsid w:val="00425A3E"/>
    <w:rsid w:val="00425C48"/>
    <w:rsid w:val="00425FE6"/>
    <w:rsid w:val="00426091"/>
    <w:rsid w:val="00426162"/>
    <w:rsid w:val="004300FE"/>
    <w:rsid w:val="0043050E"/>
    <w:rsid w:val="00430745"/>
    <w:rsid w:val="0043096D"/>
    <w:rsid w:val="00430CF8"/>
    <w:rsid w:val="00430FA7"/>
    <w:rsid w:val="004314A5"/>
    <w:rsid w:val="004317C1"/>
    <w:rsid w:val="00431C56"/>
    <w:rsid w:val="004321FB"/>
    <w:rsid w:val="00432449"/>
    <w:rsid w:val="00432EBA"/>
    <w:rsid w:val="004350F3"/>
    <w:rsid w:val="00435FC5"/>
    <w:rsid w:val="004361E0"/>
    <w:rsid w:val="00436458"/>
    <w:rsid w:val="004365B8"/>
    <w:rsid w:val="004368AA"/>
    <w:rsid w:val="00437A40"/>
    <w:rsid w:val="004403EE"/>
    <w:rsid w:val="00440A1A"/>
    <w:rsid w:val="00440AB1"/>
    <w:rsid w:val="00440E5A"/>
    <w:rsid w:val="004413D7"/>
    <w:rsid w:val="0044322D"/>
    <w:rsid w:val="004433C2"/>
    <w:rsid w:val="00443F90"/>
    <w:rsid w:val="00444C55"/>
    <w:rsid w:val="00445A50"/>
    <w:rsid w:val="00445E04"/>
    <w:rsid w:val="00445E96"/>
    <w:rsid w:val="004463CE"/>
    <w:rsid w:val="00446534"/>
    <w:rsid w:val="00446683"/>
    <w:rsid w:val="00446B23"/>
    <w:rsid w:val="00446DBE"/>
    <w:rsid w:val="00446FF7"/>
    <w:rsid w:val="00447DA3"/>
    <w:rsid w:val="004501AE"/>
    <w:rsid w:val="00450309"/>
    <w:rsid w:val="004503C5"/>
    <w:rsid w:val="00451097"/>
    <w:rsid w:val="00451611"/>
    <w:rsid w:val="004518E9"/>
    <w:rsid w:val="00451C4B"/>
    <w:rsid w:val="0045320F"/>
    <w:rsid w:val="00453BF7"/>
    <w:rsid w:val="00454079"/>
    <w:rsid w:val="004557FB"/>
    <w:rsid w:val="00455B4E"/>
    <w:rsid w:val="00456089"/>
    <w:rsid w:val="004560FA"/>
    <w:rsid w:val="004569EF"/>
    <w:rsid w:val="00457076"/>
    <w:rsid w:val="0046019B"/>
    <w:rsid w:val="0046081E"/>
    <w:rsid w:val="0046095D"/>
    <w:rsid w:val="004610DF"/>
    <w:rsid w:val="0046139D"/>
    <w:rsid w:val="00462B28"/>
    <w:rsid w:val="004630CF"/>
    <w:rsid w:val="0046381B"/>
    <w:rsid w:val="004639A3"/>
    <w:rsid w:val="004639C2"/>
    <w:rsid w:val="00463D24"/>
    <w:rsid w:val="004649D2"/>
    <w:rsid w:val="00464EA5"/>
    <w:rsid w:val="00464FDE"/>
    <w:rsid w:val="00465141"/>
    <w:rsid w:val="004653EB"/>
    <w:rsid w:val="0046553E"/>
    <w:rsid w:val="0046567E"/>
    <w:rsid w:val="00465B0B"/>
    <w:rsid w:val="00465D2C"/>
    <w:rsid w:val="00466318"/>
    <w:rsid w:val="004666CE"/>
    <w:rsid w:val="00466A58"/>
    <w:rsid w:val="00467931"/>
    <w:rsid w:val="00467E21"/>
    <w:rsid w:val="00470D74"/>
    <w:rsid w:val="00471E68"/>
    <w:rsid w:val="0047201E"/>
    <w:rsid w:val="004721B9"/>
    <w:rsid w:val="00472551"/>
    <w:rsid w:val="004726BA"/>
    <w:rsid w:val="00472A9B"/>
    <w:rsid w:val="00472D42"/>
    <w:rsid w:val="00473D3A"/>
    <w:rsid w:val="0047471D"/>
    <w:rsid w:val="00475538"/>
    <w:rsid w:val="00475826"/>
    <w:rsid w:val="00475B91"/>
    <w:rsid w:val="00475C08"/>
    <w:rsid w:val="00475EB9"/>
    <w:rsid w:val="00476AC2"/>
    <w:rsid w:val="00476B82"/>
    <w:rsid w:val="00476DC0"/>
    <w:rsid w:val="00476F90"/>
    <w:rsid w:val="00477118"/>
    <w:rsid w:val="004774D8"/>
    <w:rsid w:val="0047778B"/>
    <w:rsid w:val="0047783F"/>
    <w:rsid w:val="00477D8B"/>
    <w:rsid w:val="00477F73"/>
    <w:rsid w:val="00480123"/>
    <w:rsid w:val="004812A6"/>
    <w:rsid w:val="004815DB"/>
    <w:rsid w:val="004828A6"/>
    <w:rsid w:val="00482997"/>
    <w:rsid w:val="004829B5"/>
    <w:rsid w:val="00482D37"/>
    <w:rsid w:val="00482D3F"/>
    <w:rsid w:val="00483760"/>
    <w:rsid w:val="00483C1E"/>
    <w:rsid w:val="00483F4A"/>
    <w:rsid w:val="0048415C"/>
    <w:rsid w:val="00484196"/>
    <w:rsid w:val="0048423B"/>
    <w:rsid w:val="00484413"/>
    <w:rsid w:val="00484E6D"/>
    <w:rsid w:val="00485334"/>
    <w:rsid w:val="00485F13"/>
    <w:rsid w:val="00485FC7"/>
    <w:rsid w:val="00486470"/>
    <w:rsid w:val="004864ED"/>
    <w:rsid w:val="00486C91"/>
    <w:rsid w:val="00487C2F"/>
    <w:rsid w:val="0049034A"/>
    <w:rsid w:val="004904FB"/>
    <w:rsid w:val="004905C7"/>
    <w:rsid w:val="00490A66"/>
    <w:rsid w:val="004937DF"/>
    <w:rsid w:val="004944D3"/>
    <w:rsid w:val="0049454B"/>
    <w:rsid w:val="00494C00"/>
    <w:rsid w:val="00495C8C"/>
    <w:rsid w:val="00496994"/>
    <w:rsid w:val="00496C79"/>
    <w:rsid w:val="00496E4C"/>
    <w:rsid w:val="00496EEA"/>
    <w:rsid w:val="004972E8"/>
    <w:rsid w:val="00497A91"/>
    <w:rsid w:val="004A006B"/>
    <w:rsid w:val="004A10D3"/>
    <w:rsid w:val="004A10E5"/>
    <w:rsid w:val="004A1346"/>
    <w:rsid w:val="004A16DB"/>
    <w:rsid w:val="004A1D7A"/>
    <w:rsid w:val="004A1DE6"/>
    <w:rsid w:val="004A23D5"/>
    <w:rsid w:val="004A2648"/>
    <w:rsid w:val="004A2E9E"/>
    <w:rsid w:val="004A353D"/>
    <w:rsid w:val="004A3787"/>
    <w:rsid w:val="004A5349"/>
    <w:rsid w:val="004A58D1"/>
    <w:rsid w:val="004A5F98"/>
    <w:rsid w:val="004A6CE1"/>
    <w:rsid w:val="004A71CE"/>
    <w:rsid w:val="004A729F"/>
    <w:rsid w:val="004A7D35"/>
    <w:rsid w:val="004B065A"/>
    <w:rsid w:val="004B07BE"/>
    <w:rsid w:val="004B09A0"/>
    <w:rsid w:val="004B111D"/>
    <w:rsid w:val="004B1D42"/>
    <w:rsid w:val="004B1FBA"/>
    <w:rsid w:val="004B2833"/>
    <w:rsid w:val="004B28DF"/>
    <w:rsid w:val="004B3196"/>
    <w:rsid w:val="004B406D"/>
    <w:rsid w:val="004B4918"/>
    <w:rsid w:val="004B6044"/>
    <w:rsid w:val="004B627D"/>
    <w:rsid w:val="004B6583"/>
    <w:rsid w:val="004B69C4"/>
    <w:rsid w:val="004B69D8"/>
    <w:rsid w:val="004B7767"/>
    <w:rsid w:val="004B78E2"/>
    <w:rsid w:val="004C027D"/>
    <w:rsid w:val="004C0336"/>
    <w:rsid w:val="004C0372"/>
    <w:rsid w:val="004C0C49"/>
    <w:rsid w:val="004C0CF4"/>
    <w:rsid w:val="004C1622"/>
    <w:rsid w:val="004C1B01"/>
    <w:rsid w:val="004C1D00"/>
    <w:rsid w:val="004C2441"/>
    <w:rsid w:val="004C4A24"/>
    <w:rsid w:val="004C4B19"/>
    <w:rsid w:val="004C57B7"/>
    <w:rsid w:val="004C6845"/>
    <w:rsid w:val="004C69C2"/>
    <w:rsid w:val="004C6D25"/>
    <w:rsid w:val="004C7035"/>
    <w:rsid w:val="004C703B"/>
    <w:rsid w:val="004D0B18"/>
    <w:rsid w:val="004D122B"/>
    <w:rsid w:val="004D1BBB"/>
    <w:rsid w:val="004D1C66"/>
    <w:rsid w:val="004D3476"/>
    <w:rsid w:val="004D57CA"/>
    <w:rsid w:val="004D6D48"/>
    <w:rsid w:val="004D6D9E"/>
    <w:rsid w:val="004D6E15"/>
    <w:rsid w:val="004D6F30"/>
    <w:rsid w:val="004D703E"/>
    <w:rsid w:val="004E076C"/>
    <w:rsid w:val="004E1215"/>
    <w:rsid w:val="004E1773"/>
    <w:rsid w:val="004E240C"/>
    <w:rsid w:val="004E24CB"/>
    <w:rsid w:val="004E25A8"/>
    <w:rsid w:val="004E2FD2"/>
    <w:rsid w:val="004E35E8"/>
    <w:rsid w:val="004E4192"/>
    <w:rsid w:val="004E46AA"/>
    <w:rsid w:val="004E4744"/>
    <w:rsid w:val="004E4803"/>
    <w:rsid w:val="004E4B1E"/>
    <w:rsid w:val="004E4D31"/>
    <w:rsid w:val="004E4E55"/>
    <w:rsid w:val="004E5290"/>
    <w:rsid w:val="004E6181"/>
    <w:rsid w:val="004E6B75"/>
    <w:rsid w:val="004E722D"/>
    <w:rsid w:val="004E79C0"/>
    <w:rsid w:val="004E7D9D"/>
    <w:rsid w:val="004F0330"/>
    <w:rsid w:val="004F03F4"/>
    <w:rsid w:val="004F0A2E"/>
    <w:rsid w:val="004F0C58"/>
    <w:rsid w:val="004F12FC"/>
    <w:rsid w:val="004F1313"/>
    <w:rsid w:val="004F1721"/>
    <w:rsid w:val="004F1B01"/>
    <w:rsid w:val="004F2018"/>
    <w:rsid w:val="004F20E5"/>
    <w:rsid w:val="004F2D93"/>
    <w:rsid w:val="004F2FE2"/>
    <w:rsid w:val="004F3DF5"/>
    <w:rsid w:val="004F4FB8"/>
    <w:rsid w:val="004F584A"/>
    <w:rsid w:val="004F666B"/>
    <w:rsid w:val="004F66B5"/>
    <w:rsid w:val="004F6BD3"/>
    <w:rsid w:val="004F6CAC"/>
    <w:rsid w:val="004F6D98"/>
    <w:rsid w:val="004F75B4"/>
    <w:rsid w:val="005010FD"/>
    <w:rsid w:val="00501661"/>
    <w:rsid w:val="00501715"/>
    <w:rsid w:val="00502EDF"/>
    <w:rsid w:val="005032E7"/>
    <w:rsid w:val="00503FDD"/>
    <w:rsid w:val="00503FF3"/>
    <w:rsid w:val="00504787"/>
    <w:rsid w:val="0050505A"/>
    <w:rsid w:val="005056D1"/>
    <w:rsid w:val="00506211"/>
    <w:rsid w:val="0050671E"/>
    <w:rsid w:val="005078FB"/>
    <w:rsid w:val="005101B4"/>
    <w:rsid w:val="00510EA8"/>
    <w:rsid w:val="005113BC"/>
    <w:rsid w:val="00511A64"/>
    <w:rsid w:val="00513727"/>
    <w:rsid w:val="00514708"/>
    <w:rsid w:val="005148DF"/>
    <w:rsid w:val="0051525D"/>
    <w:rsid w:val="005166C9"/>
    <w:rsid w:val="0051672D"/>
    <w:rsid w:val="00516D79"/>
    <w:rsid w:val="005171EF"/>
    <w:rsid w:val="00517714"/>
    <w:rsid w:val="0052009E"/>
    <w:rsid w:val="00520D82"/>
    <w:rsid w:val="00520E68"/>
    <w:rsid w:val="005214AB"/>
    <w:rsid w:val="0052183F"/>
    <w:rsid w:val="00521A7D"/>
    <w:rsid w:val="00521B04"/>
    <w:rsid w:val="00521B35"/>
    <w:rsid w:val="00522466"/>
    <w:rsid w:val="0052368E"/>
    <w:rsid w:val="00523BF2"/>
    <w:rsid w:val="0052449F"/>
    <w:rsid w:val="005247BC"/>
    <w:rsid w:val="005258BE"/>
    <w:rsid w:val="005258FC"/>
    <w:rsid w:val="00526A75"/>
    <w:rsid w:val="005278E1"/>
    <w:rsid w:val="00530402"/>
    <w:rsid w:val="00531482"/>
    <w:rsid w:val="00531485"/>
    <w:rsid w:val="00531AB1"/>
    <w:rsid w:val="005321B9"/>
    <w:rsid w:val="0053248D"/>
    <w:rsid w:val="005329F7"/>
    <w:rsid w:val="00532B5A"/>
    <w:rsid w:val="00533161"/>
    <w:rsid w:val="00533611"/>
    <w:rsid w:val="005339FC"/>
    <w:rsid w:val="00534750"/>
    <w:rsid w:val="005351F6"/>
    <w:rsid w:val="00535A1C"/>
    <w:rsid w:val="005365E5"/>
    <w:rsid w:val="0053687D"/>
    <w:rsid w:val="00536D65"/>
    <w:rsid w:val="005370FA"/>
    <w:rsid w:val="00537703"/>
    <w:rsid w:val="00537D38"/>
    <w:rsid w:val="00540973"/>
    <w:rsid w:val="0054134C"/>
    <w:rsid w:val="00541921"/>
    <w:rsid w:val="00542363"/>
    <w:rsid w:val="00542421"/>
    <w:rsid w:val="00542602"/>
    <w:rsid w:val="005432DF"/>
    <w:rsid w:val="0054336F"/>
    <w:rsid w:val="005435F6"/>
    <w:rsid w:val="00543958"/>
    <w:rsid w:val="00543C1C"/>
    <w:rsid w:val="005445CA"/>
    <w:rsid w:val="00544A99"/>
    <w:rsid w:val="00545617"/>
    <w:rsid w:val="00545994"/>
    <w:rsid w:val="00545B10"/>
    <w:rsid w:val="005461FD"/>
    <w:rsid w:val="00546B30"/>
    <w:rsid w:val="00546BE8"/>
    <w:rsid w:val="00546C69"/>
    <w:rsid w:val="00546E0D"/>
    <w:rsid w:val="00546F42"/>
    <w:rsid w:val="005475B0"/>
    <w:rsid w:val="00547CD6"/>
    <w:rsid w:val="005501C0"/>
    <w:rsid w:val="00550259"/>
    <w:rsid w:val="00550576"/>
    <w:rsid w:val="00550696"/>
    <w:rsid w:val="00550CB2"/>
    <w:rsid w:val="00551C8E"/>
    <w:rsid w:val="00551F16"/>
    <w:rsid w:val="00551FF7"/>
    <w:rsid w:val="00552C43"/>
    <w:rsid w:val="00552EFF"/>
    <w:rsid w:val="00553215"/>
    <w:rsid w:val="005554E0"/>
    <w:rsid w:val="005559D6"/>
    <w:rsid w:val="00555D52"/>
    <w:rsid w:val="00555E41"/>
    <w:rsid w:val="00555E77"/>
    <w:rsid w:val="005560EA"/>
    <w:rsid w:val="00556802"/>
    <w:rsid w:val="00557503"/>
    <w:rsid w:val="005576A0"/>
    <w:rsid w:val="00557E96"/>
    <w:rsid w:val="005609F6"/>
    <w:rsid w:val="00560BB0"/>
    <w:rsid w:val="005615BC"/>
    <w:rsid w:val="00562712"/>
    <w:rsid w:val="00562AD2"/>
    <w:rsid w:val="00564B94"/>
    <w:rsid w:val="0056587D"/>
    <w:rsid w:val="00565D6F"/>
    <w:rsid w:val="00565FA3"/>
    <w:rsid w:val="005670A8"/>
    <w:rsid w:val="005673BA"/>
    <w:rsid w:val="00567796"/>
    <w:rsid w:val="00570320"/>
    <w:rsid w:val="005703A8"/>
    <w:rsid w:val="00570EC8"/>
    <w:rsid w:val="005718A4"/>
    <w:rsid w:val="005718EE"/>
    <w:rsid w:val="00571D22"/>
    <w:rsid w:val="005725D7"/>
    <w:rsid w:val="00572864"/>
    <w:rsid w:val="00573E12"/>
    <w:rsid w:val="00573EC9"/>
    <w:rsid w:val="005740CD"/>
    <w:rsid w:val="005748D6"/>
    <w:rsid w:val="00574E0C"/>
    <w:rsid w:val="00575371"/>
    <w:rsid w:val="00575439"/>
    <w:rsid w:val="00575492"/>
    <w:rsid w:val="00576528"/>
    <w:rsid w:val="0057721D"/>
    <w:rsid w:val="005809A1"/>
    <w:rsid w:val="00580FBD"/>
    <w:rsid w:val="00581BF6"/>
    <w:rsid w:val="00581DD0"/>
    <w:rsid w:val="0058298C"/>
    <w:rsid w:val="00582BD5"/>
    <w:rsid w:val="005841A9"/>
    <w:rsid w:val="0058420A"/>
    <w:rsid w:val="005844CC"/>
    <w:rsid w:val="0058458C"/>
    <w:rsid w:val="005846DB"/>
    <w:rsid w:val="00584917"/>
    <w:rsid w:val="00585067"/>
    <w:rsid w:val="00585BB6"/>
    <w:rsid w:val="00587B19"/>
    <w:rsid w:val="005910D1"/>
    <w:rsid w:val="005917F4"/>
    <w:rsid w:val="0059196E"/>
    <w:rsid w:val="00591CD0"/>
    <w:rsid w:val="00591F45"/>
    <w:rsid w:val="0059233F"/>
    <w:rsid w:val="00592699"/>
    <w:rsid w:val="00592CDA"/>
    <w:rsid w:val="00592F7C"/>
    <w:rsid w:val="00592F98"/>
    <w:rsid w:val="00593A6B"/>
    <w:rsid w:val="00593E61"/>
    <w:rsid w:val="00593F35"/>
    <w:rsid w:val="00594002"/>
    <w:rsid w:val="00594302"/>
    <w:rsid w:val="005949CB"/>
    <w:rsid w:val="00594D7E"/>
    <w:rsid w:val="00594E7C"/>
    <w:rsid w:val="00594E9E"/>
    <w:rsid w:val="0059510E"/>
    <w:rsid w:val="00595310"/>
    <w:rsid w:val="0059574C"/>
    <w:rsid w:val="005961F7"/>
    <w:rsid w:val="0059638B"/>
    <w:rsid w:val="005971B1"/>
    <w:rsid w:val="00597444"/>
    <w:rsid w:val="00597FBA"/>
    <w:rsid w:val="005A0019"/>
    <w:rsid w:val="005A04E6"/>
    <w:rsid w:val="005A1248"/>
    <w:rsid w:val="005A1A0B"/>
    <w:rsid w:val="005A1ED8"/>
    <w:rsid w:val="005A219B"/>
    <w:rsid w:val="005A31F2"/>
    <w:rsid w:val="005A3B68"/>
    <w:rsid w:val="005A45A4"/>
    <w:rsid w:val="005A57C5"/>
    <w:rsid w:val="005A592B"/>
    <w:rsid w:val="005A5C45"/>
    <w:rsid w:val="005A6AC6"/>
    <w:rsid w:val="005A6B4E"/>
    <w:rsid w:val="005A6D01"/>
    <w:rsid w:val="005B0751"/>
    <w:rsid w:val="005B0BB2"/>
    <w:rsid w:val="005B14BE"/>
    <w:rsid w:val="005B2B8F"/>
    <w:rsid w:val="005B2EBB"/>
    <w:rsid w:val="005B2F94"/>
    <w:rsid w:val="005B3448"/>
    <w:rsid w:val="005B4824"/>
    <w:rsid w:val="005B5371"/>
    <w:rsid w:val="005B5713"/>
    <w:rsid w:val="005B57A2"/>
    <w:rsid w:val="005B5F72"/>
    <w:rsid w:val="005B6888"/>
    <w:rsid w:val="005B75EB"/>
    <w:rsid w:val="005B7A19"/>
    <w:rsid w:val="005C01C8"/>
    <w:rsid w:val="005C03B1"/>
    <w:rsid w:val="005C077B"/>
    <w:rsid w:val="005C0829"/>
    <w:rsid w:val="005C0BC7"/>
    <w:rsid w:val="005C0DE2"/>
    <w:rsid w:val="005C1277"/>
    <w:rsid w:val="005C1B89"/>
    <w:rsid w:val="005C21C7"/>
    <w:rsid w:val="005C2291"/>
    <w:rsid w:val="005C2412"/>
    <w:rsid w:val="005C24EB"/>
    <w:rsid w:val="005C24ED"/>
    <w:rsid w:val="005C28DD"/>
    <w:rsid w:val="005C2911"/>
    <w:rsid w:val="005C2B84"/>
    <w:rsid w:val="005C2F23"/>
    <w:rsid w:val="005C39E1"/>
    <w:rsid w:val="005C3ECF"/>
    <w:rsid w:val="005C42E2"/>
    <w:rsid w:val="005C5E10"/>
    <w:rsid w:val="005C63C5"/>
    <w:rsid w:val="005C6F44"/>
    <w:rsid w:val="005C7535"/>
    <w:rsid w:val="005C754A"/>
    <w:rsid w:val="005C76FE"/>
    <w:rsid w:val="005C7BD0"/>
    <w:rsid w:val="005C7D50"/>
    <w:rsid w:val="005C7D51"/>
    <w:rsid w:val="005D1105"/>
    <w:rsid w:val="005D1A88"/>
    <w:rsid w:val="005D1CBF"/>
    <w:rsid w:val="005D1DF7"/>
    <w:rsid w:val="005D2804"/>
    <w:rsid w:val="005D2882"/>
    <w:rsid w:val="005D2E55"/>
    <w:rsid w:val="005D2E84"/>
    <w:rsid w:val="005D3310"/>
    <w:rsid w:val="005D4FD7"/>
    <w:rsid w:val="005D5B68"/>
    <w:rsid w:val="005D5CD9"/>
    <w:rsid w:val="005D5D4B"/>
    <w:rsid w:val="005D64C4"/>
    <w:rsid w:val="005D6677"/>
    <w:rsid w:val="005D6780"/>
    <w:rsid w:val="005D6CD2"/>
    <w:rsid w:val="005E0989"/>
    <w:rsid w:val="005E10A1"/>
    <w:rsid w:val="005E2323"/>
    <w:rsid w:val="005E23B9"/>
    <w:rsid w:val="005E263B"/>
    <w:rsid w:val="005E284C"/>
    <w:rsid w:val="005E2963"/>
    <w:rsid w:val="005E2A19"/>
    <w:rsid w:val="005E321F"/>
    <w:rsid w:val="005E378B"/>
    <w:rsid w:val="005E3918"/>
    <w:rsid w:val="005E3E3E"/>
    <w:rsid w:val="005E41C3"/>
    <w:rsid w:val="005E4463"/>
    <w:rsid w:val="005E44FA"/>
    <w:rsid w:val="005E45EC"/>
    <w:rsid w:val="005E4869"/>
    <w:rsid w:val="005E4912"/>
    <w:rsid w:val="005E49E5"/>
    <w:rsid w:val="005E64FA"/>
    <w:rsid w:val="005E77A8"/>
    <w:rsid w:val="005E7DC3"/>
    <w:rsid w:val="005F0851"/>
    <w:rsid w:val="005F15C9"/>
    <w:rsid w:val="005F18F5"/>
    <w:rsid w:val="005F2492"/>
    <w:rsid w:val="005F2750"/>
    <w:rsid w:val="005F3316"/>
    <w:rsid w:val="005F39E0"/>
    <w:rsid w:val="005F48C7"/>
    <w:rsid w:val="005F4ABE"/>
    <w:rsid w:val="005F4D6D"/>
    <w:rsid w:val="005F5104"/>
    <w:rsid w:val="005F5179"/>
    <w:rsid w:val="005F51FC"/>
    <w:rsid w:val="005F5318"/>
    <w:rsid w:val="005F5AF8"/>
    <w:rsid w:val="005F5D13"/>
    <w:rsid w:val="005F69A2"/>
    <w:rsid w:val="005F6E52"/>
    <w:rsid w:val="005F6EBA"/>
    <w:rsid w:val="005F7180"/>
    <w:rsid w:val="005F751C"/>
    <w:rsid w:val="005F766F"/>
    <w:rsid w:val="005F7CF5"/>
    <w:rsid w:val="005F7EE9"/>
    <w:rsid w:val="0060000F"/>
    <w:rsid w:val="006008C7"/>
    <w:rsid w:val="00600C23"/>
    <w:rsid w:val="0060158A"/>
    <w:rsid w:val="00602054"/>
    <w:rsid w:val="00602920"/>
    <w:rsid w:val="00602C8C"/>
    <w:rsid w:val="00603CA5"/>
    <w:rsid w:val="00604848"/>
    <w:rsid w:val="00604B4E"/>
    <w:rsid w:val="00605198"/>
    <w:rsid w:val="006051BE"/>
    <w:rsid w:val="00605D5F"/>
    <w:rsid w:val="00606543"/>
    <w:rsid w:val="00607197"/>
    <w:rsid w:val="006108B0"/>
    <w:rsid w:val="00610D45"/>
    <w:rsid w:val="00611071"/>
    <w:rsid w:val="00611389"/>
    <w:rsid w:val="006115CB"/>
    <w:rsid w:val="00611F87"/>
    <w:rsid w:val="0061209B"/>
    <w:rsid w:val="0061252E"/>
    <w:rsid w:val="0061362A"/>
    <w:rsid w:val="006136E1"/>
    <w:rsid w:val="00613961"/>
    <w:rsid w:val="006146B6"/>
    <w:rsid w:val="00614A3B"/>
    <w:rsid w:val="00614D03"/>
    <w:rsid w:val="00614D8D"/>
    <w:rsid w:val="006159F2"/>
    <w:rsid w:val="00615D33"/>
    <w:rsid w:val="00615FA6"/>
    <w:rsid w:val="006161EE"/>
    <w:rsid w:val="00616857"/>
    <w:rsid w:val="006200BD"/>
    <w:rsid w:val="0062051E"/>
    <w:rsid w:val="00621348"/>
    <w:rsid w:val="00621724"/>
    <w:rsid w:val="00621CAE"/>
    <w:rsid w:val="00621DFC"/>
    <w:rsid w:val="00621F68"/>
    <w:rsid w:val="0062283B"/>
    <w:rsid w:val="00622F97"/>
    <w:rsid w:val="0062316B"/>
    <w:rsid w:val="00623646"/>
    <w:rsid w:val="00623A2E"/>
    <w:rsid w:val="00624FB9"/>
    <w:rsid w:val="00625633"/>
    <w:rsid w:val="00625D90"/>
    <w:rsid w:val="00626BFE"/>
    <w:rsid w:val="00627329"/>
    <w:rsid w:val="00627A20"/>
    <w:rsid w:val="00627EDD"/>
    <w:rsid w:val="0063015E"/>
    <w:rsid w:val="00630419"/>
    <w:rsid w:val="0063063D"/>
    <w:rsid w:val="006315E6"/>
    <w:rsid w:val="00632271"/>
    <w:rsid w:val="00632B53"/>
    <w:rsid w:val="00632C65"/>
    <w:rsid w:val="00633034"/>
    <w:rsid w:val="00633448"/>
    <w:rsid w:val="00633D6B"/>
    <w:rsid w:val="006342B7"/>
    <w:rsid w:val="00634BBD"/>
    <w:rsid w:val="00635CAF"/>
    <w:rsid w:val="006362FD"/>
    <w:rsid w:val="00636B24"/>
    <w:rsid w:val="0063717C"/>
    <w:rsid w:val="00637D6B"/>
    <w:rsid w:val="0064025F"/>
    <w:rsid w:val="00640309"/>
    <w:rsid w:val="00640A7C"/>
    <w:rsid w:val="00640E00"/>
    <w:rsid w:val="00641035"/>
    <w:rsid w:val="00641442"/>
    <w:rsid w:val="00641DC1"/>
    <w:rsid w:val="00642202"/>
    <w:rsid w:val="00642425"/>
    <w:rsid w:val="006429B5"/>
    <w:rsid w:val="00642C76"/>
    <w:rsid w:val="00643832"/>
    <w:rsid w:val="00644514"/>
    <w:rsid w:val="00644619"/>
    <w:rsid w:val="0064528B"/>
    <w:rsid w:val="00645BD4"/>
    <w:rsid w:val="00645D94"/>
    <w:rsid w:val="00646053"/>
    <w:rsid w:val="00646D37"/>
    <w:rsid w:val="00647939"/>
    <w:rsid w:val="006479DD"/>
    <w:rsid w:val="00647D34"/>
    <w:rsid w:val="00650984"/>
    <w:rsid w:val="00651C54"/>
    <w:rsid w:val="00652139"/>
    <w:rsid w:val="0065236F"/>
    <w:rsid w:val="00652639"/>
    <w:rsid w:val="00653075"/>
    <w:rsid w:val="00653BDC"/>
    <w:rsid w:val="00654F89"/>
    <w:rsid w:val="0065578A"/>
    <w:rsid w:val="0065592E"/>
    <w:rsid w:val="00656036"/>
    <w:rsid w:val="00656D78"/>
    <w:rsid w:val="006572C1"/>
    <w:rsid w:val="00657920"/>
    <w:rsid w:val="00657B09"/>
    <w:rsid w:val="00660337"/>
    <w:rsid w:val="006609F8"/>
    <w:rsid w:val="006628CA"/>
    <w:rsid w:val="0066329A"/>
    <w:rsid w:val="00663873"/>
    <w:rsid w:val="00663988"/>
    <w:rsid w:val="00663CBB"/>
    <w:rsid w:val="006644E3"/>
    <w:rsid w:val="006646B0"/>
    <w:rsid w:val="00664AF9"/>
    <w:rsid w:val="00665A71"/>
    <w:rsid w:val="00665E13"/>
    <w:rsid w:val="00666427"/>
    <w:rsid w:val="00666B9F"/>
    <w:rsid w:val="00666DC2"/>
    <w:rsid w:val="00667066"/>
    <w:rsid w:val="00667938"/>
    <w:rsid w:val="00667CEE"/>
    <w:rsid w:val="0067024B"/>
    <w:rsid w:val="006705A7"/>
    <w:rsid w:val="0067078A"/>
    <w:rsid w:val="00670CE7"/>
    <w:rsid w:val="00671CA2"/>
    <w:rsid w:val="0067207F"/>
    <w:rsid w:val="00672510"/>
    <w:rsid w:val="006735F2"/>
    <w:rsid w:val="006736EE"/>
    <w:rsid w:val="006738AE"/>
    <w:rsid w:val="00673E7D"/>
    <w:rsid w:val="00674908"/>
    <w:rsid w:val="00674B97"/>
    <w:rsid w:val="006768C3"/>
    <w:rsid w:val="00677460"/>
    <w:rsid w:val="0067791A"/>
    <w:rsid w:val="0068020F"/>
    <w:rsid w:val="00680B24"/>
    <w:rsid w:val="0068138A"/>
    <w:rsid w:val="00681904"/>
    <w:rsid w:val="00681ECF"/>
    <w:rsid w:val="00683537"/>
    <w:rsid w:val="00683873"/>
    <w:rsid w:val="006840B2"/>
    <w:rsid w:val="006845F2"/>
    <w:rsid w:val="00684CE2"/>
    <w:rsid w:val="00684FCB"/>
    <w:rsid w:val="00685648"/>
    <w:rsid w:val="00685B7C"/>
    <w:rsid w:val="006869C7"/>
    <w:rsid w:val="006873AC"/>
    <w:rsid w:val="00687EF5"/>
    <w:rsid w:val="00690DFF"/>
    <w:rsid w:val="00691565"/>
    <w:rsid w:val="00691781"/>
    <w:rsid w:val="0069244E"/>
    <w:rsid w:val="00693307"/>
    <w:rsid w:val="00693FE8"/>
    <w:rsid w:val="006940DA"/>
    <w:rsid w:val="00694D6C"/>
    <w:rsid w:val="00695743"/>
    <w:rsid w:val="00695E20"/>
    <w:rsid w:val="00696142"/>
    <w:rsid w:val="00697425"/>
    <w:rsid w:val="00697C34"/>
    <w:rsid w:val="00697D88"/>
    <w:rsid w:val="006A0F3D"/>
    <w:rsid w:val="006A12A2"/>
    <w:rsid w:val="006A140E"/>
    <w:rsid w:val="006A147E"/>
    <w:rsid w:val="006A1525"/>
    <w:rsid w:val="006A1EA6"/>
    <w:rsid w:val="006A281D"/>
    <w:rsid w:val="006A399B"/>
    <w:rsid w:val="006A3A57"/>
    <w:rsid w:val="006A3D9E"/>
    <w:rsid w:val="006A4A4F"/>
    <w:rsid w:val="006A6A47"/>
    <w:rsid w:val="006A70A6"/>
    <w:rsid w:val="006A7903"/>
    <w:rsid w:val="006A7CC1"/>
    <w:rsid w:val="006B074B"/>
    <w:rsid w:val="006B0918"/>
    <w:rsid w:val="006B0CB4"/>
    <w:rsid w:val="006B1CBC"/>
    <w:rsid w:val="006B419B"/>
    <w:rsid w:val="006B460F"/>
    <w:rsid w:val="006B4703"/>
    <w:rsid w:val="006B5216"/>
    <w:rsid w:val="006B56FD"/>
    <w:rsid w:val="006B638F"/>
    <w:rsid w:val="006B691B"/>
    <w:rsid w:val="006B6A12"/>
    <w:rsid w:val="006B7247"/>
    <w:rsid w:val="006C0468"/>
    <w:rsid w:val="006C3440"/>
    <w:rsid w:val="006C3E1B"/>
    <w:rsid w:val="006C508E"/>
    <w:rsid w:val="006C53F8"/>
    <w:rsid w:val="006C560F"/>
    <w:rsid w:val="006C56CD"/>
    <w:rsid w:val="006C61D0"/>
    <w:rsid w:val="006C658E"/>
    <w:rsid w:val="006C7020"/>
    <w:rsid w:val="006C707C"/>
    <w:rsid w:val="006C753E"/>
    <w:rsid w:val="006C760D"/>
    <w:rsid w:val="006C797B"/>
    <w:rsid w:val="006C79B3"/>
    <w:rsid w:val="006C7CED"/>
    <w:rsid w:val="006D0686"/>
    <w:rsid w:val="006D0884"/>
    <w:rsid w:val="006D2375"/>
    <w:rsid w:val="006D26DA"/>
    <w:rsid w:val="006D30A7"/>
    <w:rsid w:val="006D322D"/>
    <w:rsid w:val="006D361C"/>
    <w:rsid w:val="006D3622"/>
    <w:rsid w:val="006D3B0C"/>
    <w:rsid w:val="006D3DC4"/>
    <w:rsid w:val="006D4744"/>
    <w:rsid w:val="006D4898"/>
    <w:rsid w:val="006D493C"/>
    <w:rsid w:val="006D569F"/>
    <w:rsid w:val="006D5C04"/>
    <w:rsid w:val="006D6355"/>
    <w:rsid w:val="006D74B8"/>
    <w:rsid w:val="006D76FA"/>
    <w:rsid w:val="006D7EF1"/>
    <w:rsid w:val="006E00CF"/>
    <w:rsid w:val="006E0B16"/>
    <w:rsid w:val="006E18CB"/>
    <w:rsid w:val="006E1C58"/>
    <w:rsid w:val="006E23DB"/>
    <w:rsid w:val="006E352D"/>
    <w:rsid w:val="006E3600"/>
    <w:rsid w:val="006E376C"/>
    <w:rsid w:val="006E5594"/>
    <w:rsid w:val="006E57DC"/>
    <w:rsid w:val="006E5C65"/>
    <w:rsid w:val="006E5D8D"/>
    <w:rsid w:val="006E60B8"/>
    <w:rsid w:val="006E62AC"/>
    <w:rsid w:val="006E64E8"/>
    <w:rsid w:val="006E6AF9"/>
    <w:rsid w:val="006E6D76"/>
    <w:rsid w:val="006E7108"/>
    <w:rsid w:val="006E7183"/>
    <w:rsid w:val="006E7A33"/>
    <w:rsid w:val="006F00E0"/>
    <w:rsid w:val="006F04B3"/>
    <w:rsid w:val="006F0D5F"/>
    <w:rsid w:val="006F108A"/>
    <w:rsid w:val="006F11A2"/>
    <w:rsid w:val="006F12D3"/>
    <w:rsid w:val="006F27AB"/>
    <w:rsid w:val="006F3776"/>
    <w:rsid w:val="006F431D"/>
    <w:rsid w:val="006F45BD"/>
    <w:rsid w:val="006F496C"/>
    <w:rsid w:val="006F4A8C"/>
    <w:rsid w:val="006F4ABF"/>
    <w:rsid w:val="006F4F8A"/>
    <w:rsid w:val="006F5132"/>
    <w:rsid w:val="006F5642"/>
    <w:rsid w:val="006F64AD"/>
    <w:rsid w:val="006F6CDE"/>
    <w:rsid w:val="006F7022"/>
    <w:rsid w:val="006F7724"/>
    <w:rsid w:val="006F7834"/>
    <w:rsid w:val="0070115B"/>
    <w:rsid w:val="007016A2"/>
    <w:rsid w:val="00701906"/>
    <w:rsid w:val="007019AF"/>
    <w:rsid w:val="00701AEE"/>
    <w:rsid w:val="00701EBD"/>
    <w:rsid w:val="00701F55"/>
    <w:rsid w:val="00702898"/>
    <w:rsid w:val="007029FB"/>
    <w:rsid w:val="00703034"/>
    <w:rsid w:val="007031A2"/>
    <w:rsid w:val="007031E0"/>
    <w:rsid w:val="00703577"/>
    <w:rsid w:val="00703AC3"/>
    <w:rsid w:val="0070534E"/>
    <w:rsid w:val="0070572B"/>
    <w:rsid w:val="00705A61"/>
    <w:rsid w:val="00706906"/>
    <w:rsid w:val="007074A0"/>
    <w:rsid w:val="007077FC"/>
    <w:rsid w:val="007105C8"/>
    <w:rsid w:val="0071064D"/>
    <w:rsid w:val="0071072A"/>
    <w:rsid w:val="007109B7"/>
    <w:rsid w:val="00710A28"/>
    <w:rsid w:val="00710C0D"/>
    <w:rsid w:val="00711246"/>
    <w:rsid w:val="007112A9"/>
    <w:rsid w:val="00711EB5"/>
    <w:rsid w:val="007127BE"/>
    <w:rsid w:val="00712C2E"/>
    <w:rsid w:val="00712F58"/>
    <w:rsid w:val="0071321C"/>
    <w:rsid w:val="00713223"/>
    <w:rsid w:val="007133E8"/>
    <w:rsid w:val="00713819"/>
    <w:rsid w:val="007139E9"/>
    <w:rsid w:val="00714246"/>
    <w:rsid w:val="007144A0"/>
    <w:rsid w:val="00714830"/>
    <w:rsid w:val="00714C18"/>
    <w:rsid w:val="00714D8A"/>
    <w:rsid w:val="00714E40"/>
    <w:rsid w:val="0071574A"/>
    <w:rsid w:val="00715C4F"/>
    <w:rsid w:val="00715C93"/>
    <w:rsid w:val="00715D65"/>
    <w:rsid w:val="00716BB8"/>
    <w:rsid w:val="00716E0A"/>
    <w:rsid w:val="00717551"/>
    <w:rsid w:val="007177D0"/>
    <w:rsid w:val="00717853"/>
    <w:rsid w:val="00717BBD"/>
    <w:rsid w:val="007204C4"/>
    <w:rsid w:val="007205AA"/>
    <w:rsid w:val="00720725"/>
    <w:rsid w:val="00720D4C"/>
    <w:rsid w:val="00721DD9"/>
    <w:rsid w:val="0072307B"/>
    <w:rsid w:val="00723399"/>
    <w:rsid w:val="007236AA"/>
    <w:rsid w:val="00724EC6"/>
    <w:rsid w:val="007251B1"/>
    <w:rsid w:val="00725A76"/>
    <w:rsid w:val="0072680C"/>
    <w:rsid w:val="00726D03"/>
    <w:rsid w:val="007276E7"/>
    <w:rsid w:val="007307BF"/>
    <w:rsid w:val="00730C20"/>
    <w:rsid w:val="00730D29"/>
    <w:rsid w:val="00731651"/>
    <w:rsid w:val="00731DD8"/>
    <w:rsid w:val="00731E5B"/>
    <w:rsid w:val="007321B9"/>
    <w:rsid w:val="007324F8"/>
    <w:rsid w:val="007328DF"/>
    <w:rsid w:val="00733AAC"/>
    <w:rsid w:val="00733E56"/>
    <w:rsid w:val="00734A49"/>
    <w:rsid w:val="00734B2C"/>
    <w:rsid w:val="00734C67"/>
    <w:rsid w:val="007357B3"/>
    <w:rsid w:val="00736833"/>
    <w:rsid w:val="00736E3A"/>
    <w:rsid w:val="007374E8"/>
    <w:rsid w:val="0073760C"/>
    <w:rsid w:val="00737B2A"/>
    <w:rsid w:val="007400DC"/>
    <w:rsid w:val="00740949"/>
    <w:rsid w:val="00740EC1"/>
    <w:rsid w:val="007415CC"/>
    <w:rsid w:val="00741BBC"/>
    <w:rsid w:val="00741F82"/>
    <w:rsid w:val="007420E4"/>
    <w:rsid w:val="0074480F"/>
    <w:rsid w:val="00744991"/>
    <w:rsid w:val="007460DE"/>
    <w:rsid w:val="00746217"/>
    <w:rsid w:val="0074629C"/>
    <w:rsid w:val="00746B6A"/>
    <w:rsid w:val="00746E15"/>
    <w:rsid w:val="00747856"/>
    <w:rsid w:val="00747E9E"/>
    <w:rsid w:val="00750075"/>
    <w:rsid w:val="007500DF"/>
    <w:rsid w:val="0075024B"/>
    <w:rsid w:val="00750D00"/>
    <w:rsid w:val="007513B9"/>
    <w:rsid w:val="0075158D"/>
    <w:rsid w:val="00751ACB"/>
    <w:rsid w:val="00752C4B"/>
    <w:rsid w:val="00752E9D"/>
    <w:rsid w:val="007533BD"/>
    <w:rsid w:val="00753FF5"/>
    <w:rsid w:val="007543B4"/>
    <w:rsid w:val="00754485"/>
    <w:rsid w:val="00754C6F"/>
    <w:rsid w:val="00755296"/>
    <w:rsid w:val="00755496"/>
    <w:rsid w:val="007563B3"/>
    <w:rsid w:val="00756881"/>
    <w:rsid w:val="007572C3"/>
    <w:rsid w:val="007578F9"/>
    <w:rsid w:val="00760C65"/>
    <w:rsid w:val="00760FC4"/>
    <w:rsid w:val="007610A4"/>
    <w:rsid w:val="00761586"/>
    <w:rsid w:val="00762985"/>
    <w:rsid w:val="00762AF7"/>
    <w:rsid w:val="00764319"/>
    <w:rsid w:val="0076458C"/>
    <w:rsid w:val="00764A2C"/>
    <w:rsid w:val="00765682"/>
    <w:rsid w:val="00765756"/>
    <w:rsid w:val="0076785C"/>
    <w:rsid w:val="00770262"/>
    <w:rsid w:val="007709B6"/>
    <w:rsid w:val="00770C34"/>
    <w:rsid w:val="00770C3D"/>
    <w:rsid w:val="00770D1F"/>
    <w:rsid w:val="00770F68"/>
    <w:rsid w:val="0077100A"/>
    <w:rsid w:val="0077150B"/>
    <w:rsid w:val="0077150C"/>
    <w:rsid w:val="00771FB2"/>
    <w:rsid w:val="007728E9"/>
    <w:rsid w:val="00772E64"/>
    <w:rsid w:val="00773B43"/>
    <w:rsid w:val="00773DD2"/>
    <w:rsid w:val="00773F8F"/>
    <w:rsid w:val="00774A1F"/>
    <w:rsid w:val="00774C69"/>
    <w:rsid w:val="00776052"/>
    <w:rsid w:val="00776533"/>
    <w:rsid w:val="0077699D"/>
    <w:rsid w:val="00777469"/>
    <w:rsid w:val="007776B2"/>
    <w:rsid w:val="007802B0"/>
    <w:rsid w:val="007809D9"/>
    <w:rsid w:val="00780FEE"/>
    <w:rsid w:val="00781571"/>
    <w:rsid w:val="00781952"/>
    <w:rsid w:val="00782172"/>
    <w:rsid w:val="00782631"/>
    <w:rsid w:val="00782813"/>
    <w:rsid w:val="00783064"/>
    <w:rsid w:val="007835FA"/>
    <w:rsid w:val="00784FC3"/>
    <w:rsid w:val="007851BA"/>
    <w:rsid w:val="00785724"/>
    <w:rsid w:val="00785DAE"/>
    <w:rsid w:val="0078707D"/>
    <w:rsid w:val="007876AA"/>
    <w:rsid w:val="007877EC"/>
    <w:rsid w:val="00787F2A"/>
    <w:rsid w:val="00790954"/>
    <w:rsid w:val="00790D11"/>
    <w:rsid w:val="00790DBD"/>
    <w:rsid w:val="007916C9"/>
    <w:rsid w:val="0079271F"/>
    <w:rsid w:val="00793067"/>
    <w:rsid w:val="007938C1"/>
    <w:rsid w:val="007938E7"/>
    <w:rsid w:val="0079432D"/>
    <w:rsid w:val="0079515C"/>
    <w:rsid w:val="00795E7A"/>
    <w:rsid w:val="00796329"/>
    <w:rsid w:val="007966C0"/>
    <w:rsid w:val="00796AE9"/>
    <w:rsid w:val="00796CAF"/>
    <w:rsid w:val="007971E8"/>
    <w:rsid w:val="00797C0A"/>
    <w:rsid w:val="007A01C3"/>
    <w:rsid w:val="007A023D"/>
    <w:rsid w:val="007A0862"/>
    <w:rsid w:val="007A17D5"/>
    <w:rsid w:val="007A180D"/>
    <w:rsid w:val="007A2323"/>
    <w:rsid w:val="007A2B63"/>
    <w:rsid w:val="007A46FA"/>
    <w:rsid w:val="007A49ED"/>
    <w:rsid w:val="007A4B12"/>
    <w:rsid w:val="007A5588"/>
    <w:rsid w:val="007A5793"/>
    <w:rsid w:val="007A6FB3"/>
    <w:rsid w:val="007A6FC2"/>
    <w:rsid w:val="007A734C"/>
    <w:rsid w:val="007A7810"/>
    <w:rsid w:val="007A7B1D"/>
    <w:rsid w:val="007A7C99"/>
    <w:rsid w:val="007A7E03"/>
    <w:rsid w:val="007B0406"/>
    <w:rsid w:val="007B0980"/>
    <w:rsid w:val="007B09DE"/>
    <w:rsid w:val="007B0FEF"/>
    <w:rsid w:val="007B16AC"/>
    <w:rsid w:val="007B193B"/>
    <w:rsid w:val="007B1C20"/>
    <w:rsid w:val="007B2B9E"/>
    <w:rsid w:val="007B2C98"/>
    <w:rsid w:val="007B381F"/>
    <w:rsid w:val="007B4250"/>
    <w:rsid w:val="007B460B"/>
    <w:rsid w:val="007B4936"/>
    <w:rsid w:val="007B5A69"/>
    <w:rsid w:val="007B5A88"/>
    <w:rsid w:val="007B5EE4"/>
    <w:rsid w:val="007B611B"/>
    <w:rsid w:val="007B6D99"/>
    <w:rsid w:val="007B7432"/>
    <w:rsid w:val="007B757D"/>
    <w:rsid w:val="007B7A30"/>
    <w:rsid w:val="007C0081"/>
    <w:rsid w:val="007C09CB"/>
    <w:rsid w:val="007C0FA6"/>
    <w:rsid w:val="007C18A2"/>
    <w:rsid w:val="007C2092"/>
    <w:rsid w:val="007C2290"/>
    <w:rsid w:val="007C22E5"/>
    <w:rsid w:val="007C25DD"/>
    <w:rsid w:val="007C31D5"/>
    <w:rsid w:val="007C3651"/>
    <w:rsid w:val="007C472E"/>
    <w:rsid w:val="007C4D80"/>
    <w:rsid w:val="007C5002"/>
    <w:rsid w:val="007C5402"/>
    <w:rsid w:val="007C5DB2"/>
    <w:rsid w:val="007C6A54"/>
    <w:rsid w:val="007D01BC"/>
    <w:rsid w:val="007D03D7"/>
    <w:rsid w:val="007D0554"/>
    <w:rsid w:val="007D0954"/>
    <w:rsid w:val="007D0C3D"/>
    <w:rsid w:val="007D12AA"/>
    <w:rsid w:val="007D15D4"/>
    <w:rsid w:val="007D160D"/>
    <w:rsid w:val="007D23C1"/>
    <w:rsid w:val="007D2F1A"/>
    <w:rsid w:val="007D3463"/>
    <w:rsid w:val="007D3D59"/>
    <w:rsid w:val="007D5B33"/>
    <w:rsid w:val="007D5B63"/>
    <w:rsid w:val="007D5E9A"/>
    <w:rsid w:val="007D62E9"/>
    <w:rsid w:val="007D716E"/>
    <w:rsid w:val="007D7502"/>
    <w:rsid w:val="007D76E4"/>
    <w:rsid w:val="007D79D1"/>
    <w:rsid w:val="007E0063"/>
    <w:rsid w:val="007E0A18"/>
    <w:rsid w:val="007E2268"/>
    <w:rsid w:val="007E2432"/>
    <w:rsid w:val="007E2639"/>
    <w:rsid w:val="007E2708"/>
    <w:rsid w:val="007E2845"/>
    <w:rsid w:val="007E2F57"/>
    <w:rsid w:val="007E3143"/>
    <w:rsid w:val="007E3314"/>
    <w:rsid w:val="007E3CB4"/>
    <w:rsid w:val="007E4989"/>
    <w:rsid w:val="007E4A81"/>
    <w:rsid w:val="007E4AEE"/>
    <w:rsid w:val="007E4C56"/>
    <w:rsid w:val="007E51AE"/>
    <w:rsid w:val="007E5BBB"/>
    <w:rsid w:val="007E5E9D"/>
    <w:rsid w:val="007E6196"/>
    <w:rsid w:val="007E6D38"/>
    <w:rsid w:val="007E7EA9"/>
    <w:rsid w:val="007F0210"/>
    <w:rsid w:val="007F1688"/>
    <w:rsid w:val="007F1B20"/>
    <w:rsid w:val="007F2024"/>
    <w:rsid w:val="007F20EB"/>
    <w:rsid w:val="007F25DB"/>
    <w:rsid w:val="007F284A"/>
    <w:rsid w:val="007F3264"/>
    <w:rsid w:val="007F4568"/>
    <w:rsid w:val="007F46AA"/>
    <w:rsid w:val="007F5418"/>
    <w:rsid w:val="007F5762"/>
    <w:rsid w:val="007F58AD"/>
    <w:rsid w:val="007F59CB"/>
    <w:rsid w:val="007F5AA6"/>
    <w:rsid w:val="007F5AAD"/>
    <w:rsid w:val="007F646A"/>
    <w:rsid w:val="007F6BBB"/>
    <w:rsid w:val="007F7878"/>
    <w:rsid w:val="007F78AF"/>
    <w:rsid w:val="007F7AAC"/>
    <w:rsid w:val="008004B8"/>
    <w:rsid w:val="0080059E"/>
    <w:rsid w:val="00800ADF"/>
    <w:rsid w:val="00800BDB"/>
    <w:rsid w:val="008016F0"/>
    <w:rsid w:val="00801C8D"/>
    <w:rsid w:val="00802563"/>
    <w:rsid w:val="008025D3"/>
    <w:rsid w:val="008027F7"/>
    <w:rsid w:val="008028FE"/>
    <w:rsid w:val="00802B44"/>
    <w:rsid w:val="008034B5"/>
    <w:rsid w:val="0080352E"/>
    <w:rsid w:val="0080364E"/>
    <w:rsid w:val="00803713"/>
    <w:rsid w:val="00804248"/>
    <w:rsid w:val="00805112"/>
    <w:rsid w:val="00805EB8"/>
    <w:rsid w:val="00806970"/>
    <w:rsid w:val="00810058"/>
    <w:rsid w:val="008100AB"/>
    <w:rsid w:val="008102E6"/>
    <w:rsid w:val="00810574"/>
    <w:rsid w:val="0081098A"/>
    <w:rsid w:val="00810F05"/>
    <w:rsid w:val="00810FC9"/>
    <w:rsid w:val="00811278"/>
    <w:rsid w:val="0081143B"/>
    <w:rsid w:val="008126F9"/>
    <w:rsid w:val="00812E1D"/>
    <w:rsid w:val="008133DA"/>
    <w:rsid w:val="00813897"/>
    <w:rsid w:val="00813B33"/>
    <w:rsid w:val="00813DEC"/>
    <w:rsid w:val="00813ED3"/>
    <w:rsid w:val="00813EEA"/>
    <w:rsid w:val="00813FC4"/>
    <w:rsid w:val="00814C18"/>
    <w:rsid w:val="0081568E"/>
    <w:rsid w:val="00815C66"/>
    <w:rsid w:val="008162E4"/>
    <w:rsid w:val="00816773"/>
    <w:rsid w:val="008168A7"/>
    <w:rsid w:val="00816A1A"/>
    <w:rsid w:val="00817065"/>
    <w:rsid w:val="008174A4"/>
    <w:rsid w:val="00817ACD"/>
    <w:rsid w:val="00817F2F"/>
    <w:rsid w:val="00817F47"/>
    <w:rsid w:val="0082007B"/>
    <w:rsid w:val="008201DA"/>
    <w:rsid w:val="00820AF9"/>
    <w:rsid w:val="008215CE"/>
    <w:rsid w:val="00821AAE"/>
    <w:rsid w:val="00821DBB"/>
    <w:rsid w:val="00822294"/>
    <w:rsid w:val="0082235C"/>
    <w:rsid w:val="008225F9"/>
    <w:rsid w:val="00822A49"/>
    <w:rsid w:val="00822E10"/>
    <w:rsid w:val="00822EC8"/>
    <w:rsid w:val="008238E0"/>
    <w:rsid w:val="00823FCB"/>
    <w:rsid w:val="0082558D"/>
    <w:rsid w:val="008259F0"/>
    <w:rsid w:val="008267A5"/>
    <w:rsid w:val="00826A5F"/>
    <w:rsid w:val="00826FF8"/>
    <w:rsid w:val="0082720B"/>
    <w:rsid w:val="00827634"/>
    <w:rsid w:val="00827B01"/>
    <w:rsid w:val="0083131F"/>
    <w:rsid w:val="008313C9"/>
    <w:rsid w:val="0083152F"/>
    <w:rsid w:val="00831C3F"/>
    <w:rsid w:val="00831C83"/>
    <w:rsid w:val="00832742"/>
    <w:rsid w:val="008327DF"/>
    <w:rsid w:val="008328D0"/>
    <w:rsid w:val="0083298A"/>
    <w:rsid w:val="00833B0E"/>
    <w:rsid w:val="00834E3E"/>
    <w:rsid w:val="00835BF8"/>
    <w:rsid w:val="00835C53"/>
    <w:rsid w:val="008364F3"/>
    <w:rsid w:val="00836CA8"/>
    <w:rsid w:val="008374CC"/>
    <w:rsid w:val="00837A3B"/>
    <w:rsid w:val="00837B7C"/>
    <w:rsid w:val="00840284"/>
    <w:rsid w:val="0084088F"/>
    <w:rsid w:val="0084099B"/>
    <w:rsid w:val="008413F9"/>
    <w:rsid w:val="0084307E"/>
    <w:rsid w:val="008439F9"/>
    <w:rsid w:val="00843BCC"/>
    <w:rsid w:val="0084460F"/>
    <w:rsid w:val="00844910"/>
    <w:rsid w:val="008465EC"/>
    <w:rsid w:val="00847A66"/>
    <w:rsid w:val="00850C79"/>
    <w:rsid w:val="00851043"/>
    <w:rsid w:val="00851CF5"/>
    <w:rsid w:val="00851DA8"/>
    <w:rsid w:val="00852B55"/>
    <w:rsid w:val="0085322C"/>
    <w:rsid w:val="008532CE"/>
    <w:rsid w:val="00853EDE"/>
    <w:rsid w:val="008544C1"/>
    <w:rsid w:val="0085558E"/>
    <w:rsid w:val="00855C34"/>
    <w:rsid w:val="00855E61"/>
    <w:rsid w:val="0085643A"/>
    <w:rsid w:val="00856606"/>
    <w:rsid w:val="008567DB"/>
    <w:rsid w:val="00856FF6"/>
    <w:rsid w:val="008575AB"/>
    <w:rsid w:val="00857963"/>
    <w:rsid w:val="008579B7"/>
    <w:rsid w:val="00857C2D"/>
    <w:rsid w:val="00857C57"/>
    <w:rsid w:val="00857DDC"/>
    <w:rsid w:val="008603BB"/>
    <w:rsid w:val="0086043B"/>
    <w:rsid w:val="0086056E"/>
    <w:rsid w:val="0086058E"/>
    <w:rsid w:val="008605D2"/>
    <w:rsid w:val="00860AFD"/>
    <w:rsid w:val="00861688"/>
    <w:rsid w:val="008624B2"/>
    <w:rsid w:val="00862848"/>
    <w:rsid w:val="00863000"/>
    <w:rsid w:val="008630A3"/>
    <w:rsid w:val="00864316"/>
    <w:rsid w:val="00864688"/>
    <w:rsid w:val="00864F92"/>
    <w:rsid w:val="00865509"/>
    <w:rsid w:val="0086616C"/>
    <w:rsid w:val="00866F6D"/>
    <w:rsid w:val="00867FAF"/>
    <w:rsid w:val="00870926"/>
    <w:rsid w:val="00870989"/>
    <w:rsid w:val="00871D6E"/>
    <w:rsid w:val="00871E92"/>
    <w:rsid w:val="00872549"/>
    <w:rsid w:val="0087258A"/>
    <w:rsid w:val="00872AF8"/>
    <w:rsid w:val="00873B01"/>
    <w:rsid w:val="00873D34"/>
    <w:rsid w:val="00874712"/>
    <w:rsid w:val="00874953"/>
    <w:rsid w:val="00874D64"/>
    <w:rsid w:val="00875AF4"/>
    <w:rsid w:val="008763CB"/>
    <w:rsid w:val="0087696C"/>
    <w:rsid w:val="00876C18"/>
    <w:rsid w:val="00876FB6"/>
    <w:rsid w:val="0087721F"/>
    <w:rsid w:val="00877A1A"/>
    <w:rsid w:val="00877A71"/>
    <w:rsid w:val="00880167"/>
    <w:rsid w:val="00880A64"/>
    <w:rsid w:val="00881158"/>
    <w:rsid w:val="008817A7"/>
    <w:rsid w:val="00881E32"/>
    <w:rsid w:val="008822E2"/>
    <w:rsid w:val="0088252B"/>
    <w:rsid w:val="00883001"/>
    <w:rsid w:val="00883A0D"/>
    <w:rsid w:val="00883F9B"/>
    <w:rsid w:val="00884B7E"/>
    <w:rsid w:val="0088531D"/>
    <w:rsid w:val="00885EE0"/>
    <w:rsid w:val="00886774"/>
    <w:rsid w:val="0088706D"/>
    <w:rsid w:val="00887C39"/>
    <w:rsid w:val="00887D3D"/>
    <w:rsid w:val="008901D9"/>
    <w:rsid w:val="0089052F"/>
    <w:rsid w:val="00890AD2"/>
    <w:rsid w:val="00891341"/>
    <w:rsid w:val="00891776"/>
    <w:rsid w:val="00891B46"/>
    <w:rsid w:val="00891B89"/>
    <w:rsid w:val="00891C39"/>
    <w:rsid w:val="00891CF3"/>
    <w:rsid w:val="00891ED9"/>
    <w:rsid w:val="00891EE3"/>
    <w:rsid w:val="008921AE"/>
    <w:rsid w:val="00892B86"/>
    <w:rsid w:val="0089387A"/>
    <w:rsid w:val="0089461C"/>
    <w:rsid w:val="008954AC"/>
    <w:rsid w:val="008957E3"/>
    <w:rsid w:val="00895870"/>
    <w:rsid w:val="00896907"/>
    <w:rsid w:val="00897251"/>
    <w:rsid w:val="00897B06"/>
    <w:rsid w:val="00897B7F"/>
    <w:rsid w:val="00897C87"/>
    <w:rsid w:val="008A04C8"/>
    <w:rsid w:val="008A1AD9"/>
    <w:rsid w:val="008A22D5"/>
    <w:rsid w:val="008A2B3C"/>
    <w:rsid w:val="008A38F8"/>
    <w:rsid w:val="008A3E19"/>
    <w:rsid w:val="008A40E0"/>
    <w:rsid w:val="008A430D"/>
    <w:rsid w:val="008A48D1"/>
    <w:rsid w:val="008A4BF2"/>
    <w:rsid w:val="008A51BD"/>
    <w:rsid w:val="008A5A48"/>
    <w:rsid w:val="008A61F6"/>
    <w:rsid w:val="008A6379"/>
    <w:rsid w:val="008A647D"/>
    <w:rsid w:val="008A6487"/>
    <w:rsid w:val="008A66FC"/>
    <w:rsid w:val="008A67FB"/>
    <w:rsid w:val="008A68AD"/>
    <w:rsid w:val="008A7130"/>
    <w:rsid w:val="008A7F5B"/>
    <w:rsid w:val="008B0337"/>
    <w:rsid w:val="008B0517"/>
    <w:rsid w:val="008B0A61"/>
    <w:rsid w:val="008B0BD7"/>
    <w:rsid w:val="008B0D0E"/>
    <w:rsid w:val="008B1331"/>
    <w:rsid w:val="008B215F"/>
    <w:rsid w:val="008B2187"/>
    <w:rsid w:val="008B25B2"/>
    <w:rsid w:val="008B32C8"/>
    <w:rsid w:val="008B34E2"/>
    <w:rsid w:val="008B3670"/>
    <w:rsid w:val="008B4090"/>
    <w:rsid w:val="008B553D"/>
    <w:rsid w:val="008B5F13"/>
    <w:rsid w:val="008B6C15"/>
    <w:rsid w:val="008B71A1"/>
    <w:rsid w:val="008C0455"/>
    <w:rsid w:val="008C0950"/>
    <w:rsid w:val="008C0FB3"/>
    <w:rsid w:val="008C147F"/>
    <w:rsid w:val="008C16CE"/>
    <w:rsid w:val="008C28F1"/>
    <w:rsid w:val="008C386D"/>
    <w:rsid w:val="008C3889"/>
    <w:rsid w:val="008C3E3D"/>
    <w:rsid w:val="008C45BE"/>
    <w:rsid w:val="008C4BA9"/>
    <w:rsid w:val="008C549C"/>
    <w:rsid w:val="008C5535"/>
    <w:rsid w:val="008C56CC"/>
    <w:rsid w:val="008C706F"/>
    <w:rsid w:val="008C7496"/>
    <w:rsid w:val="008D0018"/>
    <w:rsid w:val="008D0498"/>
    <w:rsid w:val="008D0A4E"/>
    <w:rsid w:val="008D0C4E"/>
    <w:rsid w:val="008D0ED8"/>
    <w:rsid w:val="008D18FA"/>
    <w:rsid w:val="008D1AD6"/>
    <w:rsid w:val="008D2668"/>
    <w:rsid w:val="008D2867"/>
    <w:rsid w:val="008D3060"/>
    <w:rsid w:val="008D41DB"/>
    <w:rsid w:val="008D4459"/>
    <w:rsid w:val="008D458B"/>
    <w:rsid w:val="008D4F59"/>
    <w:rsid w:val="008D5260"/>
    <w:rsid w:val="008D568D"/>
    <w:rsid w:val="008D5FD0"/>
    <w:rsid w:val="008D749C"/>
    <w:rsid w:val="008D7806"/>
    <w:rsid w:val="008D7974"/>
    <w:rsid w:val="008D7B6D"/>
    <w:rsid w:val="008E06BA"/>
    <w:rsid w:val="008E0815"/>
    <w:rsid w:val="008E0BC8"/>
    <w:rsid w:val="008E1D77"/>
    <w:rsid w:val="008E22D7"/>
    <w:rsid w:val="008E293E"/>
    <w:rsid w:val="008E29A3"/>
    <w:rsid w:val="008E2BA7"/>
    <w:rsid w:val="008E34BD"/>
    <w:rsid w:val="008E3EB1"/>
    <w:rsid w:val="008E4951"/>
    <w:rsid w:val="008E4AEA"/>
    <w:rsid w:val="008E5698"/>
    <w:rsid w:val="008E59B5"/>
    <w:rsid w:val="008E5B9A"/>
    <w:rsid w:val="008E6176"/>
    <w:rsid w:val="008E6B9E"/>
    <w:rsid w:val="008E7644"/>
    <w:rsid w:val="008E798D"/>
    <w:rsid w:val="008E7F1C"/>
    <w:rsid w:val="008F07D4"/>
    <w:rsid w:val="008F1089"/>
    <w:rsid w:val="008F211D"/>
    <w:rsid w:val="008F2C49"/>
    <w:rsid w:val="008F3047"/>
    <w:rsid w:val="008F34A8"/>
    <w:rsid w:val="008F3DA2"/>
    <w:rsid w:val="008F51CF"/>
    <w:rsid w:val="008F588D"/>
    <w:rsid w:val="008F5C01"/>
    <w:rsid w:val="008F66D0"/>
    <w:rsid w:val="008F6C43"/>
    <w:rsid w:val="008F6E46"/>
    <w:rsid w:val="008F6FC9"/>
    <w:rsid w:val="0090003C"/>
    <w:rsid w:val="00900127"/>
    <w:rsid w:val="009003E1"/>
    <w:rsid w:val="0090058C"/>
    <w:rsid w:val="00900E45"/>
    <w:rsid w:val="0090107A"/>
    <w:rsid w:val="009024FB"/>
    <w:rsid w:val="009025E0"/>
    <w:rsid w:val="00904108"/>
    <w:rsid w:val="00904287"/>
    <w:rsid w:val="009043E2"/>
    <w:rsid w:val="00904F97"/>
    <w:rsid w:val="009051A1"/>
    <w:rsid w:val="009056F9"/>
    <w:rsid w:val="00906871"/>
    <w:rsid w:val="00906A22"/>
    <w:rsid w:val="0090726D"/>
    <w:rsid w:val="00907843"/>
    <w:rsid w:val="00907CE3"/>
    <w:rsid w:val="00907EAB"/>
    <w:rsid w:val="009102E3"/>
    <w:rsid w:val="00910F89"/>
    <w:rsid w:val="0091130D"/>
    <w:rsid w:val="009113AF"/>
    <w:rsid w:val="009115C4"/>
    <w:rsid w:val="00912330"/>
    <w:rsid w:val="00912E7E"/>
    <w:rsid w:val="00913139"/>
    <w:rsid w:val="00913559"/>
    <w:rsid w:val="009141B3"/>
    <w:rsid w:val="009149F1"/>
    <w:rsid w:val="00914A02"/>
    <w:rsid w:val="00914C6A"/>
    <w:rsid w:val="00915144"/>
    <w:rsid w:val="009153CB"/>
    <w:rsid w:val="00916432"/>
    <w:rsid w:val="00917911"/>
    <w:rsid w:val="00920675"/>
    <w:rsid w:val="00920EDA"/>
    <w:rsid w:val="00920F43"/>
    <w:rsid w:val="0092104E"/>
    <w:rsid w:val="00921739"/>
    <w:rsid w:val="00921ABB"/>
    <w:rsid w:val="00921DB7"/>
    <w:rsid w:val="009227B6"/>
    <w:rsid w:val="00923052"/>
    <w:rsid w:val="0092359D"/>
    <w:rsid w:val="00923AC6"/>
    <w:rsid w:val="00924E14"/>
    <w:rsid w:val="00925273"/>
    <w:rsid w:val="00925614"/>
    <w:rsid w:val="0092668A"/>
    <w:rsid w:val="00926FF4"/>
    <w:rsid w:val="00927517"/>
    <w:rsid w:val="00927D2A"/>
    <w:rsid w:val="00927E2D"/>
    <w:rsid w:val="00930D57"/>
    <w:rsid w:val="00930F81"/>
    <w:rsid w:val="00931516"/>
    <w:rsid w:val="00931D4B"/>
    <w:rsid w:val="00931F46"/>
    <w:rsid w:val="0093224B"/>
    <w:rsid w:val="00933BCE"/>
    <w:rsid w:val="00933F6E"/>
    <w:rsid w:val="00933F98"/>
    <w:rsid w:val="009340E1"/>
    <w:rsid w:val="009347F3"/>
    <w:rsid w:val="00935038"/>
    <w:rsid w:val="00935097"/>
    <w:rsid w:val="00935BAB"/>
    <w:rsid w:val="00936A12"/>
    <w:rsid w:val="00937EAD"/>
    <w:rsid w:val="009405E0"/>
    <w:rsid w:val="00940A1B"/>
    <w:rsid w:val="00940C94"/>
    <w:rsid w:val="00942F6C"/>
    <w:rsid w:val="00942F91"/>
    <w:rsid w:val="00943408"/>
    <w:rsid w:val="009438BA"/>
    <w:rsid w:val="00943F21"/>
    <w:rsid w:val="009444BE"/>
    <w:rsid w:val="00944FC2"/>
    <w:rsid w:val="00946CE8"/>
    <w:rsid w:val="00950193"/>
    <w:rsid w:val="00950859"/>
    <w:rsid w:val="00950A3D"/>
    <w:rsid w:val="00950DED"/>
    <w:rsid w:val="00951045"/>
    <w:rsid w:val="009510A7"/>
    <w:rsid w:val="00951214"/>
    <w:rsid w:val="009518DE"/>
    <w:rsid w:val="00952641"/>
    <w:rsid w:val="00952737"/>
    <w:rsid w:val="00952C84"/>
    <w:rsid w:val="00953812"/>
    <w:rsid w:val="009539CF"/>
    <w:rsid w:val="0095520B"/>
    <w:rsid w:val="0095530A"/>
    <w:rsid w:val="009553F2"/>
    <w:rsid w:val="00955C17"/>
    <w:rsid w:val="00956C23"/>
    <w:rsid w:val="00956FAC"/>
    <w:rsid w:val="00957C89"/>
    <w:rsid w:val="00957E4E"/>
    <w:rsid w:val="00960365"/>
    <w:rsid w:val="0096044C"/>
    <w:rsid w:val="00960A7A"/>
    <w:rsid w:val="00960C80"/>
    <w:rsid w:val="00960CC1"/>
    <w:rsid w:val="0096114B"/>
    <w:rsid w:val="00961DA8"/>
    <w:rsid w:val="009622EA"/>
    <w:rsid w:val="00962953"/>
    <w:rsid w:val="00962C31"/>
    <w:rsid w:val="00963396"/>
    <w:rsid w:val="00963FDF"/>
    <w:rsid w:val="00964388"/>
    <w:rsid w:val="009647FA"/>
    <w:rsid w:val="009653C5"/>
    <w:rsid w:val="00965A3E"/>
    <w:rsid w:val="0096796D"/>
    <w:rsid w:val="009702A9"/>
    <w:rsid w:val="00970C48"/>
    <w:rsid w:val="00970DF7"/>
    <w:rsid w:val="009712AA"/>
    <w:rsid w:val="00971724"/>
    <w:rsid w:val="009720BF"/>
    <w:rsid w:val="009721C0"/>
    <w:rsid w:val="00972AE3"/>
    <w:rsid w:val="00973482"/>
    <w:rsid w:val="00974181"/>
    <w:rsid w:val="00974636"/>
    <w:rsid w:val="00974863"/>
    <w:rsid w:val="009748EE"/>
    <w:rsid w:val="00974B52"/>
    <w:rsid w:val="00974F2D"/>
    <w:rsid w:val="00975136"/>
    <w:rsid w:val="0097548D"/>
    <w:rsid w:val="0097551E"/>
    <w:rsid w:val="00980082"/>
    <w:rsid w:val="00980730"/>
    <w:rsid w:val="00980767"/>
    <w:rsid w:val="009812BB"/>
    <w:rsid w:val="00981386"/>
    <w:rsid w:val="0098185E"/>
    <w:rsid w:val="00981AF5"/>
    <w:rsid w:val="009840C5"/>
    <w:rsid w:val="009840EF"/>
    <w:rsid w:val="0098452C"/>
    <w:rsid w:val="00984845"/>
    <w:rsid w:val="00984D22"/>
    <w:rsid w:val="00984E12"/>
    <w:rsid w:val="00984E69"/>
    <w:rsid w:val="00985270"/>
    <w:rsid w:val="00985B1D"/>
    <w:rsid w:val="00985DDC"/>
    <w:rsid w:val="0098677E"/>
    <w:rsid w:val="0098728B"/>
    <w:rsid w:val="00987761"/>
    <w:rsid w:val="00987DEC"/>
    <w:rsid w:val="00987EBB"/>
    <w:rsid w:val="00987EF1"/>
    <w:rsid w:val="009903C5"/>
    <w:rsid w:val="009912F9"/>
    <w:rsid w:val="0099138B"/>
    <w:rsid w:val="00991A4E"/>
    <w:rsid w:val="00991AE9"/>
    <w:rsid w:val="00992B3E"/>
    <w:rsid w:val="00992BE0"/>
    <w:rsid w:val="009933AC"/>
    <w:rsid w:val="00994318"/>
    <w:rsid w:val="00994C7E"/>
    <w:rsid w:val="00995494"/>
    <w:rsid w:val="00995ACE"/>
    <w:rsid w:val="00995E99"/>
    <w:rsid w:val="00995F52"/>
    <w:rsid w:val="009961BE"/>
    <w:rsid w:val="0099622C"/>
    <w:rsid w:val="009966C1"/>
    <w:rsid w:val="00996842"/>
    <w:rsid w:val="0099690E"/>
    <w:rsid w:val="009969AD"/>
    <w:rsid w:val="009979F2"/>
    <w:rsid w:val="00997EC2"/>
    <w:rsid w:val="009A02E3"/>
    <w:rsid w:val="009A0530"/>
    <w:rsid w:val="009A0596"/>
    <w:rsid w:val="009A08AB"/>
    <w:rsid w:val="009A0F25"/>
    <w:rsid w:val="009A154F"/>
    <w:rsid w:val="009A1FED"/>
    <w:rsid w:val="009A1FFA"/>
    <w:rsid w:val="009A2F98"/>
    <w:rsid w:val="009A3631"/>
    <w:rsid w:val="009A3681"/>
    <w:rsid w:val="009A3938"/>
    <w:rsid w:val="009A3AB5"/>
    <w:rsid w:val="009A41B9"/>
    <w:rsid w:val="009A42A3"/>
    <w:rsid w:val="009A4A26"/>
    <w:rsid w:val="009A4DF3"/>
    <w:rsid w:val="009A5187"/>
    <w:rsid w:val="009A6077"/>
    <w:rsid w:val="009A6176"/>
    <w:rsid w:val="009A6EAF"/>
    <w:rsid w:val="009A7076"/>
    <w:rsid w:val="009A76B1"/>
    <w:rsid w:val="009A7DD2"/>
    <w:rsid w:val="009A7F94"/>
    <w:rsid w:val="009B02F8"/>
    <w:rsid w:val="009B0513"/>
    <w:rsid w:val="009B081F"/>
    <w:rsid w:val="009B1002"/>
    <w:rsid w:val="009B122B"/>
    <w:rsid w:val="009B12C0"/>
    <w:rsid w:val="009B1376"/>
    <w:rsid w:val="009B190C"/>
    <w:rsid w:val="009B229E"/>
    <w:rsid w:val="009B2AAD"/>
    <w:rsid w:val="009B3534"/>
    <w:rsid w:val="009B36A2"/>
    <w:rsid w:val="009B41C0"/>
    <w:rsid w:val="009B4B44"/>
    <w:rsid w:val="009B4F02"/>
    <w:rsid w:val="009B7775"/>
    <w:rsid w:val="009B79FD"/>
    <w:rsid w:val="009C012C"/>
    <w:rsid w:val="009C0341"/>
    <w:rsid w:val="009C0B77"/>
    <w:rsid w:val="009C0EFD"/>
    <w:rsid w:val="009C107C"/>
    <w:rsid w:val="009C1F53"/>
    <w:rsid w:val="009C2870"/>
    <w:rsid w:val="009C2D9F"/>
    <w:rsid w:val="009C3168"/>
    <w:rsid w:val="009C3847"/>
    <w:rsid w:val="009C4073"/>
    <w:rsid w:val="009C4562"/>
    <w:rsid w:val="009C49AB"/>
    <w:rsid w:val="009C4A5E"/>
    <w:rsid w:val="009C561E"/>
    <w:rsid w:val="009C5A8B"/>
    <w:rsid w:val="009C6505"/>
    <w:rsid w:val="009C662E"/>
    <w:rsid w:val="009C6974"/>
    <w:rsid w:val="009C6DF1"/>
    <w:rsid w:val="009C7113"/>
    <w:rsid w:val="009C7390"/>
    <w:rsid w:val="009C7AE1"/>
    <w:rsid w:val="009D0049"/>
    <w:rsid w:val="009D04C5"/>
    <w:rsid w:val="009D0D32"/>
    <w:rsid w:val="009D160D"/>
    <w:rsid w:val="009D21AA"/>
    <w:rsid w:val="009D222E"/>
    <w:rsid w:val="009D2A01"/>
    <w:rsid w:val="009D3654"/>
    <w:rsid w:val="009D3FD5"/>
    <w:rsid w:val="009D4435"/>
    <w:rsid w:val="009D5018"/>
    <w:rsid w:val="009D551B"/>
    <w:rsid w:val="009D5AB1"/>
    <w:rsid w:val="009D5B54"/>
    <w:rsid w:val="009D5D4B"/>
    <w:rsid w:val="009D5F77"/>
    <w:rsid w:val="009D65FF"/>
    <w:rsid w:val="009D678B"/>
    <w:rsid w:val="009D6815"/>
    <w:rsid w:val="009D6924"/>
    <w:rsid w:val="009D7314"/>
    <w:rsid w:val="009D7746"/>
    <w:rsid w:val="009D7B41"/>
    <w:rsid w:val="009E0003"/>
    <w:rsid w:val="009E04AA"/>
    <w:rsid w:val="009E07D0"/>
    <w:rsid w:val="009E1313"/>
    <w:rsid w:val="009E1843"/>
    <w:rsid w:val="009E1C9D"/>
    <w:rsid w:val="009E2639"/>
    <w:rsid w:val="009E2807"/>
    <w:rsid w:val="009E2BAF"/>
    <w:rsid w:val="009E2C8C"/>
    <w:rsid w:val="009E3DDB"/>
    <w:rsid w:val="009E40C5"/>
    <w:rsid w:val="009E412A"/>
    <w:rsid w:val="009E4891"/>
    <w:rsid w:val="009E4921"/>
    <w:rsid w:val="009E556B"/>
    <w:rsid w:val="009E566C"/>
    <w:rsid w:val="009E58C7"/>
    <w:rsid w:val="009E5FBB"/>
    <w:rsid w:val="009E62B6"/>
    <w:rsid w:val="009E6520"/>
    <w:rsid w:val="009E75DF"/>
    <w:rsid w:val="009E75E5"/>
    <w:rsid w:val="009E7904"/>
    <w:rsid w:val="009E7A9C"/>
    <w:rsid w:val="009F009A"/>
    <w:rsid w:val="009F019C"/>
    <w:rsid w:val="009F04EF"/>
    <w:rsid w:val="009F0EDE"/>
    <w:rsid w:val="009F0FD7"/>
    <w:rsid w:val="009F1292"/>
    <w:rsid w:val="009F132C"/>
    <w:rsid w:val="009F1376"/>
    <w:rsid w:val="009F1790"/>
    <w:rsid w:val="009F17B9"/>
    <w:rsid w:val="009F1B1D"/>
    <w:rsid w:val="009F1CD2"/>
    <w:rsid w:val="009F1EEF"/>
    <w:rsid w:val="009F2AC3"/>
    <w:rsid w:val="009F323D"/>
    <w:rsid w:val="009F473A"/>
    <w:rsid w:val="009F487E"/>
    <w:rsid w:val="009F4A7B"/>
    <w:rsid w:val="009F55D4"/>
    <w:rsid w:val="009F5902"/>
    <w:rsid w:val="009F613B"/>
    <w:rsid w:val="009F67F6"/>
    <w:rsid w:val="009F67F8"/>
    <w:rsid w:val="009F6C3F"/>
    <w:rsid w:val="009F7113"/>
    <w:rsid w:val="009F7548"/>
    <w:rsid w:val="009F7E10"/>
    <w:rsid w:val="00A00721"/>
    <w:rsid w:val="00A0074D"/>
    <w:rsid w:val="00A00C4F"/>
    <w:rsid w:val="00A01CA4"/>
    <w:rsid w:val="00A02BA3"/>
    <w:rsid w:val="00A03247"/>
    <w:rsid w:val="00A03273"/>
    <w:rsid w:val="00A033D4"/>
    <w:rsid w:val="00A03ED0"/>
    <w:rsid w:val="00A04B81"/>
    <w:rsid w:val="00A04C8E"/>
    <w:rsid w:val="00A05033"/>
    <w:rsid w:val="00A05609"/>
    <w:rsid w:val="00A05D51"/>
    <w:rsid w:val="00A069F8"/>
    <w:rsid w:val="00A06BB3"/>
    <w:rsid w:val="00A07143"/>
    <w:rsid w:val="00A071C7"/>
    <w:rsid w:val="00A0796B"/>
    <w:rsid w:val="00A103C5"/>
    <w:rsid w:val="00A10F12"/>
    <w:rsid w:val="00A11504"/>
    <w:rsid w:val="00A127C8"/>
    <w:rsid w:val="00A1282B"/>
    <w:rsid w:val="00A13A91"/>
    <w:rsid w:val="00A13B0A"/>
    <w:rsid w:val="00A13CA9"/>
    <w:rsid w:val="00A13CCD"/>
    <w:rsid w:val="00A1425E"/>
    <w:rsid w:val="00A14312"/>
    <w:rsid w:val="00A1436D"/>
    <w:rsid w:val="00A14604"/>
    <w:rsid w:val="00A14CFD"/>
    <w:rsid w:val="00A15245"/>
    <w:rsid w:val="00A15827"/>
    <w:rsid w:val="00A1633B"/>
    <w:rsid w:val="00A16D47"/>
    <w:rsid w:val="00A21511"/>
    <w:rsid w:val="00A21DEA"/>
    <w:rsid w:val="00A225CE"/>
    <w:rsid w:val="00A23077"/>
    <w:rsid w:val="00A2320F"/>
    <w:rsid w:val="00A236E8"/>
    <w:rsid w:val="00A24429"/>
    <w:rsid w:val="00A26E73"/>
    <w:rsid w:val="00A30511"/>
    <w:rsid w:val="00A30634"/>
    <w:rsid w:val="00A306C8"/>
    <w:rsid w:val="00A307F7"/>
    <w:rsid w:val="00A30B7D"/>
    <w:rsid w:val="00A32812"/>
    <w:rsid w:val="00A32865"/>
    <w:rsid w:val="00A32EDF"/>
    <w:rsid w:val="00A33FBB"/>
    <w:rsid w:val="00A3448A"/>
    <w:rsid w:val="00A35A23"/>
    <w:rsid w:val="00A35BC3"/>
    <w:rsid w:val="00A35DA7"/>
    <w:rsid w:val="00A36450"/>
    <w:rsid w:val="00A36AC7"/>
    <w:rsid w:val="00A36CDD"/>
    <w:rsid w:val="00A36F59"/>
    <w:rsid w:val="00A40005"/>
    <w:rsid w:val="00A40236"/>
    <w:rsid w:val="00A4047E"/>
    <w:rsid w:val="00A40D9B"/>
    <w:rsid w:val="00A40F30"/>
    <w:rsid w:val="00A413B8"/>
    <w:rsid w:val="00A41665"/>
    <w:rsid w:val="00A41D03"/>
    <w:rsid w:val="00A424D2"/>
    <w:rsid w:val="00A42BEC"/>
    <w:rsid w:val="00A42F84"/>
    <w:rsid w:val="00A42FE9"/>
    <w:rsid w:val="00A4354F"/>
    <w:rsid w:val="00A43FF8"/>
    <w:rsid w:val="00A44559"/>
    <w:rsid w:val="00A44C6B"/>
    <w:rsid w:val="00A477B7"/>
    <w:rsid w:val="00A47BD2"/>
    <w:rsid w:val="00A47F60"/>
    <w:rsid w:val="00A502B8"/>
    <w:rsid w:val="00A50762"/>
    <w:rsid w:val="00A507AF"/>
    <w:rsid w:val="00A51010"/>
    <w:rsid w:val="00A5101C"/>
    <w:rsid w:val="00A5144B"/>
    <w:rsid w:val="00A51513"/>
    <w:rsid w:val="00A51596"/>
    <w:rsid w:val="00A51FD8"/>
    <w:rsid w:val="00A522E7"/>
    <w:rsid w:val="00A52382"/>
    <w:rsid w:val="00A526C6"/>
    <w:rsid w:val="00A530E0"/>
    <w:rsid w:val="00A53A22"/>
    <w:rsid w:val="00A541DC"/>
    <w:rsid w:val="00A54852"/>
    <w:rsid w:val="00A54DD7"/>
    <w:rsid w:val="00A54DF4"/>
    <w:rsid w:val="00A56285"/>
    <w:rsid w:val="00A56A73"/>
    <w:rsid w:val="00A56E7F"/>
    <w:rsid w:val="00A56F3A"/>
    <w:rsid w:val="00A60250"/>
    <w:rsid w:val="00A616FA"/>
    <w:rsid w:val="00A618D8"/>
    <w:rsid w:val="00A62489"/>
    <w:rsid w:val="00A62871"/>
    <w:rsid w:val="00A62BC1"/>
    <w:rsid w:val="00A62EAE"/>
    <w:rsid w:val="00A638C5"/>
    <w:rsid w:val="00A655A0"/>
    <w:rsid w:val="00A6577E"/>
    <w:rsid w:val="00A66EB5"/>
    <w:rsid w:val="00A67548"/>
    <w:rsid w:val="00A70A7E"/>
    <w:rsid w:val="00A70CFA"/>
    <w:rsid w:val="00A70EFC"/>
    <w:rsid w:val="00A723F1"/>
    <w:rsid w:val="00A728C5"/>
    <w:rsid w:val="00A7341A"/>
    <w:rsid w:val="00A74921"/>
    <w:rsid w:val="00A74AF1"/>
    <w:rsid w:val="00A750D9"/>
    <w:rsid w:val="00A75804"/>
    <w:rsid w:val="00A76847"/>
    <w:rsid w:val="00A777A9"/>
    <w:rsid w:val="00A80257"/>
    <w:rsid w:val="00A80570"/>
    <w:rsid w:val="00A80AD8"/>
    <w:rsid w:val="00A8112B"/>
    <w:rsid w:val="00A81804"/>
    <w:rsid w:val="00A819DE"/>
    <w:rsid w:val="00A82C39"/>
    <w:rsid w:val="00A82DEB"/>
    <w:rsid w:val="00A82E89"/>
    <w:rsid w:val="00A8300B"/>
    <w:rsid w:val="00A831D4"/>
    <w:rsid w:val="00A83541"/>
    <w:rsid w:val="00A836BF"/>
    <w:rsid w:val="00A845C5"/>
    <w:rsid w:val="00A84F69"/>
    <w:rsid w:val="00A8628A"/>
    <w:rsid w:val="00A86878"/>
    <w:rsid w:val="00A8693C"/>
    <w:rsid w:val="00A86AC6"/>
    <w:rsid w:val="00A86CE5"/>
    <w:rsid w:val="00A8708F"/>
    <w:rsid w:val="00A87FC2"/>
    <w:rsid w:val="00A91122"/>
    <w:rsid w:val="00A91CD5"/>
    <w:rsid w:val="00A9246B"/>
    <w:rsid w:val="00A92FF4"/>
    <w:rsid w:val="00A9327C"/>
    <w:rsid w:val="00A935C2"/>
    <w:rsid w:val="00A9429F"/>
    <w:rsid w:val="00A9458D"/>
    <w:rsid w:val="00A94D76"/>
    <w:rsid w:val="00A9684E"/>
    <w:rsid w:val="00A978F2"/>
    <w:rsid w:val="00A97BE2"/>
    <w:rsid w:val="00A97F22"/>
    <w:rsid w:val="00AA0182"/>
    <w:rsid w:val="00AA1F79"/>
    <w:rsid w:val="00AA2711"/>
    <w:rsid w:val="00AA33F4"/>
    <w:rsid w:val="00AA35AA"/>
    <w:rsid w:val="00AA38C5"/>
    <w:rsid w:val="00AA3A47"/>
    <w:rsid w:val="00AA3D82"/>
    <w:rsid w:val="00AA3F7E"/>
    <w:rsid w:val="00AA415C"/>
    <w:rsid w:val="00AA4361"/>
    <w:rsid w:val="00AA454E"/>
    <w:rsid w:val="00AA4B16"/>
    <w:rsid w:val="00AA515C"/>
    <w:rsid w:val="00AA518A"/>
    <w:rsid w:val="00AA5DBA"/>
    <w:rsid w:val="00AA5E55"/>
    <w:rsid w:val="00AA5F08"/>
    <w:rsid w:val="00AA67FB"/>
    <w:rsid w:val="00AA6C8C"/>
    <w:rsid w:val="00AA7705"/>
    <w:rsid w:val="00AA7CE8"/>
    <w:rsid w:val="00AB042E"/>
    <w:rsid w:val="00AB0701"/>
    <w:rsid w:val="00AB073E"/>
    <w:rsid w:val="00AB0D5D"/>
    <w:rsid w:val="00AB0E00"/>
    <w:rsid w:val="00AB1444"/>
    <w:rsid w:val="00AB1678"/>
    <w:rsid w:val="00AB17C1"/>
    <w:rsid w:val="00AB1BE8"/>
    <w:rsid w:val="00AB1DD2"/>
    <w:rsid w:val="00AB1DD6"/>
    <w:rsid w:val="00AB1F3A"/>
    <w:rsid w:val="00AB2903"/>
    <w:rsid w:val="00AB3110"/>
    <w:rsid w:val="00AB3629"/>
    <w:rsid w:val="00AB38DE"/>
    <w:rsid w:val="00AB404A"/>
    <w:rsid w:val="00AB4303"/>
    <w:rsid w:val="00AB4428"/>
    <w:rsid w:val="00AB471E"/>
    <w:rsid w:val="00AB4849"/>
    <w:rsid w:val="00AB5061"/>
    <w:rsid w:val="00AB52FD"/>
    <w:rsid w:val="00AB5BC5"/>
    <w:rsid w:val="00AB5D69"/>
    <w:rsid w:val="00AB64E4"/>
    <w:rsid w:val="00AB66D4"/>
    <w:rsid w:val="00AB69D5"/>
    <w:rsid w:val="00AB734B"/>
    <w:rsid w:val="00AB7451"/>
    <w:rsid w:val="00AB7513"/>
    <w:rsid w:val="00AB7E4A"/>
    <w:rsid w:val="00AC052E"/>
    <w:rsid w:val="00AC087D"/>
    <w:rsid w:val="00AC134B"/>
    <w:rsid w:val="00AC250F"/>
    <w:rsid w:val="00AC2EA5"/>
    <w:rsid w:val="00AC3132"/>
    <w:rsid w:val="00AC50E1"/>
    <w:rsid w:val="00AC5859"/>
    <w:rsid w:val="00AC5B4F"/>
    <w:rsid w:val="00AC68F2"/>
    <w:rsid w:val="00AC6A5C"/>
    <w:rsid w:val="00AC6FFA"/>
    <w:rsid w:val="00AC7730"/>
    <w:rsid w:val="00AD01B1"/>
    <w:rsid w:val="00AD0798"/>
    <w:rsid w:val="00AD0D32"/>
    <w:rsid w:val="00AD141A"/>
    <w:rsid w:val="00AD1C4B"/>
    <w:rsid w:val="00AD275B"/>
    <w:rsid w:val="00AD283E"/>
    <w:rsid w:val="00AD35D3"/>
    <w:rsid w:val="00AD3849"/>
    <w:rsid w:val="00AD4512"/>
    <w:rsid w:val="00AD524B"/>
    <w:rsid w:val="00AD556B"/>
    <w:rsid w:val="00AD59E8"/>
    <w:rsid w:val="00AD5E57"/>
    <w:rsid w:val="00AD5E93"/>
    <w:rsid w:val="00AD609C"/>
    <w:rsid w:val="00AD613A"/>
    <w:rsid w:val="00AD6881"/>
    <w:rsid w:val="00AD6980"/>
    <w:rsid w:val="00AD6AA1"/>
    <w:rsid w:val="00AD6AA7"/>
    <w:rsid w:val="00AD7037"/>
    <w:rsid w:val="00AD73CC"/>
    <w:rsid w:val="00AD7E28"/>
    <w:rsid w:val="00AE1E6E"/>
    <w:rsid w:val="00AE2224"/>
    <w:rsid w:val="00AE31DB"/>
    <w:rsid w:val="00AE36BF"/>
    <w:rsid w:val="00AE3971"/>
    <w:rsid w:val="00AE3A70"/>
    <w:rsid w:val="00AE3E7D"/>
    <w:rsid w:val="00AE485A"/>
    <w:rsid w:val="00AE4BC1"/>
    <w:rsid w:val="00AE537E"/>
    <w:rsid w:val="00AE5436"/>
    <w:rsid w:val="00AE574E"/>
    <w:rsid w:val="00AE57E1"/>
    <w:rsid w:val="00AE6242"/>
    <w:rsid w:val="00AE691B"/>
    <w:rsid w:val="00AE70EF"/>
    <w:rsid w:val="00AE75C0"/>
    <w:rsid w:val="00AE799E"/>
    <w:rsid w:val="00AF00DC"/>
    <w:rsid w:val="00AF07A3"/>
    <w:rsid w:val="00AF1BA5"/>
    <w:rsid w:val="00AF1CCD"/>
    <w:rsid w:val="00AF1E49"/>
    <w:rsid w:val="00AF2571"/>
    <w:rsid w:val="00AF2BF0"/>
    <w:rsid w:val="00AF3217"/>
    <w:rsid w:val="00AF3966"/>
    <w:rsid w:val="00AF4001"/>
    <w:rsid w:val="00AF4126"/>
    <w:rsid w:val="00AF44B8"/>
    <w:rsid w:val="00AF4B98"/>
    <w:rsid w:val="00AF506F"/>
    <w:rsid w:val="00AF55A7"/>
    <w:rsid w:val="00AF5E2F"/>
    <w:rsid w:val="00AF65E0"/>
    <w:rsid w:val="00AF6B02"/>
    <w:rsid w:val="00AF7A18"/>
    <w:rsid w:val="00AF7B3B"/>
    <w:rsid w:val="00AF7EFD"/>
    <w:rsid w:val="00B009AB"/>
    <w:rsid w:val="00B00A49"/>
    <w:rsid w:val="00B00F38"/>
    <w:rsid w:val="00B00FB8"/>
    <w:rsid w:val="00B01808"/>
    <w:rsid w:val="00B019C2"/>
    <w:rsid w:val="00B01FC2"/>
    <w:rsid w:val="00B02750"/>
    <w:rsid w:val="00B0276D"/>
    <w:rsid w:val="00B028F6"/>
    <w:rsid w:val="00B02BC1"/>
    <w:rsid w:val="00B02E4D"/>
    <w:rsid w:val="00B02EBC"/>
    <w:rsid w:val="00B02F00"/>
    <w:rsid w:val="00B034C5"/>
    <w:rsid w:val="00B035CF"/>
    <w:rsid w:val="00B03687"/>
    <w:rsid w:val="00B03764"/>
    <w:rsid w:val="00B0387E"/>
    <w:rsid w:val="00B04731"/>
    <w:rsid w:val="00B047A7"/>
    <w:rsid w:val="00B051DC"/>
    <w:rsid w:val="00B056EA"/>
    <w:rsid w:val="00B06470"/>
    <w:rsid w:val="00B0689E"/>
    <w:rsid w:val="00B06AAC"/>
    <w:rsid w:val="00B07036"/>
    <w:rsid w:val="00B0707C"/>
    <w:rsid w:val="00B07503"/>
    <w:rsid w:val="00B07EC3"/>
    <w:rsid w:val="00B1048A"/>
    <w:rsid w:val="00B10FE6"/>
    <w:rsid w:val="00B124E7"/>
    <w:rsid w:val="00B13131"/>
    <w:rsid w:val="00B13364"/>
    <w:rsid w:val="00B14EC2"/>
    <w:rsid w:val="00B151D2"/>
    <w:rsid w:val="00B169F7"/>
    <w:rsid w:val="00B1704B"/>
    <w:rsid w:val="00B17226"/>
    <w:rsid w:val="00B17692"/>
    <w:rsid w:val="00B17FF4"/>
    <w:rsid w:val="00B20024"/>
    <w:rsid w:val="00B20044"/>
    <w:rsid w:val="00B200AC"/>
    <w:rsid w:val="00B200AF"/>
    <w:rsid w:val="00B20ADC"/>
    <w:rsid w:val="00B20D23"/>
    <w:rsid w:val="00B20F4D"/>
    <w:rsid w:val="00B214A1"/>
    <w:rsid w:val="00B21A97"/>
    <w:rsid w:val="00B22522"/>
    <w:rsid w:val="00B22989"/>
    <w:rsid w:val="00B231F9"/>
    <w:rsid w:val="00B23B37"/>
    <w:rsid w:val="00B23C35"/>
    <w:rsid w:val="00B2443E"/>
    <w:rsid w:val="00B24652"/>
    <w:rsid w:val="00B247FB"/>
    <w:rsid w:val="00B254E4"/>
    <w:rsid w:val="00B259EA"/>
    <w:rsid w:val="00B26553"/>
    <w:rsid w:val="00B26BFA"/>
    <w:rsid w:val="00B26C76"/>
    <w:rsid w:val="00B270EC"/>
    <w:rsid w:val="00B27147"/>
    <w:rsid w:val="00B301F9"/>
    <w:rsid w:val="00B30702"/>
    <w:rsid w:val="00B30D62"/>
    <w:rsid w:val="00B31E9E"/>
    <w:rsid w:val="00B3232A"/>
    <w:rsid w:val="00B33320"/>
    <w:rsid w:val="00B33E7B"/>
    <w:rsid w:val="00B34A4C"/>
    <w:rsid w:val="00B35276"/>
    <w:rsid w:val="00B3590D"/>
    <w:rsid w:val="00B35BBA"/>
    <w:rsid w:val="00B36049"/>
    <w:rsid w:val="00B37448"/>
    <w:rsid w:val="00B378FD"/>
    <w:rsid w:val="00B37994"/>
    <w:rsid w:val="00B37DC5"/>
    <w:rsid w:val="00B4020D"/>
    <w:rsid w:val="00B40849"/>
    <w:rsid w:val="00B41323"/>
    <w:rsid w:val="00B41D81"/>
    <w:rsid w:val="00B427E7"/>
    <w:rsid w:val="00B42CC2"/>
    <w:rsid w:val="00B42FEF"/>
    <w:rsid w:val="00B4300F"/>
    <w:rsid w:val="00B436DC"/>
    <w:rsid w:val="00B43AAD"/>
    <w:rsid w:val="00B43F7C"/>
    <w:rsid w:val="00B43F96"/>
    <w:rsid w:val="00B44FD2"/>
    <w:rsid w:val="00B4519B"/>
    <w:rsid w:val="00B4567F"/>
    <w:rsid w:val="00B462DC"/>
    <w:rsid w:val="00B471C7"/>
    <w:rsid w:val="00B47CAB"/>
    <w:rsid w:val="00B50CF5"/>
    <w:rsid w:val="00B52A49"/>
    <w:rsid w:val="00B533A7"/>
    <w:rsid w:val="00B55193"/>
    <w:rsid w:val="00B56A4F"/>
    <w:rsid w:val="00B56C16"/>
    <w:rsid w:val="00B56E36"/>
    <w:rsid w:val="00B56E77"/>
    <w:rsid w:val="00B57B0C"/>
    <w:rsid w:val="00B57B7A"/>
    <w:rsid w:val="00B57D2F"/>
    <w:rsid w:val="00B6039E"/>
    <w:rsid w:val="00B61238"/>
    <w:rsid w:val="00B614AB"/>
    <w:rsid w:val="00B61B66"/>
    <w:rsid w:val="00B61E52"/>
    <w:rsid w:val="00B625E6"/>
    <w:rsid w:val="00B628A0"/>
    <w:rsid w:val="00B62989"/>
    <w:rsid w:val="00B62A3B"/>
    <w:rsid w:val="00B63A40"/>
    <w:rsid w:val="00B63C87"/>
    <w:rsid w:val="00B64257"/>
    <w:rsid w:val="00B6429B"/>
    <w:rsid w:val="00B64606"/>
    <w:rsid w:val="00B65055"/>
    <w:rsid w:val="00B6528F"/>
    <w:rsid w:val="00B666E6"/>
    <w:rsid w:val="00B66B25"/>
    <w:rsid w:val="00B66F53"/>
    <w:rsid w:val="00B67624"/>
    <w:rsid w:val="00B67CA1"/>
    <w:rsid w:val="00B67FE9"/>
    <w:rsid w:val="00B701EB"/>
    <w:rsid w:val="00B703B1"/>
    <w:rsid w:val="00B7048B"/>
    <w:rsid w:val="00B70674"/>
    <w:rsid w:val="00B71999"/>
    <w:rsid w:val="00B727DD"/>
    <w:rsid w:val="00B72D59"/>
    <w:rsid w:val="00B749D4"/>
    <w:rsid w:val="00B752AE"/>
    <w:rsid w:val="00B7550C"/>
    <w:rsid w:val="00B756A1"/>
    <w:rsid w:val="00B75CE3"/>
    <w:rsid w:val="00B75E36"/>
    <w:rsid w:val="00B76190"/>
    <w:rsid w:val="00B77831"/>
    <w:rsid w:val="00B77C1C"/>
    <w:rsid w:val="00B77E9B"/>
    <w:rsid w:val="00B80D5D"/>
    <w:rsid w:val="00B828C5"/>
    <w:rsid w:val="00B83715"/>
    <w:rsid w:val="00B83889"/>
    <w:rsid w:val="00B83D61"/>
    <w:rsid w:val="00B841C1"/>
    <w:rsid w:val="00B84B66"/>
    <w:rsid w:val="00B84D68"/>
    <w:rsid w:val="00B85AEC"/>
    <w:rsid w:val="00B860FA"/>
    <w:rsid w:val="00B8615A"/>
    <w:rsid w:val="00B86497"/>
    <w:rsid w:val="00B87903"/>
    <w:rsid w:val="00B87CFC"/>
    <w:rsid w:val="00B90176"/>
    <w:rsid w:val="00B90629"/>
    <w:rsid w:val="00B9084A"/>
    <w:rsid w:val="00B908D2"/>
    <w:rsid w:val="00B916FB"/>
    <w:rsid w:val="00B91863"/>
    <w:rsid w:val="00B91E09"/>
    <w:rsid w:val="00B91E8A"/>
    <w:rsid w:val="00B92026"/>
    <w:rsid w:val="00B9270E"/>
    <w:rsid w:val="00B93172"/>
    <w:rsid w:val="00B93178"/>
    <w:rsid w:val="00B93F0C"/>
    <w:rsid w:val="00B941F5"/>
    <w:rsid w:val="00B94267"/>
    <w:rsid w:val="00B94A7C"/>
    <w:rsid w:val="00B95409"/>
    <w:rsid w:val="00B95877"/>
    <w:rsid w:val="00B95E4A"/>
    <w:rsid w:val="00B95EF9"/>
    <w:rsid w:val="00B960F8"/>
    <w:rsid w:val="00B97062"/>
    <w:rsid w:val="00B9732E"/>
    <w:rsid w:val="00B97C90"/>
    <w:rsid w:val="00B97E0F"/>
    <w:rsid w:val="00B97EE1"/>
    <w:rsid w:val="00B97F34"/>
    <w:rsid w:val="00BA042A"/>
    <w:rsid w:val="00BA07C5"/>
    <w:rsid w:val="00BA1358"/>
    <w:rsid w:val="00BA1835"/>
    <w:rsid w:val="00BA1848"/>
    <w:rsid w:val="00BA1F38"/>
    <w:rsid w:val="00BA2A17"/>
    <w:rsid w:val="00BA32AF"/>
    <w:rsid w:val="00BA3F2D"/>
    <w:rsid w:val="00BA4496"/>
    <w:rsid w:val="00BA4564"/>
    <w:rsid w:val="00BA4AA0"/>
    <w:rsid w:val="00BA4EED"/>
    <w:rsid w:val="00BA597E"/>
    <w:rsid w:val="00BA5F02"/>
    <w:rsid w:val="00BA67DC"/>
    <w:rsid w:val="00BA7764"/>
    <w:rsid w:val="00BB00E8"/>
    <w:rsid w:val="00BB069F"/>
    <w:rsid w:val="00BB071C"/>
    <w:rsid w:val="00BB12A6"/>
    <w:rsid w:val="00BB1365"/>
    <w:rsid w:val="00BB1686"/>
    <w:rsid w:val="00BB18F6"/>
    <w:rsid w:val="00BB20A7"/>
    <w:rsid w:val="00BB2F2B"/>
    <w:rsid w:val="00BB3DD5"/>
    <w:rsid w:val="00BB4462"/>
    <w:rsid w:val="00BB4A2F"/>
    <w:rsid w:val="00BB4C36"/>
    <w:rsid w:val="00BB4E14"/>
    <w:rsid w:val="00BB53FE"/>
    <w:rsid w:val="00BB6CE0"/>
    <w:rsid w:val="00BB6E86"/>
    <w:rsid w:val="00BB70C6"/>
    <w:rsid w:val="00BB7F38"/>
    <w:rsid w:val="00BC024B"/>
    <w:rsid w:val="00BC04A8"/>
    <w:rsid w:val="00BC09C3"/>
    <w:rsid w:val="00BC0B9E"/>
    <w:rsid w:val="00BC0CC7"/>
    <w:rsid w:val="00BC0D91"/>
    <w:rsid w:val="00BC26BD"/>
    <w:rsid w:val="00BC2ACC"/>
    <w:rsid w:val="00BC2F31"/>
    <w:rsid w:val="00BC3418"/>
    <w:rsid w:val="00BC3497"/>
    <w:rsid w:val="00BC3797"/>
    <w:rsid w:val="00BC3CCC"/>
    <w:rsid w:val="00BC42F5"/>
    <w:rsid w:val="00BC4566"/>
    <w:rsid w:val="00BC46EB"/>
    <w:rsid w:val="00BC57C0"/>
    <w:rsid w:val="00BC6722"/>
    <w:rsid w:val="00BC7806"/>
    <w:rsid w:val="00BC796F"/>
    <w:rsid w:val="00BD0381"/>
    <w:rsid w:val="00BD0FDF"/>
    <w:rsid w:val="00BD12CE"/>
    <w:rsid w:val="00BD13D4"/>
    <w:rsid w:val="00BD2D96"/>
    <w:rsid w:val="00BD30BB"/>
    <w:rsid w:val="00BD31F7"/>
    <w:rsid w:val="00BD3682"/>
    <w:rsid w:val="00BD3A18"/>
    <w:rsid w:val="00BD3C64"/>
    <w:rsid w:val="00BD4A5D"/>
    <w:rsid w:val="00BD50EA"/>
    <w:rsid w:val="00BD537B"/>
    <w:rsid w:val="00BD5FC8"/>
    <w:rsid w:val="00BD678E"/>
    <w:rsid w:val="00BD68F9"/>
    <w:rsid w:val="00BD72B9"/>
    <w:rsid w:val="00BD74E6"/>
    <w:rsid w:val="00BD7C63"/>
    <w:rsid w:val="00BE0CF3"/>
    <w:rsid w:val="00BE0DAF"/>
    <w:rsid w:val="00BE1A95"/>
    <w:rsid w:val="00BE2C18"/>
    <w:rsid w:val="00BE3F13"/>
    <w:rsid w:val="00BE461D"/>
    <w:rsid w:val="00BE4C94"/>
    <w:rsid w:val="00BE4CAD"/>
    <w:rsid w:val="00BE5818"/>
    <w:rsid w:val="00BE5C75"/>
    <w:rsid w:val="00BE600C"/>
    <w:rsid w:val="00BE6279"/>
    <w:rsid w:val="00BE68E1"/>
    <w:rsid w:val="00BF0513"/>
    <w:rsid w:val="00BF05A4"/>
    <w:rsid w:val="00BF0F49"/>
    <w:rsid w:val="00BF0FC4"/>
    <w:rsid w:val="00BF154C"/>
    <w:rsid w:val="00BF15DC"/>
    <w:rsid w:val="00BF22F3"/>
    <w:rsid w:val="00BF2B98"/>
    <w:rsid w:val="00BF372C"/>
    <w:rsid w:val="00BF46B1"/>
    <w:rsid w:val="00BF546C"/>
    <w:rsid w:val="00BF59FF"/>
    <w:rsid w:val="00BF5A93"/>
    <w:rsid w:val="00BF5FFE"/>
    <w:rsid w:val="00BF62A2"/>
    <w:rsid w:val="00BF62DD"/>
    <w:rsid w:val="00BF63BD"/>
    <w:rsid w:val="00BF647D"/>
    <w:rsid w:val="00BF67E6"/>
    <w:rsid w:val="00BF6900"/>
    <w:rsid w:val="00BF6CDE"/>
    <w:rsid w:val="00BF790D"/>
    <w:rsid w:val="00C00ABC"/>
    <w:rsid w:val="00C0190B"/>
    <w:rsid w:val="00C01AA1"/>
    <w:rsid w:val="00C01BDD"/>
    <w:rsid w:val="00C01EFA"/>
    <w:rsid w:val="00C0236F"/>
    <w:rsid w:val="00C02535"/>
    <w:rsid w:val="00C02B10"/>
    <w:rsid w:val="00C0340D"/>
    <w:rsid w:val="00C03452"/>
    <w:rsid w:val="00C03479"/>
    <w:rsid w:val="00C0391E"/>
    <w:rsid w:val="00C06275"/>
    <w:rsid w:val="00C067AA"/>
    <w:rsid w:val="00C06FCC"/>
    <w:rsid w:val="00C078F7"/>
    <w:rsid w:val="00C1018F"/>
    <w:rsid w:val="00C103AF"/>
    <w:rsid w:val="00C108B9"/>
    <w:rsid w:val="00C109C4"/>
    <w:rsid w:val="00C116DC"/>
    <w:rsid w:val="00C125F9"/>
    <w:rsid w:val="00C13FDC"/>
    <w:rsid w:val="00C14323"/>
    <w:rsid w:val="00C149A5"/>
    <w:rsid w:val="00C153F0"/>
    <w:rsid w:val="00C15445"/>
    <w:rsid w:val="00C15F81"/>
    <w:rsid w:val="00C169E3"/>
    <w:rsid w:val="00C16DD2"/>
    <w:rsid w:val="00C16F79"/>
    <w:rsid w:val="00C171CB"/>
    <w:rsid w:val="00C17933"/>
    <w:rsid w:val="00C17958"/>
    <w:rsid w:val="00C17C58"/>
    <w:rsid w:val="00C205E1"/>
    <w:rsid w:val="00C20629"/>
    <w:rsid w:val="00C2164E"/>
    <w:rsid w:val="00C22182"/>
    <w:rsid w:val="00C22557"/>
    <w:rsid w:val="00C2269F"/>
    <w:rsid w:val="00C22D97"/>
    <w:rsid w:val="00C232B1"/>
    <w:rsid w:val="00C23524"/>
    <w:rsid w:val="00C236A6"/>
    <w:rsid w:val="00C23E5D"/>
    <w:rsid w:val="00C242E6"/>
    <w:rsid w:val="00C245CF"/>
    <w:rsid w:val="00C25130"/>
    <w:rsid w:val="00C255C0"/>
    <w:rsid w:val="00C25653"/>
    <w:rsid w:val="00C26045"/>
    <w:rsid w:val="00C26081"/>
    <w:rsid w:val="00C2778F"/>
    <w:rsid w:val="00C30011"/>
    <w:rsid w:val="00C30416"/>
    <w:rsid w:val="00C316B1"/>
    <w:rsid w:val="00C31B32"/>
    <w:rsid w:val="00C322D7"/>
    <w:rsid w:val="00C32608"/>
    <w:rsid w:val="00C339D2"/>
    <w:rsid w:val="00C34154"/>
    <w:rsid w:val="00C34967"/>
    <w:rsid w:val="00C36080"/>
    <w:rsid w:val="00C361D6"/>
    <w:rsid w:val="00C36816"/>
    <w:rsid w:val="00C36F0A"/>
    <w:rsid w:val="00C37568"/>
    <w:rsid w:val="00C40842"/>
    <w:rsid w:val="00C40CD8"/>
    <w:rsid w:val="00C4160E"/>
    <w:rsid w:val="00C4167D"/>
    <w:rsid w:val="00C417F7"/>
    <w:rsid w:val="00C42178"/>
    <w:rsid w:val="00C42B00"/>
    <w:rsid w:val="00C42D06"/>
    <w:rsid w:val="00C430CA"/>
    <w:rsid w:val="00C433DC"/>
    <w:rsid w:val="00C43CAB"/>
    <w:rsid w:val="00C44FDC"/>
    <w:rsid w:val="00C45560"/>
    <w:rsid w:val="00C455C0"/>
    <w:rsid w:val="00C45821"/>
    <w:rsid w:val="00C46420"/>
    <w:rsid w:val="00C4650E"/>
    <w:rsid w:val="00C466C3"/>
    <w:rsid w:val="00C46B50"/>
    <w:rsid w:val="00C46F64"/>
    <w:rsid w:val="00C5026F"/>
    <w:rsid w:val="00C5032B"/>
    <w:rsid w:val="00C51903"/>
    <w:rsid w:val="00C51F72"/>
    <w:rsid w:val="00C5265A"/>
    <w:rsid w:val="00C52799"/>
    <w:rsid w:val="00C5281D"/>
    <w:rsid w:val="00C52EB3"/>
    <w:rsid w:val="00C5337A"/>
    <w:rsid w:val="00C53D8A"/>
    <w:rsid w:val="00C54587"/>
    <w:rsid w:val="00C54A03"/>
    <w:rsid w:val="00C5508A"/>
    <w:rsid w:val="00C551E7"/>
    <w:rsid w:val="00C55885"/>
    <w:rsid w:val="00C558E0"/>
    <w:rsid w:val="00C57116"/>
    <w:rsid w:val="00C576AB"/>
    <w:rsid w:val="00C57BC6"/>
    <w:rsid w:val="00C57C7C"/>
    <w:rsid w:val="00C60216"/>
    <w:rsid w:val="00C607C3"/>
    <w:rsid w:val="00C6100A"/>
    <w:rsid w:val="00C61515"/>
    <w:rsid w:val="00C623FA"/>
    <w:rsid w:val="00C62F44"/>
    <w:rsid w:val="00C630DC"/>
    <w:rsid w:val="00C63C1C"/>
    <w:rsid w:val="00C6467D"/>
    <w:rsid w:val="00C65279"/>
    <w:rsid w:val="00C654C2"/>
    <w:rsid w:val="00C65937"/>
    <w:rsid w:val="00C66166"/>
    <w:rsid w:val="00C66A2B"/>
    <w:rsid w:val="00C67C7B"/>
    <w:rsid w:val="00C70418"/>
    <w:rsid w:val="00C7084E"/>
    <w:rsid w:val="00C70904"/>
    <w:rsid w:val="00C70C71"/>
    <w:rsid w:val="00C71149"/>
    <w:rsid w:val="00C711A6"/>
    <w:rsid w:val="00C71BFB"/>
    <w:rsid w:val="00C723AF"/>
    <w:rsid w:val="00C72648"/>
    <w:rsid w:val="00C72C4A"/>
    <w:rsid w:val="00C72F8C"/>
    <w:rsid w:val="00C73461"/>
    <w:rsid w:val="00C7357D"/>
    <w:rsid w:val="00C73FA2"/>
    <w:rsid w:val="00C74CA0"/>
    <w:rsid w:val="00C75049"/>
    <w:rsid w:val="00C754A4"/>
    <w:rsid w:val="00C75650"/>
    <w:rsid w:val="00C763E2"/>
    <w:rsid w:val="00C76A53"/>
    <w:rsid w:val="00C775F2"/>
    <w:rsid w:val="00C77AFD"/>
    <w:rsid w:val="00C800B9"/>
    <w:rsid w:val="00C8079D"/>
    <w:rsid w:val="00C80D5D"/>
    <w:rsid w:val="00C80DE7"/>
    <w:rsid w:val="00C81869"/>
    <w:rsid w:val="00C81F83"/>
    <w:rsid w:val="00C820D3"/>
    <w:rsid w:val="00C8263E"/>
    <w:rsid w:val="00C83274"/>
    <w:rsid w:val="00C83F90"/>
    <w:rsid w:val="00C84180"/>
    <w:rsid w:val="00C852C5"/>
    <w:rsid w:val="00C8535F"/>
    <w:rsid w:val="00C85C46"/>
    <w:rsid w:val="00C85DDE"/>
    <w:rsid w:val="00C85FC6"/>
    <w:rsid w:val="00C860C9"/>
    <w:rsid w:val="00C877F7"/>
    <w:rsid w:val="00C90874"/>
    <w:rsid w:val="00C908B0"/>
    <w:rsid w:val="00C91604"/>
    <w:rsid w:val="00C91E7C"/>
    <w:rsid w:val="00C9202B"/>
    <w:rsid w:val="00C9281F"/>
    <w:rsid w:val="00C92C4E"/>
    <w:rsid w:val="00C92F6F"/>
    <w:rsid w:val="00C93F56"/>
    <w:rsid w:val="00C9431C"/>
    <w:rsid w:val="00C946D0"/>
    <w:rsid w:val="00C950A4"/>
    <w:rsid w:val="00C951F5"/>
    <w:rsid w:val="00C953CD"/>
    <w:rsid w:val="00C95757"/>
    <w:rsid w:val="00C95ABB"/>
    <w:rsid w:val="00C95B70"/>
    <w:rsid w:val="00C95BBF"/>
    <w:rsid w:val="00C95E4D"/>
    <w:rsid w:val="00C9687B"/>
    <w:rsid w:val="00C97615"/>
    <w:rsid w:val="00CA0E48"/>
    <w:rsid w:val="00CA0F70"/>
    <w:rsid w:val="00CA1419"/>
    <w:rsid w:val="00CA1501"/>
    <w:rsid w:val="00CA19FF"/>
    <w:rsid w:val="00CA1B74"/>
    <w:rsid w:val="00CA2627"/>
    <w:rsid w:val="00CA2B35"/>
    <w:rsid w:val="00CA2E67"/>
    <w:rsid w:val="00CA48A7"/>
    <w:rsid w:val="00CA50E7"/>
    <w:rsid w:val="00CA58D4"/>
    <w:rsid w:val="00CA5DC0"/>
    <w:rsid w:val="00CA620A"/>
    <w:rsid w:val="00CA6306"/>
    <w:rsid w:val="00CA65D5"/>
    <w:rsid w:val="00CA6F92"/>
    <w:rsid w:val="00CA7BA5"/>
    <w:rsid w:val="00CA7BA8"/>
    <w:rsid w:val="00CB0BC3"/>
    <w:rsid w:val="00CB0EFE"/>
    <w:rsid w:val="00CB10CB"/>
    <w:rsid w:val="00CB16E4"/>
    <w:rsid w:val="00CB19C1"/>
    <w:rsid w:val="00CB1AD5"/>
    <w:rsid w:val="00CB1DA3"/>
    <w:rsid w:val="00CB2388"/>
    <w:rsid w:val="00CB2DE1"/>
    <w:rsid w:val="00CB406E"/>
    <w:rsid w:val="00CB440E"/>
    <w:rsid w:val="00CB4693"/>
    <w:rsid w:val="00CB4753"/>
    <w:rsid w:val="00CB4BD4"/>
    <w:rsid w:val="00CB4CEC"/>
    <w:rsid w:val="00CB4DFF"/>
    <w:rsid w:val="00CB57A6"/>
    <w:rsid w:val="00CB5CC8"/>
    <w:rsid w:val="00CB5F11"/>
    <w:rsid w:val="00CB5F34"/>
    <w:rsid w:val="00CB685C"/>
    <w:rsid w:val="00CB6EC1"/>
    <w:rsid w:val="00CB7309"/>
    <w:rsid w:val="00CB76A0"/>
    <w:rsid w:val="00CB7A3A"/>
    <w:rsid w:val="00CB7E09"/>
    <w:rsid w:val="00CC0033"/>
    <w:rsid w:val="00CC00E9"/>
    <w:rsid w:val="00CC00F1"/>
    <w:rsid w:val="00CC06F8"/>
    <w:rsid w:val="00CC091A"/>
    <w:rsid w:val="00CC0B07"/>
    <w:rsid w:val="00CC1691"/>
    <w:rsid w:val="00CC18BC"/>
    <w:rsid w:val="00CC3D57"/>
    <w:rsid w:val="00CC4225"/>
    <w:rsid w:val="00CC4633"/>
    <w:rsid w:val="00CC47AF"/>
    <w:rsid w:val="00CC4DDC"/>
    <w:rsid w:val="00CC5A11"/>
    <w:rsid w:val="00CC6759"/>
    <w:rsid w:val="00CC6E3A"/>
    <w:rsid w:val="00CD1257"/>
    <w:rsid w:val="00CD14A5"/>
    <w:rsid w:val="00CD1818"/>
    <w:rsid w:val="00CD278E"/>
    <w:rsid w:val="00CD28BA"/>
    <w:rsid w:val="00CD29AD"/>
    <w:rsid w:val="00CD2DB0"/>
    <w:rsid w:val="00CD2E58"/>
    <w:rsid w:val="00CD2EF8"/>
    <w:rsid w:val="00CD345D"/>
    <w:rsid w:val="00CD3921"/>
    <w:rsid w:val="00CD4082"/>
    <w:rsid w:val="00CD443A"/>
    <w:rsid w:val="00CD6986"/>
    <w:rsid w:val="00CD6CD3"/>
    <w:rsid w:val="00CD6D7A"/>
    <w:rsid w:val="00CD6DB9"/>
    <w:rsid w:val="00CD7832"/>
    <w:rsid w:val="00CE00C9"/>
    <w:rsid w:val="00CE0AF6"/>
    <w:rsid w:val="00CE0F89"/>
    <w:rsid w:val="00CE10B0"/>
    <w:rsid w:val="00CE1792"/>
    <w:rsid w:val="00CE2036"/>
    <w:rsid w:val="00CE23B4"/>
    <w:rsid w:val="00CE26D6"/>
    <w:rsid w:val="00CE3074"/>
    <w:rsid w:val="00CE3372"/>
    <w:rsid w:val="00CE381E"/>
    <w:rsid w:val="00CE3C3B"/>
    <w:rsid w:val="00CE50CD"/>
    <w:rsid w:val="00CE5282"/>
    <w:rsid w:val="00CE5D71"/>
    <w:rsid w:val="00CE62A7"/>
    <w:rsid w:val="00CE645D"/>
    <w:rsid w:val="00CE6767"/>
    <w:rsid w:val="00CE6782"/>
    <w:rsid w:val="00CE6C07"/>
    <w:rsid w:val="00CE6ED8"/>
    <w:rsid w:val="00CE70D3"/>
    <w:rsid w:val="00CE741E"/>
    <w:rsid w:val="00CF0007"/>
    <w:rsid w:val="00CF054E"/>
    <w:rsid w:val="00CF0C4E"/>
    <w:rsid w:val="00CF0F26"/>
    <w:rsid w:val="00CF10C7"/>
    <w:rsid w:val="00CF1D9E"/>
    <w:rsid w:val="00CF21ED"/>
    <w:rsid w:val="00CF2AC0"/>
    <w:rsid w:val="00CF2CD9"/>
    <w:rsid w:val="00CF384B"/>
    <w:rsid w:val="00CF3CB1"/>
    <w:rsid w:val="00CF4343"/>
    <w:rsid w:val="00CF43A1"/>
    <w:rsid w:val="00CF45FB"/>
    <w:rsid w:val="00CF5A5F"/>
    <w:rsid w:val="00CF634E"/>
    <w:rsid w:val="00CF63C8"/>
    <w:rsid w:val="00CF6F10"/>
    <w:rsid w:val="00CF7057"/>
    <w:rsid w:val="00CF7DA5"/>
    <w:rsid w:val="00D00089"/>
    <w:rsid w:val="00D00253"/>
    <w:rsid w:val="00D01208"/>
    <w:rsid w:val="00D01261"/>
    <w:rsid w:val="00D017A8"/>
    <w:rsid w:val="00D018C7"/>
    <w:rsid w:val="00D0212E"/>
    <w:rsid w:val="00D021CC"/>
    <w:rsid w:val="00D03135"/>
    <w:rsid w:val="00D033A9"/>
    <w:rsid w:val="00D03816"/>
    <w:rsid w:val="00D039AC"/>
    <w:rsid w:val="00D04756"/>
    <w:rsid w:val="00D04B7E"/>
    <w:rsid w:val="00D06CC6"/>
    <w:rsid w:val="00D06DD1"/>
    <w:rsid w:val="00D06F41"/>
    <w:rsid w:val="00D076E1"/>
    <w:rsid w:val="00D07746"/>
    <w:rsid w:val="00D0775F"/>
    <w:rsid w:val="00D0776B"/>
    <w:rsid w:val="00D07F85"/>
    <w:rsid w:val="00D118CC"/>
    <w:rsid w:val="00D11FC8"/>
    <w:rsid w:val="00D12A33"/>
    <w:rsid w:val="00D13902"/>
    <w:rsid w:val="00D14603"/>
    <w:rsid w:val="00D14DE9"/>
    <w:rsid w:val="00D15603"/>
    <w:rsid w:val="00D159C4"/>
    <w:rsid w:val="00D15B45"/>
    <w:rsid w:val="00D15C1D"/>
    <w:rsid w:val="00D161F5"/>
    <w:rsid w:val="00D16505"/>
    <w:rsid w:val="00D174F0"/>
    <w:rsid w:val="00D17890"/>
    <w:rsid w:val="00D21B15"/>
    <w:rsid w:val="00D21F4A"/>
    <w:rsid w:val="00D229EA"/>
    <w:rsid w:val="00D23380"/>
    <w:rsid w:val="00D23A07"/>
    <w:rsid w:val="00D23AC7"/>
    <w:rsid w:val="00D2495E"/>
    <w:rsid w:val="00D262F0"/>
    <w:rsid w:val="00D2691E"/>
    <w:rsid w:val="00D26C29"/>
    <w:rsid w:val="00D2758E"/>
    <w:rsid w:val="00D2761F"/>
    <w:rsid w:val="00D27895"/>
    <w:rsid w:val="00D318DC"/>
    <w:rsid w:val="00D32ACD"/>
    <w:rsid w:val="00D32B6D"/>
    <w:rsid w:val="00D32F2A"/>
    <w:rsid w:val="00D33E97"/>
    <w:rsid w:val="00D33F13"/>
    <w:rsid w:val="00D3427E"/>
    <w:rsid w:val="00D345AE"/>
    <w:rsid w:val="00D34670"/>
    <w:rsid w:val="00D34B97"/>
    <w:rsid w:val="00D35626"/>
    <w:rsid w:val="00D3567D"/>
    <w:rsid w:val="00D35945"/>
    <w:rsid w:val="00D35F5C"/>
    <w:rsid w:val="00D3618B"/>
    <w:rsid w:val="00D36748"/>
    <w:rsid w:val="00D36DB4"/>
    <w:rsid w:val="00D37944"/>
    <w:rsid w:val="00D4032C"/>
    <w:rsid w:val="00D406EA"/>
    <w:rsid w:val="00D40E2F"/>
    <w:rsid w:val="00D43E33"/>
    <w:rsid w:val="00D44B3E"/>
    <w:rsid w:val="00D454EE"/>
    <w:rsid w:val="00D455C0"/>
    <w:rsid w:val="00D45B77"/>
    <w:rsid w:val="00D45EB0"/>
    <w:rsid w:val="00D46161"/>
    <w:rsid w:val="00D46DF5"/>
    <w:rsid w:val="00D46E7D"/>
    <w:rsid w:val="00D472EC"/>
    <w:rsid w:val="00D4735D"/>
    <w:rsid w:val="00D4749B"/>
    <w:rsid w:val="00D47510"/>
    <w:rsid w:val="00D47905"/>
    <w:rsid w:val="00D47B3B"/>
    <w:rsid w:val="00D47DC8"/>
    <w:rsid w:val="00D5014D"/>
    <w:rsid w:val="00D50245"/>
    <w:rsid w:val="00D50B93"/>
    <w:rsid w:val="00D51AFA"/>
    <w:rsid w:val="00D529AF"/>
    <w:rsid w:val="00D53A94"/>
    <w:rsid w:val="00D53AE1"/>
    <w:rsid w:val="00D53B96"/>
    <w:rsid w:val="00D53F53"/>
    <w:rsid w:val="00D54FA3"/>
    <w:rsid w:val="00D5538E"/>
    <w:rsid w:val="00D553C3"/>
    <w:rsid w:val="00D555E6"/>
    <w:rsid w:val="00D56597"/>
    <w:rsid w:val="00D56A21"/>
    <w:rsid w:val="00D5734D"/>
    <w:rsid w:val="00D57517"/>
    <w:rsid w:val="00D57675"/>
    <w:rsid w:val="00D57A21"/>
    <w:rsid w:val="00D606F0"/>
    <w:rsid w:val="00D60D26"/>
    <w:rsid w:val="00D619D4"/>
    <w:rsid w:val="00D61CA6"/>
    <w:rsid w:val="00D62443"/>
    <w:rsid w:val="00D626E2"/>
    <w:rsid w:val="00D627EE"/>
    <w:rsid w:val="00D628DA"/>
    <w:rsid w:val="00D6302F"/>
    <w:rsid w:val="00D633E1"/>
    <w:rsid w:val="00D6363E"/>
    <w:rsid w:val="00D63BFF"/>
    <w:rsid w:val="00D63D66"/>
    <w:rsid w:val="00D63F7C"/>
    <w:rsid w:val="00D6414C"/>
    <w:rsid w:val="00D644E7"/>
    <w:rsid w:val="00D64780"/>
    <w:rsid w:val="00D64A23"/>
    <w:rsid w:val="00D6540A"/>
    <w:rsid w:val="00D65C4A"/>
    <w:rsid w:val="00D65E2E"/>
    <w:rsid w:val="00D65EB2"/>
    <w:rsid w:val="00D65F66"/>
    <w:rsid w:val="00D6626A"/>
    <w:rsid w:val="00D663B6"/>
    <w:rsid w:val="00D66DAE"/>
    <w:rsid w:val="00D7011D"/>
    <w:rsid w:val="00D70346"/>
    <w:rsid w:val="00D7068B"/>
    <w:rsid w:val="00D7077C"/>
    <w:rsid w:val="00D70A9E"/>
    <w:rsid w:val="00D71081"/>
    <w:rsid w:val="00D711A1"/>
    <w:rsid w:val="00D71D88"/>
    <w:rsid w:val="00D71E9F"/>
    <w:rsid w:val="00D73094"/>
    <w:rsid w:val="00D74461"/>
    <w:rsid w:val="00D763AF"/>
    <w:rsid w:val="00D768BC"/>
    <w:rsid w:val="00D76A8C"/>
    <w:rsid w:val="00D77600"/>
    <w:rsid w:val="00D77650"/>
    <w:rsid w:val="00D8031E"/>
    <w:rsid w:val="00D8106D"/>
    <w:rsid w:val="00D81A49"/>
    <w:rsid w:val="00D81A9A"/>
    <w:rsid w:val="00D81D16"/>
    <w:rsid w:val="00D81ED7"/>
    <w:rsid w:val="00D82DA3"/>
    <w:rsid w:val="00D839AF"/>
    <w:rsid w:val="00D839FB"/>
    <w:rsid w:val="00D84844"/>
    <w:rsid w:val="00D8518C"/>
    <w:rsid w:val="00D8541E"/>
    <w:rsid w:val="00D85B8F"/>
    <w:rsid w:val="00D85D7F"/>
    <w:rsid w:val="00D86004"/>
    <w:rsid w:val="00D86538"/>
    <w:rsid w:val="00D86553"/>
    <w:rsid w:val="00D8659A"/>
    <w:rsid w:val="00D869CB"/>
    <w:rsid w:val="00D86F7A"/>
    <w:rsid w:val="00D8762C"/>
    <w:rsid w:val="00D87BE1"/>
    <w:rsid w:val="00D90295"/>
    <w:rsid w:val="00D905DE"/>
    <w:rsid w:val="00D90DE9"/>
    <w:rsid w:val="00D90E4F"/>
    <w:rsid w:val="00D90F32"/>
    <w:rsid w:val="00D91AAA"/>
    <w:rsid w:val="00D92EFE"/>
    <w:rsid w:val="00D93F77"/>
    <w:rsid w:val="00D94AAC"/>
    <w:rsid w:val="00D94F6F"/>
    <w:rsid w:val="00D954AE"/>
    <w:rsid w:val="00D96A64"/>
    <w:rsid w:val="00D96FE0"/>
    <w:rsid w:val="00D96FFF"/>
    <w:rsid w:val="00D97339"/>
    <w:rsid w:val="00D97806"/>
    <w:rsid w:val="00D978A8"/>
    <w:rsid w:val="00D97A84"/>
    <w:rsid w:val="00DA06C9"/>
    <w:rsid w:val="00DA0929"/>
    <w:rsid w:val="00DA0A71"/>
    <w:rsid w:val="00DA0B19"/>
    <w:rsid w:val="00DA168B"/>
    <w:rsid w:val="00DA2292"/>
    <w:rsid w:val="00DA23A3"/>
    <w:rsid w:val="00DA265B"/>
    <w:rsid w:val="00DA2838"/>
    <w:rsid w:val="00DA2B88"/>
    <w:rsid w:val="00DA3A67"/>
    <w:rsid w:val="00DA3C1E"/>
    <w:rsid w:val="00DA3CED"/>
    <w:rsid w:val="00DA4357"/>
    <w:rsid w:val="00DA43A0"/>
    <w:rsid w:val="00DA4F4F"/>
    <w:rsid w:val="00DA6138"/>
    <w:rsid w:val="00DA7426"/>
    <w:rsid w:val="00DA780C"/>
    <w:rsid w:val="00DA7EB9"/>
    <w:rsid w:val="00DB01E4"/>
    <w:rsid w:val="00DB0379"/>
    <w:rsid w:val="00DB0608"/>
    <w:rsid w:val="00DB08A4"/>
    <w:rsid w:val="00DB0ECD"/>
    <w:rsid w:val="00DB17D3"/>
    <w:rsid w:val="00DB1873"/>
    <w:rsid w:val="00DB1E46"/>
    <w:rsid w:val="00DB20DB"/>
    <w:rsid w:val="00DB2B9A"/>
    <w:rsid w:val="00DB2DB1"/>
    <w:rsid w:val="00DB4204"/>
    <w:rsid w:val="00DB476F"/>
    <w:rsid w:val="00DB60E6"/>
    <w:rsid w:val="00DB6919"/>
    <w:rsid w:val="00DB6929"/>
    <w:rsid w:val="00DB6947"/>
    <w:rsid w:val="00DB6AEB"/>
    <w:rsid w:val="00DB7A36"/>
    <w:rsid w:val="00DC00DC"/>
    <w:rsid w:val="00DC07AA"/>
    <w:rsid w:val="00DC0964"/>
    <w:rsid w:val="00DC0AC5"/>
    <w:rsid w:val="00DC11A2"/>
    <w:rsid w:val="00DC1678"/>
    <w:rsid w:val="00DC1A07"/>
    <w:rsid w:val="00DC1F96"/>
    <w:rsid w:val="00DC2845"/>
    <w:rsid w:val="00DC29B6"/>
    <w:rsid w:val="00DC384C"/>
    <w:rsid w:val="00DC4D84"/>
    <w:rsid w:val="00DC5CB2"/>
    <w:rsid w:val="00DC67C7"/>
    <w:rsid w:val="00DC7DB2"/>
    <w:rsid w:val="00DC7DD3"/>
    <w:rsid w:val="00DD0F3C"/>
    <w:rsid w:val="00DD10EC"/>
    <w:rsid w:val="00DD1883"/>
    <w:rsid w:val="00DD1C79"/>
    <w:rsid w:val="00DD26F5"/>
    <w:rsid w:val="00DD2932"/>
    <w:rsid w:val="00DD2EFE"/>
    <w:rsid w:val="00DD3110"/>
    <w:rsid w:val="00DD37F2"/>
    <w:rsid w:val="00DD4A37"/>
    <w:rsid w:val="00DD4F13"/>
    <w:rsid w:val="00DD5760"/>
    <w:rsid w:val="00DD5C48"/>
    <w:rsid w:val="00DD6028"/>
    <w:rsid w:val="00DD6088"/>
    <w:rsid w:val="00DD6FF7"/>
    <w:rsid w:val="00DD7560"/>
    <w:rsid w:val="00DE0324"/>
    <w:rsid w:val="00DE067F"/>
    <w:rsid w:val="00DE107D"/>
    <w:rsid w:val="00DE15AA"/>
    <w:rsid w:val="00DE1676"/>
    <w:rsid w:val="00DE1725"/>
    <w:rsid w:val="00DE1961"/>
    <w:rsid w:val="00DE1ACD"/>
    <w:rsid w:val="00DE1CBB"/>
    <w:rsid w:val="00DE1FDB"/>
    <w:rsid w:val="00DE1FE0"/>
    <w:rsid w:val="00DE3A60"/>
    <w:rsid w:val="00DE47AC"/>
    <w:rsid w:val="00DE4B92"/>
    <w:rsid w:val="00DE676A"/>
    <w:rsid w:val="00DE79C8"/>
    <w:rsid w:val="00DE7EDC"/>
    <w:rsid w:val="00DE7F51"/>
    <w:rsid w:val="00DF0CD9"/>
    <w:rsid w:val="00DF0F5B"/>
    <w:rsid w:val="00DF1534"/>
    <w:rsid w:val="00DF2390"/>
    <w:rsid w:val="00DF2538"/>
    <w:rsid w:val="00DF2681"/>
    <w:rsid w:val="00DF2C7F"/>
    <w:rsid w:val="00DF346D"/>
    <w:rsid w:val="00DF386D"/>
    <w:rsid w:val="00DF3F8B"/>
    <w:rsid w:val="00DF42DE"/>
    <w:rsid w:val="00DF4817"/>
    <w:rsid w:val="00DF4838"/>
    <w:rsid w:val="00DF6922"/>
    <w:rsid w:val="00DF745D"/>
    <w:rsid w:val="00E0042F"/>
    <w:rsid w:val="00E01A7F"/>
    <w:rsid w:val="00E028C4"/>
    <w:rsid w:val="00E02A97"/>
    <w:rsid w:val="00E02C3F"/>
    <w:rsid w:val="00E03109"/>
    <w:rsid w:val="00E04797"/>
    <w:rsid w:val="00E04A25"/>
    <w:rsid w:val="00E0519F"/>
    <w:rsid w:val="00E05E84"/>
    <w:rsid w:val="00E05F4C"/>
    <w:rsid w:val="00E06176"/>
    <w:rsid w:val="00E06401"/>
    <w:rsid w:val="00E067E9"/>
    <w:rsid w:val="00E06B12"/>
    <w:rsid w:val="00E06F04"/>
    <w:rsid w:val="00E075B7"/>
    <w:rsid w:val="00E075BE"/>
    <w:rsid w:val="00E10F0B"/>
    <w:rsid w:val="00E11444"/>
    <w:rsid w:val="00E1198D"/>
    <w:rsid w:val="00E12038"/>
    <w:rsid w:val="00E124F7"/>
    <w:rsid w:val="00E13196"/>
    <w:rsid w:val="00E13895"/>
    <w:rsid w:val="00E139F6"/>
    <w:rsid w:val="00E13F62"/>
    <w:rsid w:val="00E140D1"/>
    <w:rsid w:val="00E142E3"/>
    <w:rsid w:val="00E1477A"/>
    <w:rsid w:val="00E147EA"/>
    <w:rsid w:val="00E14F1F"/>
    <w:rsid w:val="00E15473"/>
    <w:rsid w:val="00E15CB3"/>
    <w:rsid w:val="00E15FCE"/>
    <w:rsid w:val="00E16BD2"/>
    <w:rsid w:val="00E16F91"/>
    <w:rsid w:val="00E17073"/>
    <w:rsid w:val="00E17534"/>
    <w:rsid w:val="00E2206C"/>
    <w:rsid w:val="00E22570"/>
    <w:rsid w:val="00E226F2"/>
    <w:rsid w:val="00E22A88"/>
    <w:rsid w:val="00E22AF9"/>
    <w:rsid w:val="00E22F8D"/>
    <w:rsid w:val="00E22FBC"/>
    <w:rsid w:val="00E23ACF"/>
    <w:rsid w:val="00E2562A"/>
    <w:rsid w:val="00E25FD8"/>
    <w:rsid w:val="00E2649B"/>
    <w:rsid w:val="00E264DC"/>
    <w:rsid w:val="00E266C9"/>
    <w:rsid w:val="00E2697E"/>
    <w:rsid w:val="00E26A9E"/>
    <w:rsid w:val="00E26E83"/>
    <w:rsid w:val="00E273B6"/>
    <w:rsid w:val="00E2743C"/>
    <w:rsid w:val="00E3052C"/>
    <w:rsid w:val="00E30AF1"/>
    <w:rsid w:val="00E30B77"/>
    <w:rsid w:val="00E30EE0"/>
    <w:rsid w:val="00E3173F"/>
    <w:rsid w:val="00E31D5A"/>
    <w:rsid w:val="00E320DF"/>
    <w:rsid w:val="00E326A0"/>
    <w:rsid w:val="00E32AB8"/>
    <w:rsid w:val="00E32CDA"/>
    <w:rsid w:val="00E32F29"/>
    <w:rsid w:val="00E33075"/>
    <w:rsid w:val="00E3361F"/>
    <w:rsid w:val="00E33A41"/>
    <w:rsid w:val="00E343E2"/>
    <w:rsid w:val="00E34549"/>
    <w:rsid w:val="00E34F5E"/>
    <w:rsid w:val="00E35234"/>
    <w:rsid w:val="00E35EFA"/>
    <w:rsid w:val="00E3631E"/>
    <w:rsid w:val="00E372DF"/>
    <w:rsid w:val="00E37358"/>
    <w:rsid w:val="00E37A2B"/>
    <w:rsid w:val="00E408EA"/>
    <w:rsid w:val="00E40B30"/>
    <w:rsid w:val="00E40B71"/>
    <w:rsid w:val="00E40DA4"/>
    <w:rsid w:val="00E415FE"/>
    <w:rsid w:val="00E41CF5"/>
    <w:rsid w:val="00E41DB1"/>
    <w:rsid w:val="00E42223"/>
    <w:rsid w:val="00E4225A"/>
    <w:rsid w:val="00E4246D"/>
    <w:rsid w:val="00E439BB"/>
    <w:rsid w:val="00E44248"/>
    <w:rsid w:val="00E44285"/>
    <w:rsid w:val="00E44DA6"/>
    <w:rsid w:val="00E46EC2"/>
    <w:rsid w:val="00E47547"/>
    <w:rsid w:val="00E5010F"/>
    <w:rsid w:val="00E5025A"/>
    <w:rsid w:val="00E50BC5"/>
    <w:rsid w:val="00E50FE2"/>
    <w:rsid w:val="00E51331"/>
    <w:rsid w:val="00E51627"/>
    <w:rsid w:val="00E525E7"/>
    <w:rsid w:val="00E52836"/>
    <w:rsid w:val="00E52BE0"/>
    <w:rsid w:val="00E5327B"/>
    <w:rsid w:val="00E532E6"/>
    <w:rsid w:val="00E53457"/>
    <w:rsid w:val="00E53736"/>
    <w:rsid w:val="00E53D97"/>
    <w:rsid w:val="00E53EE0"/>
    <w:rsid w:val="00E540E6"/>
    <w:rsid w:val="00E54479"/>
    <w:rsid w:val="00E5464C"/>
    <w:rsid w:val="00E5469B"/>
    <w:rsid w:val="00E54C5E"/>
    <w:rsid w:val="00E54E8A"/>
    <w:rsid w:val="00E54EA8"/>
    <w:rsid w:val="00E54EF8"/>
    <w:rsid w:val="00E5513E"/>
    <w:rsid w:val="00E55246"/>
    <w:rsid w:val="00E55E2A"/>
    <w:rsid w:val="00E571DB"/>
    <w:rsid w:val="00E575CE"/>
    <w:rsid w:val="00E57BBC"/>
    <w:rsid w:val="00E6045D"/>
    <w:rsid w:val="00E609E7"/>
    <w:rsid w:val="00E61249"/>
    <w:rsid w:val="00E61784"/>
    <w:rsid w:val="00E61B9A"/>
    <w:rsid w:val="00E626A8"/>
    <w:rsid w:val="00E63430"/>
    <w:rsid w:val="00E645A2"/>
    <w:rsid w:val="00E64A68"/>
    <w:rsid w:val="00E65281"/>
    <w:rsid w:val="00E65490"/>
    <w:rsid w:val="00E65575"/>
    <w:rsid w:val="00E65F30"/>
    <w:rsid w:val="00E671C9"/>
    <w:rsid w:val="00E67C43"/>
    <w:rsid w:val="00E70F5D"/>
    <w:rsid w:val="00E72280"/>
    <w:rsid w:val="00E739A0"/>
    <w:rsid w:val="00E74000"/>
    <w:rsid w:val="00E7427F"/>
    <w:rsid w:val="00E742DE"/>
    <w:rsid w:val="00E7490D"/>
    <w:rsid w:val="00E752BA"/>
    <w:rsid w:val="00E75897"/>
    <w:rsid w:val="00E778DB"/>
    <w:rsid w:val="00E77C7A"/>
    <w:rsid w:val="00E77F82"/>
    <w:rsid w:val="00E80659"/>
    <w:rsid w:val="00E80ED8"/>
    <w:rsid w:val="00E81F20"/>
    <w:rsid w:val="00E82048"/>
    <w:rsid w:val="00E832B7"/>
    <w:rsid w:val="00E834B1"/>
    <w:rsid w:val="00E83AA7"/>
    <w:rsid w:val="00E83E7D"/>
    <w:rsid w:val="00E853BD"/>
    <w:rsid w:val="00E857DF"/>
    <w:rsid w:val="00E8595E"/>
    <w:rsid w:val="00E85D38"/>
    <w:rsid w:val="00E860B7"/>
    <w:rsid w:val="00E861F1"/>
    <w:rsid w:val="00E8787F"/>
    <w:rsid w:val="00E87880"/>
    <w:rsid w:val="00E87D14"/>
    <w:rsid w:val="00E87EBE"/>
    <w:rsid w:val="00E87FFB"/>
    <w:rsid w:val="00E90170"/>
    <w:rsid w:val="00E9048C"/>
    <w:rsid w:val="00E90D08"/>
    <w:rsid w:val="00E9120D"/>
    <w:rsid w:val="00E91812"/>
    <w:rsid w:val="00E9218A"/>
    <w:rsid w:val="00E92192"/>
    <w:rsid w:val="00E926E7"/>
    <w:rsid w:val="00E92BAE"/>
    <w:rsid w:val="00E932D9"/>
    <w:rsid w:val="00E93730"/>
    <w:rsid w:val="00E93978"/>
    <w:rsid w:val="00E93F53"/>
    <w:rsid w:val="00E93F6C"/>
    <w:rsid w:val="00E94053"/>
    <w:rsid w:val="00E945A4"/>
    <w:rsid w:val="00E94A97"/>
    <w:rsid w:val="00E94E67"/>
    <w:rsid w:val="00E9521D"/>
    <w:rsid w:val="00E95322"/>
    <w:rsid w:val="00E955B6"/>
    <w:rsid w:val="00E957AD"/>
    <w:rsid w:val="00E95A83"/>
    <w:rsid w:val="00E961ED"/>
    <w:rsid w:val="00E97409"/>
    <w:rsid w:val="00EA015A"/>
    <w:rsid w:val="00EA036F"/>
    <w:rsid w:val="00EA0532"/>
    <w:rsid w:val="00EA0BD3"/>
    <w:rsid w:val="00EA1311"/>
    <w:rsid w:val="00EA13ED"/>
    <w:rsid w:val="00EA1656"/>
    <w:rsid w:val="00EA1F81"/>
    <w:rsid w:val="00EA22E8"/>
    <w:rsid w:val="00EA2F7E"/>
    <w:rsid w:val="00EA329F"/>
    <w:rsid w:val="00EA3844"/>
    <w:rsid w:val="00EA42CC"/>
    <w:rsid w:val="00EA43E6"/>
    <w:rsid w:val="00EA4AB7"/>
    <w:rsid w:val="00EA4F05"/>
    <w:rsid w:val="00EA4F17"/>
    <w:rsid w:val="00EA52C8"/>
    <w:rsid w:val="00EA57BF"/>
    <w:rsid w:val="00EA5F14"/>
    <w:rsid w:val="00EA62A8"/>
    <w:rsid w:val="00EA6ADD"/>
    <w:rsid w:val="00EA78B4"/>
    <w:rsid w:val="00EB0065"/>
    <w:rsid w:val="00EB0BC1"/>
    <w:rsid w:val="00EB0C80"/>
    <w:rsid w:val="00EB19B3"/>
    <w:rsid w:val="00EB1BD4"/>
    <w:rsid w:val="00EB2022"/>
    <w:rsid w:val="00EB21A2"/>
    <w:rsid w:val="00EB2475"/>
    <w:rsid w:val="00EB2DFC"/>
    <w:rsid w:val="00EB2EC5"/>
    <w:rsid w:val="00EB32FB"/>
    <w:rsid w:val="00EB363F"/>
    <w:rsid w:val="00EB3836"/>
    <w:rsid w:val="00EB3D53"/>
    <w:rsid w:val="00EB3FF9"/>
    <w:rsid w:val="00EB43C7"/>
    <w:rsid w:val="00EB5046"/>
    <w:rsid w:val="00EB5FA9"/>
    <w:rsid w:val="00EB65EF"/>
    <w:rsid w:val="00EB68E6"/>
    <w:rsid w:val="00EB733F"/>
    <w:rsid w:val="00EB7716"/>
    <w:rsid w:val="00EB7C6E"/>
    <w:rsid w:val="00EB7E26"/>
    <w:rsid w:val="00EC02A9"/>
    <w:rsid w:val="00EC09D0"/>
    <w:rsid w:val="00EC0B39"/>
    <w:rsid w:val="00EC0EEE"/>
    <w:rsid w:val="00EC15B5"/>
    <w:rsid w:val="00EC1635"/>
    <w:rsid w:val="00EC16CB"/>
    <w:rsid w:val="00EC1862"/>
    <w:rsid w:val="00EC1A63"/>
    <w:rsid w:val="00EC1AC8"/>
    <w:rsid w:val="00EC1B33"/>
    <w:rsid w:val="00EC1E70"/>
    <w:rsid w:val="00EC1FE0"/>
    <w:rsid w:val="00EC2A75"/>
    <w:rsid w:val="00EC3BB3"/>
    <w:rsid w:val="00EC3CBE"/>
    <w:rsid w:val="00EC4413"/>
    <w:rsid w:val="00EC4F70"/>
    <w:rsid w:val="00EC537D"/>
    <w:rsid w:val="00EC587B"/>
    <w:rsid w:val="00EC602F"/>
    <w:rsid w:val="00EC6302"/>
    <w:rsid w:val="00EC6D48"/>
    <w:rsid w:val="00EC6EF9"/>
    <w:rsid w:val="00EC790A"/>
    <w:rsid w:val="00EC7BF2"/>
    <w:rsid w:val="00EC7C83"/>
    <w:rsid w:val="00EC7DA3"/>
    <w:rsid w:val="00EC7E8C"/>
    <w:rsid w:val="00ED0FF8"/>
    <w:rsid w:val="00ED1074"/>
    <w:rsid w:val="00ED26D7"/>
    <w:rsid w:val="00ED2833"/>
    <w:rsid w:val="00ED2F05"/>
    <w:rsid w:val="00ED3426"/>
    <w:rsid w:val="00ED3685"/>
    <w:rsid w:val="00ED3974"/>
    <w:rsid w:val="00ED44EC"/>
    <w:rsid w:val="00ED576A"/>
    <w:rsid w:val="00ED637F"/>
    <w:rsid w:val="00ED68F5"/>
    <w:rsid w:val="00ED6B5A"/>
    <w:rsid w:val="00ED6D56"/>
    <w:rsid w:val="00ED6DC1"/>
    <w:rsid w:val="00ED6EA3"/>
    <w:rsid w:val="00ED71A5"/>
    <w:rsid w:val="00ED7279"/>
    <w:rsid w:val="00ED7370"/>
    <w:rsid w:val="00EE1193"/>
    <w:rsid w:val="00EE27F0"/>
    <w:rsid w:val="00EE2C8A"/>
    <w:rsid w:val="00EE3926"/>
    <w:rsid w:val="00EE3F2F"/>
    <w:rsid w:val="00EE4417"/>
    <w:rsid w:val="00EE4880"/>
    <w:rsid w:val="00EE4EBA"/>
    <w:rsid w:val="00EE53E0"/>
    <w:rsid w:val="00EE57EE"/>
    <w:rsid w:val="00EE6964"/>
    <w:rsid w:val="00EE6A32"/>
    <w:rsid w:val="00EE6E1F"/>
    <w:rsid w:val="00EF0706"/>
    <w:rsid w:val="00EF089B"/>
    <w:rsid w:val="00EF0941"/>
    <w:rsid w:val="00EF09D4"/>
    <w:rsid w:val="00EF1226"/>
    <w:rsid w:val="00EF1A4D"/>
    <w:rsid w:val="00EF249B"/>
    <w:rsid w:val="00EF26E2"/>
    <w:rsid w:val="00EF3B63"/>
    <w:rsid w:val="00EF3FF8"/>
    <w:rsid w:val="00EF4187"/>
    <w:rsid w:val="00EF43BF"/>
    <w:rsid w:val="00EF4F8B"/>
    <w:rsid w:val="00EF5085"/>
    <w:rsid w:val="00EF509C"/>
    <w:rsid w:val="00EF518B"/>
    <w:rsid w:val="00EF58D5"/>
    <w:rsid w:val="00EF5B03"/>
    <w:rsid w:val="00EF5C81"/>
    <w:rsid w:val="00EF641E"/>
    <w:rsid w:val="00EF64CA"/>
    <w:rsid w:val="00EF6A3D"/>
    <w:rsid w:val="00EF6D07"/>
    <w:rsid w:val="00EF7008"/>
    <w:rsid w:val="00EF7699"/>
    <w:rsid w:val="00EF76F9"/>
    <w:rsid w:val="00EF7734"/>
    <w:rsid w:val="00EF7B56"/>
    <w:rsid w:val="00F00157"/>
    <w:rsid w:val="00F008F4"/>
    <w:rsid w:val="00F009FB"/>
    <w:rsid w:val="00F01131"/>
    <w:rsid w:val="00F01FB7"/>
    <w:rsid w:val="00F025FF"/>
    <w:rsid w:val="00F026CD"/>
    <w:rsid w:val="00F03259"/>
    <w:rsid w:val="00F03F85"/>
    <w:rsid w:val="00F0410F"/>
    <w:rsid w:val="00F04250"/>
    <w:rsid w:val="00F04448"/>
    <w:rsid w:val="00F04D9F"/>
    <w:rsid w:val="00F053A2"/>
    <w:rsid w:val="00F059DB"/>
    <w:rsid w:val="00F06771"/>
    <w:rsid w:val="00F06BDA"/>
    <w:rsid w:val="00F06CEE"/>
    <w:rsid w:val="00F0706D"/>
    <w:rsid w:val="00F0713E"/>
    <w:rsid w:val="00F102C8"/>
    <w:rsid w:val="00F1058E"/>
    <w:rsid w:val="00F11904"/>
    <w:rsid w:val="00F12851"/>
    <w:rsid w:val="00F1299C"/>
    <w:rsid w:val="00F12A20"/>
    <w:rsid w:val="00F13CAA"/>
    <w:rsid w:val="00F145E9"/>
    <w:rsid w:val="00F161E7"/>
    <w:rsid w:val="00F16804"/>
    <w:rsid w:val="00F169CC"/>
    <w:rsid w:val="00F1709C"/>
    <w:rsid w:val="00F17287"/>
    <w:rsid w:val="00F17A6D"/>
    <w:rsid w:val="00F17C0C"/>
    <w:rsid w:val="00F20900"/>
    <w:rsid w:val="00F220BA"/>
    <w:rsid w:val="00F22661"/>
    <w:rsid w:val="00F229CD"/>
    <w:rsid w:val="00F23752"/>
    <w:rsid w:val="00F23877"/>
    <w:rsid w:val="00F25B1B"/>
    <w:rsid w:val="00F27836"/>
    <w:rsid w:val="00F279CD"/>
    <w:rsid w:val="00F301C5"/>
    <w:rsid w:val="00F30A20"/>
    <w:rsid w:val="00F317E8"/>
    <w:rsid w:val="00F31A58"/>
    <w:rsid w:val="00F31DA7"/>
    <w:rsid w:val="00F32549"/>
    <w:rsid w:val="00F326E8"/>
    <w:rsid w:val="00F333D0"/>
    <w:rsid w:val="00F335BA"/>
    <w:rsid w:val="00F335DF"/>
    <w:rsid w:val="00F3429A"/>
    <w:rsid w:val="00F37B6B"/>
    <w:rsid w:val="00F37F4A"/>
    <w:rsid w:val="00F41191"/>
    <w:rsid w:val="00F413A2"/>
    <w:rsid w:val="00F4234B"/>
    <w:rsid w:val="00F42F8B"/>
    <w:rsid w:val="00F434C0"/>
    <w:rsid w:val="00F43FB2"/>
    <w:rsid w:val="00F442CD"/>
    <w:rsid w:val="00F448F7"/>
    <w:rsid w:val="00F454FC"/>
    <w:rsid w:val="00F463B2"/>
    <w:rsid w:val="00F46DEB"/>
    <w:rsid w:val="00F46EFA"/>
    <w:rsid w:val="00F47FB5"/>
    <w:rsid w:val="00F50716"/>
    <w:rsid w:val="00F52244"/>
    <w:rsid w:val="00F528F4"/>
    <w:rsid w:val="00F53CAD"/>
    <w:rsid w:val="00F54AE1"/>
    <w:rsid w:val="00F54B70"/>
    <w:rsid w:val="00F558E8"/>
    <w:rsid w:val="00F55F6A"/>
    <w:rsid w:val="00F57164"/>
    <w:rsid w:val="00F60435"/>
    <w:rsid w:val="00F6128C"/>
    <w:rsid w:val="00F618CF"/>
    <w:rsid w:val="00F6221C"/>
    <w:rsid w:val="00F62519"/>
    <w:rsid w:val="00F62D93"/>
    <w:rsid w:val="00F644B1"/>
    <w:rsid w:val="00F64C2B"/>
    <w:rsid w:val="00F6628E"/>
    <w:rsid w:val="00F663CD"/>
    <w:rsid w:val="00F66C2E"/>
    <w:rsid w:val="00F67A10"/>
    <w:rsid w:val="00F67DDE"/>
    <w:rsid w:val="00F705AB"/>
    <w:rsid w:val="00F70ECC"/>
    <w:rsid w:val="00F70F0C"/>
    <w:rsid w:val="00F71822"/>
    <w:rsid w:val="00F71824"/>
    <w:rsid w:val="00F7189B"/>
    <w:rsid w:val="00F71C3A"/>
    <w:rsid w:val="00F71F9A"/>
    <w:rsid w:val="00F725D0"/>
    <w:rsid w:val="00F72626"/>
    <w:rsid w:val="00F72F00"/>
    <w:rsid w:val="00F733E6"/>
    <w:rsid w:val="00F73AC2"/>
    <w:rsid w:val="00F73AE8"/>
    <w:rsid w:val="00F73D80"/>
    <w:rsid w:val="00F74B8D"/>
    <w:rsid w:val="00F75633"/>
    <w:rsid w:val="00F76230"/>
    <w:rsid w:val="00F76463"/>
    <w:rsid w:val="00F766E0"/>
    <w:rsid w:val="00F7692B"/>
    <w:rsid w:val="00F76BBD"/>
    <w:rsid w:val="00F80181"/>
    <w:rsid w:val="00F806C6"/>
    <w:rsid w:val="00F814D6"/>
    <w:rsid w:val="00F81E1A"/>
    <w:rsid w:val="00F81F54"/>
    <w:rsid w:val="00F82104"/>
    <w:rsid w:val="00F82943"/>
    <w:rsid w:val="00F830BF"/>
    <w:rsid w:val="00F832BF"/>
    <w:rsid w:val="00F83470"/>
    <w:rsid w:val="00F8350A"/>
    <w:rsid w:val="00F837C5"/>
    <w:rsid w:val="00F83AFB"/>
    <w:rsid w:val="00F83C2C"/>
    <w:rsid w:val="00F83E59"/>
    <w:rsid w:val="00F849D6"/>
    <w:rsid w:val="00F85093"/>
    <w:rsid w:val="00F859B0"/>
    <w:rsid w:val="00F85F01"/>
    <w:rsid w:val="00F86241"/>
    <w:rsid w:val="00F90BC3"/>
    <w:rsid w:val="00F91128"/>
    <w:rsid w:val="00F91451"/>
    <w:rsid w:val="00F9294D"/>
    <w:rsid w:val="00F92CE6"/>
    <w:rsid w:val="00F934C8"/>
    <w:rsid w:val="00F93879"/>
    <w:rsid w:val="00F94686"/>
    <w:rsid w:val="00F94894"/>
    <w:rsid w:val="00F94E23"/>
    <w:rsid w:val="00F950B2"/>
    <w:rsid w:val="00F953A9"/>
    <w:rsid w:val="00F955B8"/>
    <w:rsid w:val="00F968E2"/>
    <w:rsid w:val="00F9698C"/>
    <w:rsid w:val="00F96A38"/>
    <w:rsid w:val="00F978CC"/>
    <w:rsid w:val="00FA0356"/>
    <w:rsid w:val="00FA0A67"/>
    <w:rsid w:val="00FA1157"/>
    <w:rsid w:val="00FA205E"/>
    <w:rsid w:val="00FA21C3"/>
    <w:rsid w:val="00FA368F"/>
    <w:rsid w:val="00FA39E7"/>
    <w:rsid w:val="00FA3E15"/>
    <w:rsid w:val="00FA4475"/>
    <w:rsid w:val="00FA49E5"/>
    <w:rsid w:val="00FA4BD3"/>
    <w:rsid w:val="00FA4E98"/>
    <w:rsid w:val="00FA5195"/>
    <w:rsid w:val="00FA54D4"/>
    <w:rsid w:val="00FA58CF"/>
    <w:rsid w:val="00FA5FAA"/>
    <w:rsid w:val="00FA60D1"/>
    <w:rsid w:val="00FA6BB8"/>
    <w:rsid w:val="00FB02CC"/>
    <w:rsid w:val="00FB11F7"/>
    <w:rsid w:val="00FB125A"/>
    <w:rsid w:val="00FB12F2"/>
    <w:rsid w:val="00FB21E8"/>
    <w:rsid w:val="00FB28CC"/>
    <w:rsid w:val="00FB2A1C"/>
    <w:rsid w:val="00FB3013"/>
    <w:rsid w:val="00FB38C7"/>
    <w:rsid w:val="00FB4DD8"/>
    <w:rsid w:val="00FB5A2C"/>
    <w:rsid w:val="00FB5A79"/>
    <w:rsid w:val="00FB6390"/>
    <w:rsid w:val="00FB7309"/>
    <w:rsid w:val="00FC0B8D"/>
    <w:rsid w:val="00FC0BF4"/>
    <w:rsid w:val="00FC114D"/>
    <w:rsid w:val="00FC116C"/>
    <w:rsid w:val="00FC166D"/>
    <w:rsid w:val="00FC1868"/>
    <w:rsid w:val="00FC21BF"/>
    <w:rsid w:val="00FC2657"/>
    <w:rsid w:val="00FC2C1F"/>
    <w:rsid w:val="00FC3534"/>
    <w:rsid w:val="00FC3645"/>
    <w:rsid w:val="00FC407D"/>
    <w:rsid w:val="00FC4114"/>
    <w:rsid w:val="00FC41B9"/>
    <w:rsid w:val="00FC46D7"/>
    <w:rsid w:val="00FC4881"/>
    <w:rsid w:val="00FC4B11"/>
    <w:rsid w:val="00FC6286"/>
    <w:rsid w:val="00FC635D"/>
    <w:rsid w:val="00FC6389"/>
    <w:rsid w:val="00FC7F00"/>
    <w:rsid w:val="00FD01BB"/>
    <w:rsid w:val="00FD02F3"/>
    <w:rsid w:val="00FD0A2B"/>
    <w:rsid w:val="00FD184A"/>
    <w:rsid w:val="00FD1F57"/>
    <w:rsid w:val="00FD1FCE"/>
    <w:rsid w:val="00FD2112"/>
    <w:rsid w:val="00FD2751"/>
    <w:rsid w:val="00FD28F0"/>
    <w:rsid w:val="00FD29FD"/>
    <w:rsid w:val="00FD2D87"/>
    <w:rsid w:val="00FD35F6"/>
    <w:rsid w:val="00FD3C40"/>
    <w:rsid w:val="00FD4129"/>
    <w:rsid w:val="00FD4975"/>
    <w:rsid w:val="00FD4E1F"/>
    <w:rsid w:val="00FD4E22"/>
    <w:rsid w:val="00FD5141"/>
    <w:rsid w:val="00FD52F0"/>
    <w:rsid w:val="00FD6101"/>
    <w:rsid w:val="00FD7454"/>
    <w:rsid w:val="00FD75F9"/>
    <w:rsid w:val="00FD7E59"/>
    <w:rsid w:val="00FE1805"/>
    <w:rsid w:val="00FE1BB9"/>
    <w:rsid w:val="00FE22AC"/>
    <w:rsid w:val="00FE2418"/>
    <w:rsid w:val="00FE3349"/>
    <w:rsid w:val="00FE37AD"/>
    <w:rsid w:val="00FE3CCA"/>
    <w:rsid w:val="00FE3D5F"/>
    <w:rsid w:val="00FE3EEA"/>
    <w:rsid w:val="00FE560E"/>
    <w:rsid w:val="00FE5A11"/>
    <w:rsid w:val="00FE65D4"/>
    <w:rsid w:val="00FE72C1"/>
    <w:rsid w:val="00FE7912"/>
    <w:rsid w:val="00FE7E07"/>
    <w:rsid w:val="00FF07F0"/>
    <w:rsid w:val="00FF0953"/>
    <w:rsid w:val="00FF0E0C"/>
    <w:rsid w:val="00FF0E3C"/>
    <w:rsid w:val="00FF0F07"/>
    <w:rsid w:val="00FF19A9"/>
    <w:rsid w:val="00FF2B84"/>
    <w:rsid w:val="00FF30C6"/>
    <w:rsid w:val="00FF3D7D"/>
    <w:rsid w:val="00FF492C"/>
    <w:rsid w:val="00FF4D12"/>
    <w:rsid w:val="00FF4EDF"/>
    <w:rsid w:val="00FF50C2"/>
    <w:rsid w:val="00FF5E6C"/>
    <w:rsid w:val="00FF5EAC"/>
    <w:rsid w:val="00FF645C"/>
    <w:rsid w:val="00FF718A"/>
    <w:rsid w:val="00FF7474"/>
    <w:rsid w:val="00FF7B3B"/>
    <w:rsid w:val="00FF7E57"/>
    <w:rsid w:val="00FF7F97"/>
    <w:rsid w:val="3398E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268CA"/>
  <w15:docId w15:val="{FB626061-9B3B-4D11-8D62-D832116C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71E"/>
    <w:rPr>
      <w:sz w:val="24"/>
      <w:szCs w:val="28"/>
      <w:lang w:eastAsia="zh-CN"/>
    </w:rPr>
  </w:style>
  <w:style w:type="paragraph" w:styleId="Heading1">
    <w:name w:val="heading 1"/>
    <w:basedOn w:val="Normal"/>
    <w:next w:val="Normal"/>
    <w:qFormat/>
    <w:rsid w:val="00E35234"/>
    <w:pPr>
      <w:keepNext/>
      <w:tabs>
        <w:tab w:val="left" w:pos="540"/>
      </w:tabs>
      <w:outlineLvl w:val="0"/>
    </w:pPr>
    <w:rPr>
      <w:rFonts w:ascii="Angsana New" w:hAnsi="Angsana New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C41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Heading6">
    <w:name w:val="heading 6"/>
    <w:basedOn w:val="Normal"/>
    <w:next w:val="Normal"/>
    <w:qFormat/>
    <w:rsid w:val="005E23B9"/>
    <w:pPr>
      <w:spacing w:before="240" w:after="60"/>
      <w:outlineLvl w:val="5"/>
    </w:pPr>
    <w:rPr>
      <w:b/>
      <w:bCs/>
      <w:sz w:val="22"/>
      <w:szCs w:val="25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1DFC"/>
    <w:pPr>
      <w:spacing w:before="240" w:after="60"/>
      <w:outlineLvl w:val="7"/>
    </w:pPr>
    <w:rPr>
      <w:rFonts w:ascii="Calibri" w:eastAsia="Times New Roman" w:hAnsi="Calibri"/>
      <w:i/>
      <w:iCs/>
      <w:szCs w:val="30"/>
    </w:rPr>
  </w:style>
  <w:style w:type="paragraph" w:styleId="Heading9">
    <w:name w:val="heading 9"/>
    <w:basedOn w:val="Normal"/>
    <w:next w:val="Normal"/>
    <w:qFormat/>
    <w:rsid w:val="00CD3921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52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35234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uiPriority w:val="99"/>
    <w:rsid w:val="003132E2"/>
    <w:pPr>
      <w:autoSpaceDE w:val="0"/>
      <w:autoSpaceDN w:val="0"/>
      <w:spacing w:before="240"/>
      <w:ind w:left="547" w:right="749" w:firstLine="1440"/>
      <w:jc w:val="both"/>
    </w:pPr>
    <w:rPr>
      <w:rFonts w:eastAsia="Times New Roman"/>
      <w:sz w:val="28"/>
      <w:lang w:eastAsia="en-US"/>
    </w:rPr>
  </w:style>
  <w:style w:type="character" w:styleId="PageNumber">
    <w:name w:val="page number"/>
    <w:basedOn w:val="DefaultParagraphFont"/>
    <w:rsid w:val="00274DCA"/>
  </w:style>
  <w:style w:type="table" w:styleId="TableGrid">
    <w:name w:val="Table Grid"/>
    <w:basedOn w:val="TableNormal"/>
    <w:uiPriority w:val="59"/>
    <w:rsid w:val="00423111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">
    <w:name w:val="Char Char Char อักขระ อักขระ Char Char Char อักขระ อักขระ Char Char อักขระ อักขระ Char Char อักขระ อักขระ"/>
    <w:basedOn w:val="Normal"/>
    <w:rsid w:val="005F15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a">
    <w:name w:val="??"/>
    <w:basedOn w:val="Normal"/>
    <w:rsid w:val="001047F5"/>
    <w:pPr>
      <w:tabs>
        <w:tab w:val="left" w:pos="360"/>
        <w:tab w:val="left" w:pos="720"/>
        <w:tab w:val="left" w:pos="1080"/>
      </w:tabs>
    </w:pPr>
    <w:rPr>
      <w:rFonts w:ascii="Angsana New" w:eastAsia="Times New Roman" w:cs="Times New Roman"/>
      <w:sz w:val="28"/>
      <w:lang w:val="th-TH" w:eastAsia="en-US"/>
    </w:rPr>
  </w:style>
  <w:style w:type="paragraph" w:customStyle="1" w:styleId="CharCharCharCharCharCharCharCharChar">
    <w:name w:val="Char Char Char Char Char Char Char Char Char"/>
    <w:basedOn w:val="Normal"/>
    <w:rsid w:val="00D706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1">
    <w:name w:val="อักขระ อักขระ1"/>
    <w:basedOn w:val="Normal"/>
    <w:rsid w:val="00E40B7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CharChar">
    <w:name w:val="อักขระ Char Char อักขระ Char Char อักขระ อักขระ อักขระ"/>
    <w:basedOn w:val="Normal"/>
    <w:rsid w:val="00E40B71"/>
    <w:pPr>
      <w:spacing w:after="160" w:line="240" w:lineRule="exact"/>
    </w:pPr>
    <w:rPr>
      <w:rFonts w:ascii="Verdana" w:hAnsi="Verdana" w:cs="Times New Roman"/>
      <w:sz w:val="20"/>
      <w:szCs w:val="20"/>
      <w:lang w:eastAsia="en-US" w:bidi="ar-SA"/>
    </w:rPr>
  </w:style>
  <w:style w:type="paragraph" w:styleId="BodyTextIndent">
    <w:name w:val="Body Text Indent"/>
    <w:basedOn w:val="Normal"/>
    <w:rsid w:val="00B91E8A"/>
    <w:pPr>
      <w:tabs>
        <w:tab w:val="left" w:pos="540"/>
      </w:tabs>
      <w:autoSpaceDE w:val="0"/>
      <w:autoSpaceDN w:val="0"/>
      <w:spacing w:before="120"/>
      <w:ind w:right="749"/>
      <w:jc w:val="both"/>
    </w:pPr>
    <w:rPr>
      <w:rFonts w:eastAsia="Times New Roman"/>
      <w:sz w:val="28"/>
      <w:lang w:eastAsia="en-US"/>
    </w:rPr>
  </w:style>
  <w:style w:type="paragraph" w:customStyle="1" w:styleId="CharCharCharCharCharChar">
    <w:name w:val="อักขระ Char อักขระ Char Char Char อักขระ Char Char"/>
    <w:basedOn w:val="Normal"/>
    <w:rsid w:val="00200496"/>
    <w:pPr>
      <w:spacing w:after="160" w:line="240" w:lineRule="exact"/>
    </w:pPr>
    <w:rPr>
      <w:rFonts w:ascii="Verdana" w:eastAsia="Times New Roman" w:hAnsi="Verdana"/>
      <w:sz w:val="20"/>
      <w:szCs w:val="20"/>
      <w:lang w:eastAsia="en-US" w:bidi="ar-SA"/>
    </w:rPr>
  </w:style>
  <w:style w:type="paragraph" w:customStyle="1" w:styleId="CharCharCharChar0">
    <w:name w:val="Char Char Char อักขระ อักขระ Char"/>
    <w:basedOn w:val="Normal"/>
    <w:rsid w:val="00820AF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">
    <w:name w:val="อักขระ อักขระ Char Char อักขระ อักขระ"/>
    <w:basedOn w:val="Normal"/>
    <w:rsid w:val="005772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CharCharCharChar0">
    <w:name w:val="Char Char Char อักขระ อักขระ Char Char Char อักขระ อักขระ"/>
    <w:basedOn w:val="Normal"/>
    <w:rsid w:val="005772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styleId="BodyText">
    <w:name w:val="Body Text"/>
    <w:basedOn w:val="Normal"/>
    <w:rsid w:val="004A2648"/>
    <w:pPr>
      <w:spacing w:after="120"/>
    </w:pPr>
  </w:style>
  <w:style w:type="paragraph" w:customStyle="1" w:styleId="CharChar0">
    <w:name w:val="Char Char อักขระ อักขระ"/>
    <w:basedOn w:val="Normal"/>
    <w:rsid w:val="00DC07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character" w:customStyle="1" w:styleId="Heading8Char">
    <w:name w:val="Heading 8 Char"/>
    <w:link w:val="Heading8"/>
    <w:semiHidden/>
    <w:rsid w:val="00621DFC"/>
    <w:rPr>
      <w:rFonts w:ascii="Calibri" w:eastAsia="Times New Roman" w:hAnsi="Calibri" w:cs="Cordia New"/>
      <w:i/>
      <w:iCs/>
      <w:sz w:val="24"/>
      <w:szCs w:val="30"/>
      <w:lang w:eastAsia="zh-CN"/>
    </w:rPr>
  </w:style>
  <w:style w:type="character" w:customStyle="1" w:styleId="Heading2Char">
    <w:name w:val="Heading 2 Char"/>
    <w:link w:val="Heading2"/>
    <w:semiHidden/>
    <w:rsid w:val="00FC41B9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FooterChar">
    <w:name w:val="Footer Char"/>
    <w:link w:val="Footer"/>
    <w:rsid w:val="00B20ADC"/>
    <w:rPr>
      <w:sz w:val="24"/>
      <w:szCs w:val="28"/>
      <w:lang w:eastAsia="zh-CN"/>
    </w:rPr>
  </w:style>
  <w:style w:type="paragraph" w:styleId="BalloonText">
    <w:name w:val="Balloon Text"/>
    <w:basedOn w:val="Normal"/>
    <w:link w:val="BalloonTextChar"/>
    <w:rsid w:val="00B2465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24652"/>
    <w:rPr>
      <w:rFonts w:ascii="Tahoma" w:hAnsi="Tahoma"/>
      <w:sz w:val="16"/>
      <w:lang w:eastAsia="zh-CN"/>
    </w:rPr>
  </w:style>
  <w:style w:type="paragraph" w:styleId="ListParagraph">
    <w:name w:val="List Paragraph"/>
    <w:aliases w:val="EY Interstate,FS ENG01"/>
    <w:basedOn w:val="Normal"/>
    <w:link w:val="ListParagraphChar"/>
    <w:uiPriority w:val="34"/>
    <w:qFormat/>
    <w:rsid w:val="0015526B"/>
    <w:pPr>
      <w:ind w:left="720"/>
      <w:contextualSpacing/>
    </w:pPr>
  </w:style>
  <w:style w:type="character" w:customStyle="1" w:styleId="hsbcdivletfooterlinksleft">
    <w:name w:val="hsbcdivletfooterlinksleft"/>
    <w:basedOn w:val="DefaultParagraphFont"/>
    <w:rsid w:val="00162C34"/>
  </w:style>
  <w:style w:type="character" w:customStyle="1" w:styleId="ListParagraphChar">
    <w:name w:val="List Paragraph Char"/>
    <w:aliases w:val="EY Interstate Char,FS ENG01 Char"/>
    <w:link w:val="ListParagraph"/>
    <w:uiPriority w:val="34"/>
    <w:rsid w:val="00FB4DD8"/>
    <w:rPr>
      <w:sz w:val="24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5951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510E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59510E"/>
    <w:rPr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5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510E"/>
    <w:rPr>
      <w:b/>
      <w:bCs/>
      <w:szCs w:val="25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551F16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eastAsia="zh-CN"/>
    </w:rPr>
  </w:style>
  <w:style w:type="character" w:customStyle="1" w:styleId="ms-rtethemefontface-14">
    <w:name w:val="ms-rtethemefontface-14"/>
    <w:basedOn w:val="DefaultParagraphFont"/>
    <w:rsid w:val="00070C76"/>
  </w:style>
  <w:style w:type="character" w:customStyle="1" w:styleId="ms-rtethemefontface-13">
    <w:name w:val="ms-rtethemefontface-13"/>
    <w:basedOn w:val="DefaultParagraphFont"/>
    <w:rsid w:val="00070C76"/>
  </w:style>
  <w:style w:type="character" w:customStyle="1" w:styleId="HeaderChar">
    <w:name w:val="Header Char"/>
    <w:basedOn w:val="DefaultParagraphFont"/>
    <w:link w:val="Header"/>
    <w:rsid w:val="004F6CAC"/>
    <w:rPr>
      <w:sz w:val="24"/>
      <w:szCs w:val="28"/>
      <w:lang w:eastAsia="zh-CN"/>
    </w:rPr>
  </w:style>
  <w:style w:type="paragraph" w:customStyle="1" w:styleId="Default">
    <w:name w:val="Default"/>
    <w:rsid w:val="008267A5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623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22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0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6862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3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B9CF43-8952-425B-AB11-6E5254902A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CAE065-B33F-4D88-AC62-3F189A214A49}"/>
</file>

<file path=customXml/itemProps3.xml><?xml version="1.0" encoding="utf-8"?>
<ds:datastoreItem xmlns:ds="http://schemas.openxmlformats.org/officeDocument/2006/customXml" ds:itemID="{C24265D6-A9D4-47A4-AAC0-820AEA696EA7}"/>
</file>

<file path=customXml/itemProps4.xml><?xml version="1.0" encoding="utf-8"?>
<ds:datastoreItem xmlns:ds="http://schemas.openxmlformats.org/officeDocument/2006/customXml" ds:itemID="{E33EBD63-19B2-4935-B2E6-86AF057926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8360</Words>
  <Characters>47656</Characters>
  <Application>Microsoft Office Word</Application>
  <DocSecurity>0</DocSecurity>
  <Lines>397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ANS</Company>
  <LinksUpToDate>false</LinksUpToDate>
  <CharactersWithSpaces>55905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Nannapas Pholprach</cp:lastModifiedBy>
  <cp:revision>10</cp:revision>
  <cp:lastPrinted>2025-08-22T10:06:00Z</cp:lastPrinted>
  <dcterms:created xsi:type="dcterms:W3CDTF">2025-08-22T03:08:00Z</dcterms:created>
  <dcterms:modified xsi:type="dcterms:W3CDTF">2025-08-25T05:44:00Z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4d514a26bcd262a9da8224eb38ac21cd9fdc1dadbbafb325aa13f232a3e6f284</vt:lpwstr>
  </property>
  <property fmtid="{D5CDD505-2E9C-101B-9397-08002B2CF9AE}" pid="3" name="Version">
    <vt:i4>20</vt:i4>
  </property>
  <property fmtid="{D5CDD505-2E9C-101B-9397-08002B2CF9AE}" pid="4" name="tabName">
    <vt:lpwstr>NFS TH</vt:lpwstr>
  </property>
  <property fmtid="{D5CDD505-2E9C-101B-9397-08002B2CF9AE}" pid="5" name="tabIndex">
    <vt:lpwstr>Z810.10</vt:lpwstr>
  </property>
  <property fmtid="{D5CDD505-2E9C-101B-9397-08002B2CF9AE}" pid="6" name="workpaperIndex">
    <vt:lpwstr>Z810.10</vt:lpwstr>
  </property>
  <property fmtid="{D5CDD505-2E9C-101B-9397-08002B2CF9AE}" pid="7" name="ContentTypeId">
    <vt:lpwstr>0x01010094A0ACE0F2B707438F273D19841DCB99</vt:lpwstr>
  </property>
</Properties>
</file>