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8E4B" w14:textId="1C5CE003" w:rsidR="00DC012A" w:rsidRPr="001E62AE" w:rsidRDefault="00B15593" w:rsidP="00760489">
      <w:pPr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 w:rsidRPr="001E62AE">
        <w:rPr>
          <w:rFonts w:ascii="Angsana New" w:hAnsi="Angsana New" w:cs="Angsana New" w:hint="cs"/>
          <w:b/>
          <w:bCs/>
          <w:sz w:val="36"/>
          <w:szCs w:val="36"/>
          <w:cs/>
        </w:rPr>
        <w:t>คู่มือใน</w:t>
      </w:r>
      <w:r w:rsidR="00760489" w:rsidRPr="001E62AE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การจัดทำเอกสารประกอบคำขอความเห็นชอบ</w:t>
      </w:r>
      <w:r w:rsidR="00F95A27" w:rsidRPr="001E62AE">
        <w:rPr>
          <w:rFonts w:ascii="Angsana New" w:hAnsi="Angsana New" w:cs="Angsana New" w:hint="cs"/>
          <w:b/>
          <w:bCs/>
          <w:sz w:val="36"/>
          <w:szCs w:val="36"/>
          <w:cs/>
        </w:rPr>
        <w:br/>
      </w:r>
      <w:r w:rsidR="00760489" w:rsidRPr="001E62AE">
        <w:rPr>
          <w:rFonts w:ascii="Angsana New" w:hAnsi="Angsana New" w:cs="Angsana New" w:hint="cs"/>
          <w:b/>
          <w:bCs/>
          <w:sz w:val="36"/>
          <w:szCs w:val="36"/>
          <w:cs/>
        </w:rPr>
        <w:t>ผู้ให้บริการระบบเสนอขายโทเคนดิจิทัล</w:t>
      </w:r>
      <w:r w:rsidR="00F95A27" w:rsidRPr="001E62AE">
        <w:rPr>
          <w:rFonts w:ascii="Angsana New" w:hAnsi="Angsana New" w:cs="Angsana New" w:hint="cs"/>
          <w:b/>
          <w:bCs/>
          <w:sz w:val="36"/>
          <w:szCs w:val="36"/>
        </w:rPr>
        <w:t xml:space="preserve"> (ICO Portal)</w:t>
      </w:r>
    </w:p>
    <w:p w14:paraId="778CD9D9" w14:textId="31A2CF10" w:rsidR="00760489" w:rsidRPr="001E62AE" w:rsidRDefault="00760489" w:rsidP="00760489">
      <w:pPr>
        <w:rPr>
          <w:rFonts w:ascii="Angsana New" w:hAnsi="Angsana New" w:cs="Angsana New" w:hint="cs"/>
          <w:sz w:val="32"/>
          <w:szCs w:val="32"/>
          <w:u w:val="single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รายการเอกสาร</w:t>
      </w:r>
      <w:r w:rsidR="00B148B7" w:rsidRPr="001E62AE">
        <w:rPr>
          <w:rFonts w:ascii="Angsana New" w:hAnsi="Angsana New" w:cs="Angsana New" w:hint="cs"/>
          <w:sz w:val="32"/>
          <w:szCs w:val="32"/>
          <w:u w:val="single"/>
          <w:cs/>
        </w:rPr>
        <w:t>ประกอบคำขอ</w:t>
      </w:r>
    </w:p>
    <w:p w14:paraId="46C2FCF0" w14:textId="37B9F6B8" w:rsidR="00760489" w:rsidRPr="001E62AE" w:rsidRDefault="009A50B0" w:rsidP="009141E2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 xml:space="preserve">ส่วนที่ </w:t>
      </w:r>
      <w:r w:rsidRPr="001E62AE">
        <w:rPr>
          <w:rFonts w:ascii="Angsana New" w:hAnsi="Angsana New" w:cs="Angsana New" w:hint="cs"/>
          <w:sz w:val="32"/>
          <w:szCs w:val="32"/>
          <w:u w:val="single"/>
        </w:rPr>
        <w:t>1</w:t>
      </w:r>
      <w:r w:rsidR="001C2DBC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</w:rPr>
        <w:t>:</w:t>
      </w:r>
      <w:r w:rsidR="00FF6FFA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490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60489" w:rsidRPr="001E62AE">
        <w:rPr>
          <w:rFonts w:ascii="Angsana New" w:hAnsi="Angsana New" w:cs="Angsana New" w:hint="cs"/>
          <w:sz w:val="32"/>
          <w:szCs w:val="32"/>
          <w:cs/>
        </w:rPr>
        <w:t>ข้อมูลทั่วไปเกี่ยวกับบริษัท</w:t>
      </w:r>
      <w:r w:rsidR="00760489" w:rsidRPr="001E62AE">
        <w:rPr>
          <w:rFonts w:ascii="Angsana New" w:hAnsi="Angsana New" w:cs="Angsana New" w:hint="cs"/>
          <w:sz w:val="32"/>
          <w:szCs w:val="32"/>
        </w:rPr>
        <w:t xml:space="preserve"> (Company’s Information)</w:t>
      </w:r>
    </w:p>
    <w:p w14:paraId="416E4EF1" w14:textId="743AB6C0" w:rsidR="00760489" w:rsidRPr="001E62AE" w:rsidRDefault="009A50B0" w:rsidP="00D03B80">
      <w:pPr>
        <w:spacing w:after="0"/>
        <w:ind w:left="990" w:hanging="99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 xml:space="preserve">ส่วนที่ </w:t>
      </w:r>
      <w:r w:rsidRPr="001E62AE">
        <w:rPr>
          <w:rFonts w:ascii="Angsana New" w:hAnsi="Angsana New" w:cs="Angsana New" w:hint="cs"/>
          <w:sz w:val="32"/>
          <w:szCs w:val="32"/>
          <w:u w:val="single"/>
        </w:rPr>
        <w:t>2</w:t>
      </w:r>
      <w:r w:rsidR="001C2DBC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</w:rPr>
        <w:t>:</w:t>
      </w:r>
      <w:r w:rsidR="0004490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F6FFA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0489" w:rsidRPr="001E62AE">
        <w:rPr>
          <w:rFonts w:ascii="Angsana New" w:hAnsi="Angsana New" w:cs="Angsana New" w:hint="cs"/>
          <w:sz w:val="32"/>
          <w:szCs w:val="32"/>
          <w:cs/>
        </w:rPr>
        <w:t xml:space="preserve">คู่มือการทำหน้าที่เป็นผู้ให้บริการระบบเสนอขายโทเคนดิจิทัล </w:t>
      </w:r>
      <w:r w:rsidR="002C49E0" w:rsidRPr="001E62AE">
        <w:rPr>
          <w:rFonts w:ascii="Angsana New" w:hAnsi="Angsana New" w:cs="Angsana New" w:hint="cs"/>
          <w:sz w:val="32"/>
          <w:szCs w:val="32"/>
        </w:rPr>
        <w:t xml:space="preserve">(ICO Portal Operations Manual) </w:t>
      </w:r>
      <w:r w:rsidR="00760489" w:rsidRPr="001E62AE">
        <w:rPr>
          <w:rFonts w:ascii="Angsana New" w:hAnsi="Angsana New" w:cs="Angsana New" w:hint="cs"/>
          <w:sz w:val="32"/>
          <w:szCs w:val="32"/>
          <w:cs/>
        </w:rPr>
        <w:t>ประกอบด้วย</w:t>
      </w:r>
    </w:p>
    <w:p w14:paraId="3FD73F87" w14:textId="25FFE64F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ระบบงานในการกลั่นกรองโทเคนดิจิทัล (</w:t>
      </w:r>
      <w:r w:rsidRPr="001E62AE">
        <w:rPr>
          <w:rFonts w:ascii="Angsana New" w:hAnsi="Angsana New" w:cs="Angsana New" w:hint="cs"/>
          <w:sz w:val="32"/>
          <w:szCs w:val="32"/>
        </w:rPr>
        <w:t>Due Diligence)</w:t>
      </w:r>
      <w:r w:rsidR="002D2ED2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3FACFEED" w14:textId="1F2B6966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ระบบการติดต่อและให้บริการกับผู้ลงทุน</w:t>
      </w:r>
      <w:r w:rsidRPr="001E62AE">
        <w:rPr>
          <w:rFonts w:ascii="Angsana New" w:hAnsi="Angsana New" w:cs="Angsana New" w:hint="cs"/>
          <w:sz w:val="32"/>
          <w:szCs w:val="32"/>
        </w:rPr>
        <w:t xml:space="preserve"> (Investor Onboarding)</w:t>
      </w:r>
    </w:p>
    <w:p w14:paraId="6ABC9E9D" w14:textId="5F7736A9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ระบบการเสนอขายและการจัดการค่าจองซื้อโทเคนดิจิทัล</w:t>
      </w:r>
      <w:r w:rsidRPr="001E62AE">
        <w:rPr>
          <w:rFonts w:ascii="Angsana New" w:hAnsi="Angsana New" w:cs="Angsana New" w:hint="cs"/>
          <w:sz w:val="32"/>
          <w:szCs w:val="32"/>
        </w:rPr>
        <w:t xml:space="preserve"> (Offering &amp; Subscription Management)</w:t>
      </w:r>
    </w:p>
    <w:p w14:paraId="53821613" w14:textId="6427EDD2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ระบบการจัดเก็บข้อมูลที่เกี่ยวกับการประกอบธุรกิจ</w:t>
      </w:r>
      <w:r w:rsidRPr="001E62AE">
        <w:rPr>
          <w:rFonts w:ascii="Angsana New" w:hAnsi="Angsana New" w:cs="Angsana New" w:hint="cs"/>
          <w:sz w:val="32"/>
          <w:szCs w:val="32"/>
        </w:rPr>
        <w:t xml:space="preserve"> (Record Keeping System)</w:t>
      </w:r>
    </w:p>
    <w:p w14:paraId="4095B0E4" w14:textId="6ADB7C82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ระบบเทคโนโลยีสารสนเทศ (</w:t>
      </w:r>
      <w:r w:rsidRPr="001E62AE">
        <w:rPr>
          <w:rFonts w:ascii="Angsana New" w:hAnsi="Angsana New" w:cs="Angsana New" w:hint="cs"/>
          <w:sz w:val="32"/>
          <w:szCs w:val="32"/>
        </w:rPr>
        <w:t>IT</w:t>
      </w:r>
      <w:r w:rsidR="0053196A" w:rsidRPr="001E62AE">
        <w:rPr>
          <w:rFonts w:ascii="Angsana New" w:hAnsi="Angsana New" w:cs="Angsana New" w:hint="cs"/>
          <w:sz w:val="32"/>
          <w:szCs w:val="32"/>
        </w:rPr>
        <w:t xml:space="preserve"> System</w:t>
      </w:r>
      <w:r w:rsidRPr="001E62AE">
        <w:rPr>
          <w:rFonts w:ascii="Angsana New" w:hAnsi="Angsana New" w:cs="Angsana New" w:hint="cs"/>
          <w:sz w:val="32"/>
          <w:szCs w:val="32"/>
        </w:rPr>
        <w:t>)</w:t>
      </w:r>
    </w:p>
    <w:p w14:paraId="49AFFA70" w14:textId="014484A9" w:rsidR="00760489" w:rsidRPr="001E62AE" w:rsidRDefault="0053196A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นโยบายด้านการบริหารความเสี่ยงและการป้องกันความขัดแย้งทางผลประโยชน์</w:t>
      </w:r>
      <w:r w:rsidR="00760489" w:rsidRPr="001E62AE">
        <w:rPr>
          <w:rFonts w:ascii="Angsana New" w:hAnsi="Angsana New" w:cs="Angsana New" w:hint="cs"/>
          <w:sz w:val="32"/>
          <w:szCs w:val="32"/>
        </w:rPr>
        <w:t xml:space="preserve"> (Risk Management</w:t>
      </w:r>
      <w:r w:rsidRPr="001E62AE">
        <w:rPr>
          <w:rFonts w:ascii="Angsana New" w:hAnsi="Angsana New" w:cs="Angsana New" w:hint="cs"/>
          <w:sz w:val="32"/>
          <w:szCs w:val="32"/>
        </w:rPr>
        <w:t xml:space="preserve"> and Conflict of Interest Policies</w:t>
      </w:r>
      <w:r w:rsidR="00760489" w:rsidRPr="001E62AE">
        <w:rPr>
          <w:rFonts w:ascii="Angsana New" w:hAnsi="Angsana New" w:cs="Angsana New" w:hint="cs"/>
          <w:sz w:val="32"/>
          <w:szCs w:val="32"/>
        </w:rPr>
        <w:t>)</w:t>
      </w:r>
    </w:p>
    <w:p w14:paraId="7F276BD5" w14:textId="3CA1FD91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ระบบงานรองรับการประกอบธุรกิจได้อย่างต่อเนื่อง</w:t>
      </w:r>
      <w:r w:rsidRPr="001E62AE">
        <w:rPr>
          <w:rFonts w:ascii="Angsana New" w:hAnsi="Angsana New" w:cs="Angsana New" w:hint="cs"/>
          <w:sz w:val="32"/>
          <w:szCs w:val="32"/>
        </w:rPr>
        <w:t xml:space="preserve"> (BCP)</w:t>
      </w:r>
    </w:p>
    <w:p w14:paraId="2660BFB8" w14:textId="2D898A08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spacing w:after="0"/>
        <w:ind w:left="990" w:hanging="45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ระบบงานในการกำกับดูแลการปฏิบัติงาน (</w:t>
      </w:r>
      <w:r w:rsidRPr="001E62AE">
        <w:rPr>
          <w:rFonts w:ascii="Angsana New" w:hAnsi="Angsana New" w:cs="Angsana New" w:hint="cs"/>
          <w:sz w:val="32"/>
          <w:szCs w:val="32"/>
        </w:rPr>
        <w:t>Compliance System)</w:t>
      </w:r>
    </w:p>
    <w:p w14:paraId="68A7BAB3" w14:textId="1081187F" w:rsidR="00760489" w:rsidRPr="001E62AE" w:rsidRDefault="00760489" w:rsidP="00D03B80">
      <w:pPr>
        <w:numPr>
          <w:ilvl w:val="1"/>
          <w:numId w:val="1"/>
        </w:numPr>
        <w:tabs>
          <w:tab w:val="clear" w:pos="1440"/>
        </w:tabs>
        <w:ind w:left="990" w:hanging="45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ระบบการจัดการข้อร้องเรียนของผู้ลงทุน </w:t>
      </w:r>
      <w:r w:rsidRPr="001E62AE">
        <w:rPr>
          <w:rFonts w:ascii="Angsana New" w:hAnsi="Angsana New" w:cs="Angsana New" w:hint="cs"/>
          <w:sz w:val="32"/>
          <w:szCs w:val="32"/>
        </w:rPr>
        <w:t>(Complaint Management System)</w:t>
      </w:r>
    </w:p>
    <w:p w14:paraId="22668277" w14:textId="0E07DC5D" w:rsidR="0074428F" w:rsidRPr="0074428F" w:rsidRDefault="0074428F" w:rsidP="0074428F">
      <w:pPr>
        <w:spacing w:after="0"/>
        <w:rPr>
          <w:rFonts w:ascii="Angsana New" w:hAnsi="Angsana New" w:cs="Angsana New" w:hint="cs"/>
          <w:sz w:val="32"/>
          <w:szCs w:val="32"/>
        </w:rPr>
      </w:pPr>
      <w:r w:rsidRPr="0074428F">
        <w:rPr>
          <w:rFonts w:ascii="Angsana New" w:hAnsi="Angsana New" w:cs="Angsana New" w:hint="cs"/>
          <w:sz w:val="32"/>
          <w:szCs w:val="32"/>
          <w:u w:val="single"/>
          <w:cs/>
        </w:rPr>
        <w:t>เอกสารแนบท้าย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:</w:t>
      </w:r>
      <w:r w:rsidR="00044904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74428F">
        <w:rPr>
          <w:rFonts w:ascii="Angsana New" w:hAnsi="Angsana New" w:cs="Angsana New"/>
          <w:sz w:val="32"/>
          <w:szCs w:val="32"/>
          <w:cs/>
        </w:rPr>
        <w:t>แบบประเมินความพร้อม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 </w:t>
      </w:r>
      <w:r>
        <w:rPr>
          <w:rFonts w:ascii="Angsana New" w:hAnsi="Angsana New" w:cs="Angsana New"/>
          <w:sz w:val="32"/>
          <w:szCs w:val="32"/>
        </w:rPr>
        <w:t>IT</w:t>
      </w:r>
    </w:p>
    <w:p w14:paraId="65E9FB1F" w14:textId="5C53CC12" w:rsidR="00914E98" w:rsidRPr="001E62AE" w:rsidRDefault="00914E98" w:rsidP="00914E98">
      <w:pPr>
        <w:rPr>
          <w:rFonts w:ascii="Angsana New" w:hAnsi="Angsana New" w:cs="Angsana New" w:hint="cs"/>
          <w:sz w:val="32"/>
          <w:szCs w:val="32"/>
        </w:rPr>
      </w:pPr>
    </w:p>
    <w:p w14:paraId="7831B3C2" w14:textId="77777777" w:rsidR="00FF2A2C" w:rsidRPr="001E62AE" w:rsidRDefault="00FF2A2C" w:rsidP="001F2AA7">
      <w:pPr>
        <w:rPr>
          <w:rFonts w:ascii="Angsana New" w:hAnsi="Angsana New" w:cs="Angsana New" w:hint="cs"/>
          <w:b/>
          <w:bCs/>
          <w:sz w:val="32"/>
          <w:szCs w:val="32"/>
          <w:cs/>
        </w:rPr>
        <w:sectPr w:rsidR="00FF2A2C" w:rsidRPr="001E62A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A38B45" w14:textId="5E20686A" w:rsidR="001F2AA7" w:rsidRPr="001E62AE" w:rsidRDefault="009A50B0" w:rsidP="001F2AA7">
      <w:pPr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E62AE">
        <w:rPr>
          <w:rFonts w:ascii="Angsana New" w:hAnsi="Angsana New" w:cs="Angsana New" w:hint="cs"/>
          <w:b/>
          <w:bCs/>
          <w:sz w:val="32"/>
          <w:szCs w:val="32"/>
          <w:u w:val="single"/>
        </w:rPr>
        <w:t>1</w:t>
      </w:r>
      <w:r w:rsidR="00F87E18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: </w:t>
      </w:r>
      <w:r w:rsidR="0004490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ข้อมูลทั่วไปเกี่ยวกับบริษัท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 (Company’s Information)</w:t>
      </w:r>
    </w:p>
    <w:p w14:paraId="13A08592" w14:textId="096B89AE" w:rsidR="009C4068" w:rsidRPr="001E62AE" w:rsidRDefault="009C4068" w:rsidP="00D03B80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1.</w:t>
      </w:r>
      <w:r w:rsidRPr="001E62AE">
        <w:rPr>
          <w:rFonts w:ascii="Angsana New" w:hAnsi="Angsana New" w:cs="Angsana New" w:hint="cs"/>
          <w:sz w:val="32"/>
          <w:szCs w:val="32"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ลักษณะการประกอบธุรกิจ </w:t>
      </w:r>
      <w:r w:rsidR="009141E2" w:rsidRPr="001E62AE">
        <w:rPr>
          <w:rFonts w:ascii="Angsana New" w:hAnsi="Angsana New" w:cs="Angsana New" w:hint="cs"/>
          <w:b/>
          <w:bCs/>
          <w:sz w:val="32"/>
          <w:szCs w:val="32"/>
        </w:rPr>
        <w:t>(Business Model)</w:t>
      </w:r>
    </w:p>
    <w:p w14:paraId="22E85AC9" w14:textId="17F47222" w:rsidR="0010351F" w:rsidRPr="001E62AE" w:rsidRDefault="0010351F" w:rsidP="0074428F">
      <w:pPr>
        <w:spacing w:after="0"/>
        <w:ind w:left="1620" w:right="-154" w:hanging="126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เพื่อแสดงให้เห็นว่าบริษัทมีความรู้ความเข้าใจ มีคุณสมบัติและมีความพร้อมขอ</w:t>
      </w:r>
      <w:r w:rsidR="001E62AE">
        <w:rPr>
          <w:rFonts w:ascii="Angsana New" w:hAnsi="Angsana New" w:cs="Angsana New" w:hint="cs"/>
          <w:sz w:val="32"/>
          <w:szCs w:val="32"/>
          <w:cs/>
        </w:rPr>
        <w:t>ง</w:t>
      </w:r>
      <w:r w:rsidRPr="001E62AE">
        <w:rPr>
          <w:rFonts w:ascii="Angsana New" w:hAnsi="Angsana New" w:cs="Angsana New" w:hint="cs"/>
          <w:sz w:val="32"/>
          <w:szCs w:val="32"/>
          <w:cs/>
        </w:rPr>
        <w:t>ระบบงาน รวมทั้งมีกลยุทธ์ในการประกอบธุรกิจให้ประสบความสำเร็จ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14:paraId="46EFA850" w14:textId="17CB3D66" w:rsidR="0010351F" w:rsidRPr="001E62AE" w:rsidRDefault="0010351F" w:rsidP="008E443A">
      <w:pPr>
        <w:spacing w:after="0"/>
        <w:ind w:left="3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8E443A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โปรดระบุลักษณะการประกอบธุรกิจของบริษัท โดยอย่างน้อยต้องครอบคลุมหัวข้อดังต่อไปนี้</w:t>
      </w:r>
    </w:p>
    <w:p w14:paraId="7318CFFD" w14:textId="77777777" w:rsidR="0010351F" w:rsidRPr="001E62AE" w:rsidRDefault="0010351F" w:rsidP="001E62AE">
      <w:pPr>
        <w:numPr>
          <w:ilvl w:val="0"/>
          <w:numId w:val="3"/>
        </w:numPr>
        <w:spacing w:after="0"/>
        <w:ind w:right="-42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ความเป็นมาของบริษัท ความรู้ความชำนาญ ประสบการณ์ของผู้บริหารหรือผู้ถือหุ้นของผู้ประกอบธุรกิจ </w:t>
      </w:r>
    </w:p>
    <w:p w14:paraId="19F00F54" w14:textId="77777777" w:rsidR="0010351F" w:rsidRPr="001E62AE" w:rsidRDefault="0010351F" w:rsidP="0010351F">
      <w:pPr>
        <w:numPr>
          <w:ilvl w:val="0"/>
          <w:numId w:val="3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กลยุทธ์การทำธุรกิจ จุดแข็ง / จุดเด่นของบริษัท (อธิบายให้เห็นกลยุทธ์ในการทำธุรกิจของบริษัท)</w:t>
      </w:r>
    </w:p>
    <w:p w14:paraId="2988CB14" w14:textId="2F5C2E01" w:rsidR="0010351F" w:rsidRPr="001E62AE" w:rsidRDefault="0010351F" w:rsidP="0010351F">
      <w:pPr>
        <w:numPr>
          <w:ilvl w:val="0"/>
          <w:numId w:val="3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นโยบายการคิดค่าธรรมเนียมในการให้บริการ (</w:t>
      </w:r>
      <w:r w:rsidRPr="001E62AE">
        <w:rPr>
          <w:rFonts w:ascii="Angsana New" w:hAnsi="Angsana New" w:cs="Angsana New" w:hint="cs"/>
          <w:sz w:val="32"/>
          <w:szCs w:val="32"/>
        </w:rPr>
        <w:t>Fees Policy)</w:t>
      </w:r>
    </w:p>
    <w:p w14:paraId="7FE395A1" w14:textId="5709ECB4" w:rsidR="0010351F" w:rsidRPr="001E62AE" w:rsidRDefault="0010351F" w:rsidP="0010351F">
      <w:pPr>
        <w:numPr>
          <w:ilvl w:val="0"/>
          <w:numId w:val="3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ลักษณะ</w:t>
      </w:r>
      <w:r w:rsidR="005C6D34" w:rsidRPr="001E62AE">
        <w:rPr>
          <w:rFonts w:ascii="Angsana New" w:hAnsi="Angsana New" w:cs="Angsana New" w:hint="cs"/>
          <w:sz w:val="32"/>
          <w:szCs w:val="32"/>
          <w:cs/>
        </w:rPr>
        <w:t>ธุรกิจของผู้เสนอขายโทเคนดิจิทัล</w:t>
      </w:r>
      <w:r w:rsidR="00E53E95" w:rsidRPr="001E62AE">
        <w:rPr>
          <w:rFonts w:ascii="Angsana New" w:hAnsi="Angsana New" w:cs="Angsana New" w:hint="cs"/>
          <w:sz w:val="32"/>
          <w:szCs w:val="32"/>
          <w:cs/>
        </w:rPr>
        <w:t xml:space="preserve">ที่เป็นเป้าหมาย </w:t>
      </w:r>
      <w:r w:rsidR="00E53E95" w:rsidRPr="001E62AE">
        <w:rPr>
          <w:rFonts w:ascii="Angsana New" w:hAnsi="Angsana New" w:cs="Angsana New" w:hint="cs"/>
          <w:sz w:val="32"/>
          <w:szCs w:val="32"/>
        </w:rPr>
        <w:t>(Target Issuers)</w:t>
      </w:r>
    </w:p>
    <w:p w14:paraId="32CAA51C" w14:textId="53468FD0" w:rsidR="00EC326A" w:rsidRPr="001E62AE" w:rsidRDefault="00EC326A" w:rsidP="0010351F">
      <w:pPr>
        <w:numPr>
          <w:ilvl w:val="0"/>
          <w:numId w:val="3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จำนวนบริษัทที่คาดว่าจะมีการออกเสนอขายต่อปี</w:t>
      </w:r>
    </w:p>
    <w:p w14:paraId="5AA90039" w14:textId="77777777" w:rsidR="00F95A27" w:rsidRPr="001E62AE" w:rsidRDefault="0010351F" w:rsidP="0010351F">
      <w:pPr>
        <w:numPr>
          <w:ilvl w:val="0"/>
          <w:numId w:val="3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426B2D" w:rsidRPr="001E62AE">
        <w:rPr>
          <w:rFonts w:ascii="Angsana New" w:hAnsi="Angsana New" w:cs="Angsana New" w:hint="cs"/>
          <w:sz w:val="32"/>
          <w:szCs w:val="32"/>
          <w:cs/>
        </w:rPr>
        <w:t>ผู้ลงทุน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เป้าหมาย </w:t>
      </w:r>
      <w:r w:rsidR="00E53E95" w:rsidRPr="001E62AE">
        <w:rPr>
          <w:rFonts w:ascii="Angsana New" w:hAnsi="Angsana New" w:cs="Angsana New" w:hint="cs"/>
          <w:sz w:val="32"/>
          <w:szCs w:val="32"/>
        </w:rPr>
        <w:t>(Target Investors)</w:t>
      </w:r>
    </w:p>
    <w:p w14:paraId="523B4A4A" w14:textId="1A144796" w:rsidR="0010351F" w:rsidRPr="001E62AE" w:rsidRDefault="0010351F" w:rsidP="009E3485">
      <w:pPr>
        <w:numPr>
          <w:ilvl w:val="0"/>
          <w:numId w:val="3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กรณีที่ประกอบธุรกิจอื่นอยู่ก่อนวันที่ขอรับอนุญาต</w:t>
      </w:r>
      <w:r w:rsidR="00610549" w:rsidRPr="001E62AE">
        <w:rPr>
          <w:rFonts w:ascii="Angsana New" w:hAnsi="Angsana New" w:cs="Angsana New" w:hint="cs"/>
          <w:sz w:val="32"/>
          <w:szCs w:val="32"/>
          <w:cs/>
        </w:rPr>
        <w:t xml:space="preserve"> อธิบายลักษณะธุรกิจอื่นที่บริษัทประกอบ</w:t>
      </w:r>
      <w:r w:rsidR="000A4945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C3741" w:rsidRPr="001E62AE">
        <w:rPr>
          <w:rFonts w:ascii="Angsana New" w:hAnsi="Angsana New" w:cs="Angsana New" w:hint="cs"/>
          <w:sz w:val="32"/>
          <w:szCs w:val="32"/>
          <w:cs/>
        </w:rPr>
        <w:t>และอธิบายถึง</w:t>
      </w:r>
      <w:r w:rsidRPr="001E62AE">
        <w:rPr>
          <w:rFonts w:ascii="Angsana New" w:hAnsi="Angsana New" w:cs="Angsana New" w:hint="cs"/>
          <w:sz w:val="32"/>
          <w:szCs w:val="32"/>
          <w:cs/>
        </w:rPr>
        <w:t>ความเกี่ยวเนื่อง เป็นประโยชน์ หรือสนับสนุนการ</w:t>
      </w:r>
      <w:r w:rsidR="00F95A27" w:rsidRPr="001E62AE">
        <w:rPr>
          <w:rFonts w:ascii="Angsana New" w:hAnsi="Angsana New" w:cs="Angsana New" w:hint="cs"/>
          <w:sz w:val="32"/>
          <w:szCs w:val="32"/>
          <w:cs/>
        </w:rPr>
        <w:t xml:space="preserve">ทำหน้าที่เป็น </w:t>
      </w:r>
      <w:r w:rsidR="00F95A27"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="00F95A27" w:rsidRPr="001E62AE">
        <w:rPr>
          <w:rFonts w:ascii="Angsana New" w:hAnsi="Angsana New" w:cs="Angsana New" w:hint="cs"/>
          <w:sz w:val="32"/>
          <w:szCs w:val="32"/>
          <w:cs/>
        </w:rPr>
        <w:t>หรือ</w:t>
      </w:r>
      <w:r w:rsidRPr="001E62AE">
        <w:rPr>
          <w:rFonts w:ascii="Angsana New" w:hAnsi="Angsana New" w:cs="Angsana New" w:hint="cs"/>
          <w:sz w:val="32"/>
          <w:szCs w:val="32"/>
          <w:cs/>
        </w:rPr>
        <w:t>รับรองว่าธุรกิจอื่นไม่มีลักษณะที่ก่อให้เกิดความขัดแย้งทางผลประโยชน์ หรือแสดงแนวทางการจัดการความขัดแย้งทางผลประโยชน์ที่ม</w:t>
      </w:r>
      <w:r w:rsidR="00C92758" w:rsidRPr="001E62AE">
        <w:rPr>
          <w:rFonts w:ascii="Angsana New" w:hAnsi="Angsana New" w:cs="Angsana New" w:hint="cs"/>
          <w:sz w:val="32"/>
          <w:szCs w:val="32"/>
          <w:cs/>
        </w:rPr>
        <w:t>ี</w:t>
      </w:r>
      <w:r w:rsidRPr="001E62AE">
        <w:rPr>
          <w:rFonts w:ascii="Angsana New" w:hAnsi="Angsana New" w:cs="Angsana New" w:hint="cs"/>
          <w:sz w:val="32"/>
          <w:szCs w:val="32"/>
          <w:cs/>
        </w:rPr>
        <w:t>ประสิทธิภาพ</w:t>
      </w:r>
    </w:p>
    <w:p w14:paraId="6F7E620B" w14:textId="7D8D7F78" w:rsidR="001F320B" w:rsidRPr="001E62AE" w:rsidRDefault="009C4068" w:rsidP="009968A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2.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F320B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โครงสร้างการถือหุ้น</w:t>
      </w:r>
      <w:r w:rsidR="009E3485"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 (Shareholding Structure)</w:t>
      </w:r>
    </w:p>
    <w:p w14:paraId="6613DFBC" w14:textId="278E44DC" w:rsidR="00671B73" w:rsidRPr="001E62AE" w:rsidRDefault="00671B73" w:rsidP="009968AF">
      <w:pPr>
        <w:spacing w:after="0"/>
        <w:ind w:left="3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เพื่อแสดงให้เห็นถึงโครงสร้างการถือหุ้นของบริษัท</w:t>
      </w:r>
    </w:p>
    <w:p w14:paraId="237B1B92" w14:textId="0434F67B" w:rsidR="00671B73" w:rsidRPr="001E62AE" w:rsidRDefault="00671B73" w:rsidP="00933C94">
      <w:pPr>
        <w:spacing w:after="0"/>
        <w:ind w:left="360"/>
        <w:rPr>
          <w:rFonts w:ascii="Angsana New" w:hAnsi="Angsana New" w:cs="Angsana New" w:hint="cs"/>
          <w:sz w:val="32"/>
          <w:szCs w:val="32"/>
          <w:u w:val="single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 xml:space="preserve">การจัดเตรียมเอกสาร </w:t>
      </w:r>
    </w:p>
    <w:p w14:paraId="76FDD8E7" w14:textId="77777777" w:rsidR="003160A9" w:rsidRPr="001E62AE" w:rsidRDefault="00671B73" w:rsidP="00671B73">
      <w:pPr>
        <w:pStyle w:val="ListParagraph"/>
        <w:numPr>
          <w:ilvl w:val="0"/>
          <w:numId w:val="5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นำส่งสำเนาบัญชีรายชื่อผู้ถือหุ้นของบริษัท ที่กระทรวงพาณิชย์รับรองเป็นเอกสารแนบ (อายุไม่เกิน 6 เดือน</w:t>
      </w:r>
      <w:r w:rsidR="003160A9" w:rsidRPr="001E62AE">
        <w:rPr>
          <w:rFonts w:ascii="Angsana New" w:hAnsi="Angsana New" w:cs="Angsana New" w:hint="cs"/>
          <w:sz w:val="32"/>
          <w:szCs w:val="32"/>
        </w:rPr>
        <w:t>)</w:t>
      </w:r>
    </w:p>
    <w:p w14:paraId="05DDCF71" w14:textId="6437905F" w:rsidR="00710BC0" w:rsidRPr="001E62AE" w:rsidRDefault="00671B73" w:rsidP="00783DF4">
      <w:pPr>
        <w:pStyle w:val="ListParagraph"/>
        <w:numPr>
          <w:ilvl w:val="0"/>
          <w:numId w:val="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แสดงโครงสร้างการถือหุ้นให้ครอบคลุมถึงผู้ถือหุ้นรายใหญ่ทางตรงและทางอ้อมทั้งหมด ตลอดจนถึงผู้ถือหุ้นรายใหญ่ชั้นสุดท้าย</w:t>
      </w:r>
    </w:p>
    <w:p w14:paraId="293BEA18" w14:textId="386025B1" w:rsidR="00710BC0" w:rsidRPr="001E62AE" w:rsidRDefault="009C4068" w:rsidP="009968A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3.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โครงสร้างองค์กร</w:t>
      </w:r>
      <w:r w:rsidR="005F36C7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และขอบเขตหน้าที่ความรับผิดชอบ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14:paraId="2A3DACEC" w14:textId="42921E13" w:rsidR="004A33D5" w:rsidRPr="001E62AE" w:rsidRDefault="004A33D5" w:rsidP="009968AF">
      <w:pPr>
        <w:spacing w:after="0"/>
        <w:ind w:left="1620" w:hanging="12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เพื่อแสดงให้เห็นถึงโครงสร้างการจัดการองค์กรที่ครอบคลุมงาน</w:t>
      </w:r>
      <w:r w:rsidR="00EA0400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A0400" w:rsidRPr="001E62AE">
        <w:rPr>
          <w:rFonts w:ascii="Angsana New" w:hAnsi="Angsana New" w:cs="Angsana New" w:hint="cs"/>
          <w:sz w:val="32"/>
          <w:szCs w:val="32"/>
        </w:rPr>
        <w:t>ICO Portal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มีการถ่วงดุลและสอบยันการทำงานที่เหมาะสม (</w:t>
      </w:r>
      <w:r w:rsidRPr="001E62AE">
        <w:rPr>
          <w:rFonts w:ascii="Angsana New" w:hAnsi="Angsana New" w:cs="Angsana New" w:hint="cs"/>
          <w:sz w:val="32"/>
          <w:szCs w:val="32"/>
        </w:rPr>
        <w:t>check and balance</w:t>
      </w:r>
      <w:r w:rsidRPr="001E62AE">
        <w:rPr>
          <w:rFonts w:ascii="Angsana New" w:hAnsi="Angsana New" w:cs="Angsana New" w:hint="cs"/>
          <w:sz w:val="32"/>
          <w:szCs w:val="32"/>
          <w:cs/>
        </w:rPr>
        <w:t>) และมีการกำหนดความรับผิดชอบของแต่ละฝ่ายงานที่ชัดเจนและครอบคลุมทุกกระบวนงานที่พึงมีในการประกอบธุรกิจ</w:t>
      </w:r>
    </w:p>
    <w:p w14:paraId="1B1FA39E" w14:textId="4DA2FD47" w:rsidR="004A33D5" w:rsidRPr="001E62AE" w:rsidRDefault="004A33D5" w:rsidP="00933C94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lastRenderedPageBreak/>
        <w:t>การจัดเตรียมเอกสาร</w:t>
      </w:r>
    </w:p>
    <w:p w14:paraId="31ABF5DA" w14:textId="2448A8C3" w:rsidR="004A33D5" w:rsidRPr="001E62AE" w:rsidRDefault="004A33D5" w:rsidP="004A33D5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นำส่งสำเนาหนังสือรับรองบริษัท ซึ่งแสดงรายชื่อกรรมการและบุคคลผู้มีอำนาจในการจัดการบริษัทเป็นเอกสารแนบ</w:t>
      </w:r>
    </w:p>
    <w:p w14:paraId="0A6E6D79" w14:textId="666C546B" w:rsidR="004A33D5" w:rsidRPr="001E62AE" w:rsidRDefault="004A33D5" w:rsidP="004A33D5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แสดงโครงสร้างองค์กร โดยระบุชื่อผู้รับผิดชอบสูงสุดของแต่ละฝ่าย และจำนวนพนักงานของแต่ละฝ่าย (กรณียังไม่มีการจ้างผู้บริหารหรือพนักงานให้ระบุเป็นแผนงานได้)</w:t>
      </w:r>
    </w:p>
    <w:p w14:paraId="6E8D1447" w14:textId="5EBF3BE5" w:rsidR="006B2329" w:rsidRPr="001E62AE" w:rsidRDefault="006B2329" w:rsidP="006B2329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อธิบายขอบเขตหน้าที่และความรับผิดชอบของคณะกรรมการและฝ่ายงานที่เกี่ยวข้อง</w:t>
      </w:r>
    </w:p>
    <w:p w14:paraId="589F0708" w14:textId="71DE44C8" w:rsidR="005F36C7" w:rsidRPr="001E62AE" w:rsidRDefault="009C4068" w:rsidP="009968AF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4.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2086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รายละเอียดเกี่ยวกับบุคลากร </w:t>
      </w:r>
    </w:p>
    <w:p w14:paraId="7EB22C43" w14:textId="5A131B48" w:rsidR="00BB781E" w:rsidRPr="001E62AE" w:rsidRDefault="00BB781E" w:rsidP="009968AF">
      <w:pPr>
        <w:spacing w:after="0"/>
        <w:ind w:left="1620" w:hanging="12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</w:t>
      </w:r>
      <w:r w:rsidR="00252D80" w:rsidRPr="001E62AE">
        <w:rPr>
          <w:rFonts w:ascii="Angsana New" w:hAnsi="Angsana New" w:cs="Angsana New" w:hint="cs"/>
          <w:sz w:val="32"/>
          <w:szCs w:val="32"/>
          <w:cs/>
        </w:rPr>
        <w:t>การมีบุคลากรในจำนวนที่เพียงพอกับการประกอบธุรกิจ ซึ่งมีความรู้ ความสามารถ และประสบการณ์</w:t>
      </w:r>
      <w:r w:rsidR="00F028BA" w:rsidRPr="001E62AE">
        <w:rPr>
          <w:rFonts w:ascii="Angsana New" w:hAnsi="Angsana New" w:cs="Angsana New" w:hint="cs"/>
          <w:sz w:val="32"/>
          <w:szCs w:val="32"/>
          <w:cs/>
        </w:rPr>
        <w:t>เหมาะสมและสอดคล้องกับการปฏิบัติหน้าที่</w:t>
      </w:r>
      <w:r w:rsidR="00CD4516" w:rsidRPr="001E62AE">
        <w:rPr>
          <w:rFonts w:ascii="Angsana New" w:hAnsi="Angsana New" w:cs="Angsana New" w:hint="cs"/>
          <w:sz w:val="32"/>
          <w:szCs w:val="32"/>
        </w:rPr>
        <w:t xml:space="preserve"> </w:t>
      </w:r>
      <w:r w:rsidR="00CD4516" w:rsidRPr="001E62AE">
        <w:rPr>
          <w:rFonts w:ascii="Angsana New" w:hAnsi="Angsana New" w:cs="Angsana New" w:hint="cs"/>
          <w:sz w:val="32"/>
          <w:szCs w:val="32"/>
          <w:cs/>
        </w:rPr>
        <w:t>และไม่มีประวัติในทางที่เสื่อมเสีย</w:t>
      </w:r>
    </w:p>
    <w:p w14:paraId="1458F011" w14:textId="7B61765D" w:rsidR="00BB781E" w:rsidRPr="001E62AE" w:rsidRDefault="00BB781E" w:rsidP="00933C94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</w:p>
    <w:p w14:paraId="57737B0D" w14:textId="7E9B19B2" w:rsidR="00EA0400" w:rsidRPr="001E62AE" w:rsidRDefault="00EA0400" w:rsidP="00EA0400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ระบุประวัติโดยสังเขปของคณะกรรมการและผู้บริหาร</w:t>
      </w:r>
      <w:r w:rsidR="00B30415" w:rsidRPr="001E62AE">
        <w:rPr>
          <w:rFonts w:ascii="Angsana New" w:hAnsi="Angsana New" w:cs="Angsana New" w:hint="cs"/>
          <w:sz w:val="32"/>
          <w:szCs w:val="32"/>
          <w:cs/>
        </w:rPr>
        <w:t>ที่เกี่ยวข้อง</w:t>
      </w:r>
    </w:p>
    <w:p w14:paraId="1F35ACBD" w14:textId="667A42FF" w:rsidR="00B30415" w:rsidRPr="001E62AE" w:rsidRDefault="00E70F67" w:rsidP="00EA0400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ระบุประวัติโดยสังเขปของทีมงาน</w:t>
      </w:r>
      <w:r w:rsidR="00D07273" w:rsidRPr="001E62AE">
        <w:rPr>
          <w:rFonts w:ascii="Angsana New" w:hAnsi="Angsana New" w:cs="Angsana New" w:hint="cs"/>
          <w:sz w:val="32"/>
          <w:szCs w:val="32"/>
          <w:cs/>
        </w:rPr>
        <w:t>ในส่วนงานที่ทำหน้าที่กลั่นกรอง</w:t>
      </w:r>
      <w:r w:rsidR="00AC497F" w:rsidRPr="001E62AE">
        <w:rPr>
          <w:rFonts w:ascii="Angsana New" w:hAnsi="Angsana New" w:cs="Angsana New" w:hint="cs"/>
          <w:sz w:val="32"/>
          <w:szCs w:val="32"/>
          <w:cs/>
        </w:rPr>
        <w:t>โทเคนดิจิทัล</w:t>
      </w:r>
    </w:p>
    <w:p w14:paraId="7B6916D6" w14:textId="1114EE66" w:rsidR="00CE2A88" w:rsidRPr="001E62AE" w:rsidRDefault="00CE2A88" w:rsidP="00EA0400">
      <w:pPr>
        <w:pStyle w:val="ListParagraph"/>
        <w:numPr>
          <w:ilvl w:val="0"/>
          <w:numId w:val="6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หากมีประสบการณ์ที่เกี่ยวข้องกับการ</w:t>
      </w:r>
      <w:r w:rsidR="003F35B1" w:rsidRPr="001E62AE">
        <w:rPr>
          <w:rFonts w:ascii="Angsana New" w:hAnsi="Angsana New" w:cs="Angsana New" w:hint="cs"/>
          <w:sz w:val="32"/>
          <w:szCs w:val="32"/>
          <w:cs/>
        </w:rPr>
        <w:t xml:space="preserve">ออก </w:t>
      </w:r>
      <w:r w:rsidR="003F35B1" w:rsidRPr="001E62AE">
        <w:rPr>
          <w:rFonts w:ascii="Angsana New" w:hAnsi="Angsana New" w:cs="Angsana New" w:hint="cs"/>
          <w:sz w:val="32"/>
          <w:szCs w:val="32"/>
        </w:rPr>
        <w:t xml:space="preserve">ICO </w:t>
      </w:r>
      <w:r w:rsidR="003F35B1" w:rsidRPr="001E62AE">
        <w:rPr>
          <w:rFonts w:ascii="Angsana New" w:hAnsi="Angsana New" w:cs="Angsana New" w:hint="cs"/>
          <w:sz w:val="32"/>
          <w:szCs w:val="32"/>
          <w:cs/>
        </w:rPr>
        <w:t>โปรดระบุรายละเอียดเกี่ยวกับประสบการณ์</w:t>
      </w:r>
      <w:r w:rsidR="00EF0ABB" w:rsidRPr="001E62AE">
        <w:rPr>
          <w:rFonts w:ascii="Angsana New" w:hAnsi="Angsana New" w:cs="Angsana New" w:hint="cs"/>
          <w:sz w:val="32"/>
          <w:szCs w:val="32"/>
          <w:cs/>
        </w:rPr>
        <w:t xml:space="preserve">ดังกล่าว </w:t>
      </w:r>
      <w:r w:rsidR="00616457" w:rsidRPr="001E62AE">
        <w:rPr>
          <w:rFonts w:ascii="Angsana New" w:hAnsi="Angsana New" w:cs="Angsana New" w:hint="cs"/>
          <w:sz w:val="32"/>
          <w:szCs w:val="32"/>
          <w:cs/>
        </w:rPr>
        <w:t>บทบาทของบุคลากร และความคืบหน้าของโครงการ</w:t>
      </w:r>
    </w:p>
    <w:p w14:paraId="271DCCA3" w14:textId="5EE01F12" w:rsidR="00A20869" w:rsidRPr="001E62AE" w:rsidRDefault="00A20869">
      <w:pPr>
        <w:rPr>
          <w:rFonts w:ascii="Angsana New" w:hAnsi="Angsana New" w:cs="Angsana New" w:hint="cs"/>
          <w:sz w:val="32"/>
          <w:szCs w:val="32"/>
        </w:rPr>
      </w:pPr>
    </w:p>
    <w:p w14:paraId="0A531A18" w14:textId="77777777" w:rsidR="008D2027" w:rsidRPr="001E62AE" w:rsidRDefault="008D2027" w:rsidP="00FF2A2C">
      <w:pPr>
        <w:rPr>
          <w:rFonts w:ascii="Angsana New" w:hAnsi="Angsana New" w:cs="Angsana New" w:hint="cs"/>
          <w:b/>
          <w:bCs/>
          <w:sz w:val="32"/>
          <w:szCs w:val="32"/>
          <w:cs/>
        </w:rPr>
        <w:sectPr w:rsidR="008D2027" w:rsidRPr="001E62A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110626" w14:textId="279A5A40" w:rsidR="00FF2A2C" w:rsidRPr="001E62AE" w:rsidRDefault="00FF2A2C" w:rsidP="00044904">
      <w:pPr>
        <w:ind w:left="990" w:right="-154" w:hanging="99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="00F87E18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>:</w:t>
      </w:r>
      <w:r w:rsidR="0004490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B006A9"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คู่มือการทำหน้าที่เป็นผู้ให้บริการระบบเสนอขายโทเคนดิจิทัล</w:t>
      </w:r>
      <w:r w:rsidR="00B006A9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4370" w:rsidRPr="001E62AE">
        <w:rPr>
          <w:rFonts w:ascii="Angsana New" w:hAnsi="Angsana New" w:cs="Angsana New" w:hint="cs"/>
          <w:b/>
          <w:bCs/>
          <w:sz w:val="32"/>
          <w:szCs w:val="32"/>
        </w:rPr>
        <w:t>(ICO Portal Operations Manual)</w:t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307DA5" w:rsidRPr="001E62AE" w14:paraId="2D67A2C5" w14:textId="77777777" w:rsidTr="00E622F6">
        <w:tc>
          <w:tcPr>
            <w:tcW w:w="9016" w:type="dxa"/>
            <w:shd w:val="clear" w:color="auto" w:fill="DEEAF6" w:themeFill="accent5" w:themeFillTint="33"/>
          </w:tcPr>
          <w:p w14:paraId="72FB4A8B" w14:textId="0CB20DFC" w:rsidR="00307DA5" w:rsidRPr="001E62AE" w:rsidRDefault="00307DA5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2.1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ระบบงานในการกลั่นกรองโทเคนดิจิทัล (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>Due Diligence)</w:t>
            </w:r>
          </w:p>
        </w:tc>
      </w:tr>
    </w:tbl>
    <w:p w14:paraId="167E6618" w14:textId="433B51AA" w:rsidR="00307DA5" w:rsidRPr="001E62AE" w:rsidRDefault="006A1AED" w:rsidP="004568A9">
      <w:pPr>
        <w:spacing w:before="240"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1.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วิธีการ / ขั้นตอนในการติดต่อผู้ออกเสนอขายโทเคนดิจิทัล</w:t>
      </w:r>
    </w:p>
    <w:p w14:paraId="336E8283" w14:textId="0BABCBB8" w:rsidR="006A1AED" w:rsidRPr="001E62AE" w:rsidRDefault="006A1AED" w:rsidP="001E62AE">
      <w:pPr>
        <w:spacing w:after="0"/>
        <w:ind w:left="1620" w:hanging="12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เพื่อแสดงให้เห็นว่าบริษัทมีการตรวจสอบคุณสมบัติของ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ในเบื้องต้นก่อนเริ่มให้บริการ</w:t>
      </w:r>
    </w:p>
    <w:p w14:paraId="31919882" w14:textId="77777777" w:rsidR="006A1AED" w:rsidRPr="001E62AE" w:rsidRDefault="006A1AED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3994808E" w14:textId="77777777" w:rsidR="006A1AED" w:rsidRPr="001E62AE" w:rsidRDefault="006A1AED" w:rsidP="006A1AED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อธิบายแนวทางปฏิบัติในการติดต่อกับว่าที่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</w:p>
    <w:p w14:paraId="0263BA59" w14:textId="0E618DD4" w:rsidR="006A1AED" w:rsidRPr="001E62AE" w:rsidRDefault="006A1AED" w:rsidP="006A1AED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อธิบายขั้นตอนในการคัดเลือก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ก่อนที่จะเริ่มให้บริการกับ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แต่ละราย และการพิจารณาในเบื้องต้นว่า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มีคุณสมบัติตามนโยบายของบริษัทและตามที่ประกาศกำหนด เช่น เป็นบริษัทไทย ไม่มีส่วนเกี่ยวข้องกับธุรกิจที่ไม่ชอบด้วยกฎหมาย ไม่มีสถานะล้มละลาย กรรมการ ผู้บริหาร 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ผู้มีอำนาจควบคุมไม่มีคุณสมบัติต้องห้าม เป็นต้น </w:t>
      </w:r>
    </w:p>
    <w:p w14:paraId="346F46BF" w14:textId="7AF77580" w:rsidR="006A1AED" w:rsidRPr="001E62AE" w:rsidRDefault="006A1AED" w:rsidP="0074428F">
      <w:pPr>
        <w:pStyle w:val="ListParagraph"/>
        <w:numPr>
          <w:ilvl w:val="0"/>
          <w:numId w:val="11"/>
        </w:numPr>
        <w:ind w:right="-15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ระบุประเภทของเอกสาร หรือข้อมูลที่กำหนดให้ผู้ออกเสนอขายต้องจัดส่งให้บริษัทเพื่อใช้ตรวจสอบคุณสมบัติ</w:t>
      </w:r>
    </w:p>
    <w:p w14:paraId="0A9CC1EC" w14:textId="0CFD336D" w:rsidR="00AF4D36" w:rsidRPr="001E62AE" w:rsidRDefault="00681C41" w:rsidP="00A13D9B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การตรวจสอบคุณสมบัติของผู้ออกเสนอขาย</w:t>
      </w:r>
    </w:p>
    <w:p w14:paraId="773E67F6" w14:textId="23E35844" w:rsidR="00681C41" w:rsidRPr="001E62AE" w:rsidRDefault="00681C41" w:rsidP="001E62AE">
      <w:pPr>
        <w:spacing w:after="0"/>
        <w:ind w:left="1620" w:hanging="1260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เพื่อให้มั่นใจว่ามีการกำหนดวิธีการและขั้นตอนในการตรวจสอบคุณสมบัติของ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ตามที่หลักเกณฑ์กำหนดในประกาศว่าด้วยการเสนอขายโทเคนดิจิทัลต่อประชาชน</w:t>
      </w:r>
    </w:p>
    <w:p w14:paraId="302740EE" w14:textId="77777777" w:rsidR="00681C41" w:rsidRPr="001E62AE" w:rsidRDefault="00681C41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6CF2A7FA" w14:textId="77777777" w:rsidR="00681C41" w:rsidRPr="001E62AE" w:rsidRDefault="00681C41" w:rsidP="00681C41">
      <w:pPr>
        <w:pStyle w:val="ListParagraph"/>
        <w:numPr>
          <w:ilvl w:val="0"/>
          <w:numId w:val="11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อธิบายวิธีการตรวจสอบคุณสมบัติของผู้ออกเสนอขาย โดยระบุขั้นตอนและวิธีการในการตรวจสอบ เช่น การจัดทำ </w:t>
      </w:r>
      <w:r w:rsidRPr="001E62AE">
        <w:rPr>
          <w:rFonts w:ascii="Angsana New" w:hAnsi="Angsana New" w:cs="Angsana New" w:hint="cs"/>
          <w:sz w:val="32"/>
          <w:szCs w:val="32"/>
        </w:rPr>
        <w:t xml:space="preserve">checklist </w:t>
      </w:r>
      <w:r w:rsidRPr="001E62AE">
        <w:rPr>
          <w:rFonts w:ascii="Angsana New" w:hAnsi="Angsana New" w:cs="Angsana New" w:hint="cs"/>
          <w:sz w:val="32"/>
          <w:szCs w:val="32"/>
          <w:cs/>
        </w:rPr>
        <w:t>ระบุเรื่องที่จะตรวจสอบ แนวทางในการพิจารณา ผู้รับผิดชอบในการตรวจสอบ และอำนาจในการตัดสินใจ</w:t>
      </w:r>
    </w:p>
    <w:p w14:paraId="57401366" w14:textId="37F7DC4A" w:rsidR="00681C41" w:rsidRPr="001E62AE" w:rsidRDefault="00681C41" w:rsidP="00681C41">
      <w:pPr>
        <w:pStyle w:val="ListParagraph"/>
        <w:numPr>
          <w:ilvl w:val="0"/>
          <w:numId w:val="11"/>
        </w:numPr>
        <w:spacing w:after="200" w:line="276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ระบุประเภทของเอกสาร หรือข้อมูลที่กำหนดให้ผู้ออกเสนอขายต้องจัดส่งให้บริษัทเพื่อใช้ตรวจสอบคุณสมบัติของผู้ออกเสนอขาย และระบุแนวทาง วิธีการในการได้รับเอกสารข้างต้น 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เช่น ให้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จัดส่งโดยการ </w:t>
      </w:r>
      <w:r w:rsidRPr="001E62AE">
        <w:rPr>
          <w:rFonts w:ascii="Angsana New" w:hAnsi="Angsana New" w:cs="Angsana New" w:hint="cs"/>
          <w:sz w:val="32"/>
          <w:szCs w:val="32"/>
        </w:rPr>
        <w:t xml:space="preserve">scan / hard copy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โดยมีการเซ็นรับรองความถูกต้องของเอกสาร 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หรือการกำหนดให้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รับรองตนเอง</w:t>
      </w:r>
    </w:p>
    <w:p w14:paraId="6D73D073" w14:textId="11D90A06" w:rsidR="00681C41" w:rsidRDefault="00681C41" w:rsidP="003664C5">
      <w:pPr>
        <w:pStyle w:val="ListParagraph"/>
        <w:numPr>
          <w:ilvl w:val="0"/>
          <w:numId w:val="11"/>
        </w:numPr>
        <w:spacing w:line="276" w:lineRule="auto"/>
        <w:rPr>
          <w:rFonts w:ascii="Angsana New" w:hAnsi="Angsana New" w:cs="Angsana New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ระบุแนวทางดำเนินการในกรณีที่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ขาดคุณสมบัติหรือไม่สามารถปฏิบัติได้ตามแนวทาง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ที่กำหนด</w:t>
      </w:r>
    </w:p>
    <w:p w14:paraId="4E62374F" w14:textId="77777777" w:rsidR="0074428F" w:rsidRPr="0074428F" w:rsidRDefault="0074428F" w:rsidP="0074428F">
      <w:pPr>
        <w:spacing w:line="276" w:lineRule="auto"/>
        <w:rPr>
          <w:rFonts w:ascii="Angsana New" w:hAnsi="Angsana New" w:cs="Angsana New" w:hint="cs"/>
          <w:sz w:val="32"/>
          <w:szCs w:val="32"/>
        </w:rPr>
      </w:pPr>
    </w:p>
    <w:p w14:paraId="0D6C7D5D" w14:textId="1512F80A" w:rsidR="00681C41" w:rsidRPr="001E62AE" w:rsidRDefault="00681C41" w:rsidP="00A13D9B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3.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การตรวจสอบโครงการและโทเคนดิจิทัลที่ขออนุญาต</w:t>
      </w:r>
    </w:p>
    <w:p w14:paraId="5A95CF97" w14:textId="52DABCA5" w:rsidR="00681C41" w:rsidRPr="001E62AE" w:rsidRDefault="00681C41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เพื่อให้มั่นใจว่ามีการกำหนดวิธีการและขั้นตอนในการกลั่นกรองโครงการว่าแผนธุรกิจ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มีความชัดเจน วัตถุประสงค์ เป้าหมาย แนวทางการดำเนินการโครงการหรือกิจการตามแผนธุรกิจ และบทบาทของโทเคนดิจิทัลในแผนธุรกิจมีความเหมาะสม การให้สิทธิแก่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ผู้ถือโทเคนดิจิทัลเป็นไปได้และเป็นธรรม</w:t>
      </w:r>
    </w:p>
    <w:p w14:paraId="4049C440" w14:textId="77777777" w:rsidR="00681C41" w:rsidRPr="001E62AE" w:rsidRDefault="00681C41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68FA9068" w14:textId="77777777" w:rsidR="00681C41" w:rsidRPr="001E62AE" w:rsidRDefault="00681C41" w:rsidP="00681C41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อธิบายวิธีการตรวจสอบลักษณะการประกอบธุรกิจ วัตถุประสงค์การเสนอขายของ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และลักษณะของโทเคนดิจิทัล เช่น</w:t>
      </w:r>
      <w:r w:rsidRPr="001E62AE">
        <w:rPr>
          <w:rFonts w:ascii="Angsana New" w:hAnsi="Angsana New" w:cs="Angsana New" w:hint="cs"/>
          <w:sz w:val="32"/>
          <w:szCs w:val="32"/>
        </w:rPr>
        <w:t xml:space="preserve"> </w:t>
      </w:r>
    </w:p>
    <w:p w14:paraId="6F82D8B8" w14:textId="77777777" w:rsidR="00681C41" w:rsidRPr="001E62AE" w:rsidRDefault="00681C41" w:rsidP="00681C41">
      <w:pPr>
        <w:pStyle w:val="ListParagraph"/>
        <w:numPr>
          <w:ilvl w:val="0"/>
          <w:numId w:val="1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การจัดทำ </w:t>
      </w:r>
      <w:r w:rsidRPr="001E62AE">
        <w:rPr>
          <w:rFonts w:ascii="Angsana New" w:hAnsi="Angsana New" w:cs="Angsana New" w:hint="cs"/>
          <w:sz w:val="32"/>
          <w:szCs w:val="32"/>
        </w:rPr>
        <w:t>checklist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ระบุเรื่องที่จะตรวจสอบ รวมถึงมีกระบวนการที่ทำให้แน่ใจว่าแผนธุรกิจเป็นไปได้ มีความชัดเจน และไม่ </w:t>
      </w:r>
      <w:r w:rsidRPr="001E62AE">
        <w:rPr>
          <w:rFonts w:ascii="Angsana New" w:hAnsi="Angsana New" w:cs="Angsana New" w:hint="cs"/>
          <w:sz w:val="32"/>
          <w:szCs w:val="32"/>
        </w:rPr>
        <w:t xml:space="preserve">fraud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Pr="001E62AE">
        <w:rPr>
          <w:rFonts w:ascii="Angsana New" w:hAnsi="Angsana New" w:cs="Angsana New" w:hint="cs"/>
          <w:sz w:val="32"/>
          <w:szCs w:val="32"/>
        </w:rPr>
        <w:t>scam</w:t>
      </w:r>
    </w:p>
    <w:p w14:paraId="09C0FD1D" w14:textId="77777777" w:rsidR="00681C41" w:rsidRPr="001E62AE" w:rsidRDefault="00681C41" w:rsidP="00681C41">
      <w:pPr>
        <w:pStyle w:val="ListParagraph"/>
        <w:numPr>
          <w:ilvl w:val="0"/>
          <w:numId w:val="1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การทำความรู้จัก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ซึ่งอาจทำโดยการสัมภาษณ์ผู้บริหาร การทำ </w:t>
      </w:r>
      <w:r w:rsidRPr="001E62AE">
        <w:rPr>
          <w:rFonts w:ascii="Angsana New" w:hAnsi="Angsana New" w:cs="Angsana New" w:hint="cs"/>
          <w:sz w:val="32"/>
          <w:szCs w:val="32"/>
        </w:rPr>
        <w:t xml:space="preserve">company visit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เพื่อแสดงได้ว่าผู้ออกเสนอขายมีการประกอบธุรกิจหรือโครงการธุรกิจที่ชัดเจน และไม่เป็นการระดมทุนเพื่อทำกิจการที่ไม่เหมาะสม หรือ </w:t>
      </w:r>
      <w:r w:rsidRPr="001E62AE">
        <w:rPr>
          <w:rFonts w:ascii="Angsana New" w:hAnsi="Angsana New" w:cs="Angsana New" w:hint="cs"/>
          <w:sz w:val="32"/>
          <w:szCs w:val="32"/>
        </w:rPr>
        <w:t>scam</w:t>
      </w:r>
    </w:p>
    <w:p w14:paraId="4BBAF529" w14:textId="77777777" w:rsidR="00681C41" w:rsidRPr="001E62AE" w:rsidRDefault="00681C41" w:rsidP="00681C41">
      <w:pPr>
        <w:pStyle w:val="ListParagraph"/>
        <w:numPr>
          <w:ilvl w:val="0"/>
          <w:numId w:val="15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การกำหนดเอกสารหรือข้อมูลที่ใช้ในการประกอบการพิจารณา</w:t>
      </w:r>
    </w:p>
    <w:p w14:paraId="4D38C639" w14:textId="64678925" w:rsidR="00681C41" w:rsidRPr="001E62AE" w:rsidRDefault="00681C41" w:rsidP="00681C41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ระบุแนวทางในการพิจารณาข้อมูลที่ได้รับ เช่น มีฝ่ายหรือคณะทำงานในการพิจารณาข้อมูลของ</w:t>
      </w:r>
      <w:r w:rsidR="0074428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ผู้ออก</w:t>
      </w:r>
      <w:r w:rsidR="0074428F">
        <w:rPr>
          <w:rFonts w:ascii="Angsana New" w:hAnsi="Angsana New" w:cs="Angsana New" w:hint="cs"/>
          <w:sz w:val="32"/>
          <w:szCs w:val="32"/>
          <w:cs/>
        </w:rPr>
        <w:t>โทเคนดิจิทัล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หรือมีการให้คะแนน บุคลากรที่พิจารณามีความรู้ ความเชี่ยวชาญในการ</w:t>
      </w:r>
      <w:r w:rsidR="0074428F">
        <w:rPr>
          <w:rFonts w:ascii="Angsana New" w:hAnsi="Angsana New" w:cs="Angsana New" w:hint="cs"/>
          <w:sz w:val="32"/>
          <w:szCs w:val="32"/>
          <w:cs/>
        </w:rPr>
        <w:t>ตรวจสอบ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ความเป็นไปได้ของ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project </w:t>
      </w:r>
      <w:r w:rsidRPr="001E62AE">
        <w:rPr>
          <w:rFonts w:ascii="Angsana New" w:hAnsi="Angsana New" w:cs="Angsana New" w:hint="cs"/>
          <w:sz w:val="32"/>
          <w:szCs w:val="32"/>
          <w:cs/>
        </w:rPr>
        <w:t>หรือจ้างผู้เชี่ยวชาญภายนอกมาช่วยในการพิจารณาความถูกต้องของข้อมูล</w:t>
      </w:r>
    </w:p>
    <w:p w14:paraId="611F87FD" w14:textId="157D684A" w:rsidR="009968AF" w:rsidRPr="008B3704" w:rsidRDefault="00681C41" w:rsidP="00B650E7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บรรยายวิธีคัดกรองลูกค้า จุดไหนที่จะ </w:t>
      </w:r>
      <w:r w:rsidRPr="001E62AE">
        <w:rPr>
          <w:rFonts w:ascii="Angsana New" w:hAnsi="Angsana New" w:cs="Angsana New" w:hint="cs"/>
          <w:sz w:val="32"/>
          <w:szCs w:val="32"/>
        </w:rPr>
        <w:t xml:space="preserve">reject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และจุดไหนที่จะรับเป็นลูกค้า รวมถึง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methodologies </w:t>
      </w:r>
      <w:r w:rsidRPr="001E62AE">
        <w:rPr>
          <w:rFonts w:ascii="Angsana New" w:hAnsi="Angsana New" w:cs="Angsana New" w:hint="cs"/>
          <w:sz w:val="32"/>
          <w:szCs w:val="32"/>
          <w:cs/>
        </w:rPr>
        <w:t>ต่าง ๆ ในการคัดกรองโครงการ</w:t>
      </w:r>
    </w:p>
    <w:p w14:paraId="701CF1A1" w14:textId="45453D1B" w:rsidR="00D3788E" w:rsidRPr="001E62AE" w:rsidRDefault="00681C41" w:rsidP="003664C5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การตรวจสอบ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smart contract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ที่เกี่ยวข้อง</w:t>
      </w:r>
    </w:p>
    <w:p w14:paraId="3898B2D4" w14:textId="27848ADC" w:rsidR="00681C41" w:rsidRPr="001E62AE" w:rsidRDefault="00681C41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เพื่อแสดงให้เห็นว่า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มีความสามารถและระบบงานรองรับการตรวจสอบ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smart contract </w:t>
      </w:r>
    </w:p>
    <w:p w14:paraId="55113705" w14:textId="77777777" w:rsidR="00681C41" w:rsidRPr="001E62AE" w:rsidRDefault="00681C41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0C9063DA" w14:textId="77777777" w:rsidR="00681C41" w:rsidRPr="001E62AE" w:rsidRDefault="00681C41" w:rsidP="00681C41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อธิบายแนวทางในการตรวจสอบ</w:t>
      </w:r>
      <w:r w:rsidRPr="001E62AE">
        <w:rPr>
          <w:rFonts w:ascii="Angsana New" w:hAnsi="Angsana New" w:cs="Angsana New" w:hint="cs"/>
          <w:sz w:val="32"/>
          <w:szCs w:val="32"/>
        </w:rPr>
        <w:t xml:space="preserve"> smart contract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Pr="001E62AE">
        <w:rPr>
          <w:rFonts w:ascii="Angsana New" w:hAnsi="Angsana New" w:cs="Angsana New" w:hint="cs"/>
          <w:sz w:val="32"/>
          <w:szCs w:val="32"/>
        </w:rPr>
        <w:t>issuer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โดยระบุวิธีการในการตรวจสอบ ระบุผู้รับผิดชอบในการตรวจสอบ เช่น ทีม </w:t>
      </w:r>
      <w:r w:rsidRPr="001E62AE">
        <w:rPr>
          <w:rFonts w:ascii="Angsana New" w:hAnsi="Angsana New" w:cs="Angsana New" w:hint="cs"/>
          <w:sz w:val="32"/>
          <w:szCs w:val="32"/>
        </w:rPr>
        <w:t xml:space="preserve">IT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ของบริษัท หรือจ้าง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outsource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(มีวิธีการคัดเลือก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outsource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อย่างไร ที่จะแน่ใจว่าน่าเชื่อถือ ระบุชื่อผู้ที่จะ </w:t>
      </w:r>
      <w:r w:rsidRPr="001E62AE">
        <w:rPr>
          <w:rFonts w:ascii="Angsana New" w:hAnsi="Angsana New" w:cs="Angsana New" w:hint="cs"/>
          <w:sz w:val="32"/>
          <w:szCs w:val="32"/>
        </w:rPr>
        <w:t xml:space="preserve">outsource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รวมถึง ผลงานของ </w:t>
      </w:r>
      <w:r w:rsidRPr="001E62AE">
        <w:rPr>
          <w:rFonts w:ascii="Angsana New" w:hAnsi="Angsana New" w:cs="Angsana New" w:hint="cs"/>
          <w:sz w:val="32"/>
          <w:szCs w:val="32"/>
        </w:rPr>
        <w:t>outsource</w:t>
      </w:r>
      <w:r w:rsidRPr="001E62AE">
        <w:rPr>
          <w:rFonts w:ascii="Angsana New" w:hAnsi="Angsana New" w:cs="Angsana New" w:hint="cs"/>
          <w:sz w:val="32"/>
          <w:szCs w:val="32"/>
          <w:cs/>
        </w:rPr>
        <w:t>)</w:t>
      </w:r>
    </w:p>
    <w:p w14:paraId="56EBB6C7" w14:textId="1A5095CE" w:rsidR="0074428F" w:rsidRPr="00A43A71" w:rsidRDefault="00681C41" w:rsidP="0074428F">
      <w:pPr>
        <w:pStyle w:val="ListParagraph"/>
        <w:numPr>
          <w:ilvl w:val="0"/>
          <w:numId w:val="11"/>
        </w:numPr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กรณี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รับเขียน </w:t>
      </w:r>
      <w:r w:rsidRPr="001E62AE">
        <w:rPr>
          <w:rFonts w:ascii="Angsana New" w:hAnsi="Angsana New" w:cs="Angsana New" w:hint="cs"/>
          <w:sz w:val="32"/>
          <w:szCs w:val="32"/>
        </w:rPr>
        <w:t xml:space="preserve">smart contract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ให้แก่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จะจัดให้มีการตรวจสอบโดยบุคคลอื่นที่เป็นอิสระอย่างไร</w:t>
      </w:r>
    </w:p>
    <w:p w14:paraId="5D7D83AE" w14:textId="1B40BA1F" w:rsidR="00D3788E" w:rsidRPr="001E62AE" w:rsidRDefault="00681C41" w:rsidP="00B650E7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5.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การอนุมัติรับ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เพื่อให้เสนอขายผ่านบริษัท</w:t>
      </w:r>
    </w:p>
    <w:p w14:paraId="7E831BB2" w14:textId="45A50DBF" w:rsidR="00681C41" w:rsidRPr="001E62AE" w:rsidRDefault="00681C41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เพื่อแสดงให้เห็นถึงกลไกการอนุมัติให้เสนอขายโทเคนดิจิทัลผ่านบริษัท</w:t>
      </w:r>
    </w:p>
    <w:p w14:paraId="06CA6817" w14:textId="77777777" w:rsidR="00681C41" w:rsidRPr="001E62AE" w:rsidRDefault="00681C41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3BBD2B0F" w14:textId="77777777" w:rsidR="00681C41" w:rsidRPr="001E62AE" w:rsidRDefault="00681C41" w:rsidP="009968AF">
      <w:pPr>
        <w:pStyle w:val="ListParagraph"/>
        <w:numPr>
          <w:ilvl w:val="0"/>
          <w:numId w:val="11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อธิบายขั้นตอนการอนุมัติในการให้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ทำการเสนอขายโทเคนดิจิทัลผ่านบริษัท เช่น</w:t>
      </w:r>
      <w:r w:rsidRPr="001E62AE">
        <w:rPr>
          <w:rFonts w:ascii="Angsana New" w:hAnsi="Angsana New" w:cs="Angsana New" w:hint="cs"/>
          <w:sz w:val="32"/>
          <w:szCs w:val="32"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ผู้รับผิดชอบเสนอเรื่องต่อผู้บริหารหรือคณะกรรมการเพื่อขออนุมัติการเสนอขายผ่านบริษัท</w:t>
      </w:r>
    </w:p>
    <w:p w14:paraId="6CE3A859" w14:textId="42D68BC7" w:rsidR="00681C41" w:rsidRPr="001E62AE" w:rsidRDefault="00681C41" w:rsidP="00681C41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ระบุผู้อนุมัติ เช่น กรรมการผู้จัดการ หรือคณะกรรมการบริษัท</w:t>
      </w:r>
    </w:p>
    <w:p w14:paraId="5BABEBFE" w14:textId="5C8375CB" w:rsidR="00D3788E" w:rsidRPr="001E62AE" w:rsidRDefault="00681C41" w:rsidP="00B650E7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6.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การทำสัญญาระหว่างบริษัทและผู้ออกเสนอขาย</w:t>
      </w:r>
    </w:p>
    <w:p w14:paraId="3CB7D7C5" w14:textId="73EBC13F" w:rsidR="00681C41" w:rsidRPr="001E62AE" w:rsidRDefault="00681C41" w:rsidP="00A43A71">
      <w:pPr>
        <w:spacing w:after="0"/>
        <w:ind w:left="1620" w:right="26" w:hanging="12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เพื่อแสดงให้เห็นว่ามีการจัดทำข้อตกลงระหว่างกันที่รัดกุมและเป็นไปตามหลักเกณฑ์ที่กำหนด</w:t>
      </w:r>
    </w:p>
    <w:p w14:paraId="73DD6379" w14:textId="618554F5" w:rsidR="00681C41" w:rsidRPr="001E62AE" w:rsidRDefault="00681C41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อธิบายขั้นตอน</w:t>
      </w:r>
      <w:r w:rsidR="00BE7214" w:rsidRPr="001E62AE">
        <w:rPr>
          <w:rFonts w:ascii="Angsana New" w:hAnsi="Angsana New" w:cs="Angsana New" w:hint="cs"/>
          <w:sz w:val="32"/>
          <w:szCs w:val="32"/>
          <w:cs/>
        </w:rPr>
        <w:t>และ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วิธีการในการทำข้อตกลงระหว่างบริษัทและ </w:t>
      </w:r>
      <w:r w:rsidRPr="001E62AE">
        <w:rPr>
          <w:rFonts w:ascii="Angsana New" w:hAnsi="Angsana New" w:cs="Angsana New" w:hint="cs"/>
          <w:sz w:val="32"/>
          <w:szCs w:val="32"/>
        </w:rPr>
        <w:t>issuer</w:t>
      </w:r>
    </w:p>
    <w:p w14:paraId="0F3E2108" w14:textId="77777777" w:rsidR="00681C41" w:rsidRPr="001E62AE" w:rsidRDefault="00681C41" w:rsidP="00681C41">
      <w:pPr>
        <w:pStyle w:val="ListParagraph"/>
        <w:numPr>
          <w:ilvl w:val="0"/>
          <w:numId w:val="20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การจัดให้มีสัญญาหรือข้อตกลงที่เป็นมาตรฐานที่จะใช้กับทุก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</w:p>
    <w:p w14:paraId="318D8EC3" w14:textId="77777777" w:rsidR="00681C41" w:rsidRPr="001E62AE" w:rsidRDefault="00681C41" w:rsidP="00681C41">
      <w:pPr>
        <w:pStyle w:val="ListParagraph"/>
        <w:numPr>
          <w:ilvl w:val="0"/>
          <w:numId w:val="20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สัญญาหรือข้อตกลงดังกล่าวผ่านการพิจารณาจาก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compliance / </w:t>
      </w:r>
      <w:r w:rsidRPr="001E62AE">
        <w:rPr>
          <w:rFonts w:ascii="Angsana New" w:hAnsi="Angsana New" w:cs="Angsana New" w:hint="cs"/>
          <w:sz w:val="32"/>
          <w:szCs w:val="32"/>
          <w:cs/>
        </w:rPr>
        <w:t>ที่ปรึกษากฎหมาย โดยมีการตรวจสอบสัญญาหรือข้อตกลงกับข้อกำหนดของประกาศและกฎเกณฑ์ที่เกี่ยวข้องทั้งหมด</w:t>
      </w:r>
    </w:p>
    <w:p w14:paraId="6D11B799" w14:textId="09CDA708" w:rsidR="00402D69" w:rsidRPr="001E62AE" w:rsidRDefault="00681C41" w:rsidP="00E622F6">
      <w:pPr>
        <w:pStyle w:val="ListParagraph"/>
        <w:numPr>
          <w:ilvl w:val="0"/>
          <w:numId w:val="20"/>
        </w:numPr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ระบุผู้มีอำนาจลงนามในสัญญา หรือข้อตกลง</w:t>
      </w:r>
    </w:p>
    <w:p w14:paraId="1EC312E0" w14:textId="246BEC67" w:rsidR="00681C41" w:rsidRPr="001E62AE" w:rsidRDefault="000D097F" w:rsidP="00BE7214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7.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การจัดเก็บเอกสารที่เกี่ยวข้องกับการกลั่นกรองโทเคนดิจิทัล</w:t>
      </w:r>
    </w:p>
    <w:p w14:paraId="6E07D172" w14:textId="07297694" w:rsidR="000D097F" w:rsidRPr="001E62AE" w:rsidRDefault="000D097F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เพื่อแสดงให้เห็นถึงกลไกการจัดเก็บเอกสารที่เกี่ยวข้องกับการปฏิบัติงาน</w:t>
      </w:r>
    </w:p>
    <w:p w14:paraId="3CFAF6DA" w14:textId="77777777" w:rsidR="000D097F" w:rsidRPr="001E62AE" w:rsidRDefault="000D097F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72E5CB00" w14:textId="77777777" w:rsidR="000D097F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อธิบายวิธีการในการจัดเก็บ เอกสารที่จะทำการจัดเก็บ มีการกำหนดผู้รับผิดชอบ มีการจัดทำ </w:t>
      </w:r>
      <w:r w:rsidRPr="001E62AE">
        <w:rPr>
          <w:rFonts w:ascii="Angsana New" w:hAnsi="Angsana New" w:cs="Angsana New" w:hint="cs"/>
          <w:sz w:val="32"/>
          <w:szCs w:val="32"/>
        </w:rPr>
        <w:t>checklist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เอกสารที่จะทำการจัดเก็บ เช่น </w:t>
      </w:r>
      <w:r w:rsidRPr="001E62AE">
        <w:rPr>
          <w:rFonts w:ascii="Angsana New" w:hAnsi="Angsana New" w:cs="Angsana New" w:hint="cs"/>
          <w:sz w:val="32"/>
          <w:szCs w:val="32"/>
        </w:rPr>
        <w:t xml:space="preserve">working paper </w:t>
      </w:r>
    </w:p>
    <w:p w14:paraId="78E4998C" w14:textId="64F700C7" w:rsidR="00053CEB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ระบุระยะเวลาในการจัดเก็บ</w:t>
      </w:r>
    </w:p>
    <w:p w14:paraId="554373CA" w14:textId="67F094EB" w:rsidR="00053CEB" w:rsidRPr="001E62AE" w:rsidRDefault="000D097F" w:rsidP="00BE7214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8.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การติดตามการเปิดเผยข้อมูลและเหตุการณ์สำคัญ</w:t>
      </w:r>
    </w:p>
    <w:p w14:paraId="0DE5F479" w14:textId="6FEC8C61" w:rsidR="000D097F" w:rsidRPr="001E62AE" w:rsidRDefault="000D097F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เพื่อแสดงถึงมาตรการในการติดตามดูแลการเปิดเผยข้อมูลและการดำเนินการของ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ภายหลังการเสนอขาย</w:t>
      </w:r>
    </w:p>
    <w:p w14:paraId="49E08618" w14:textId="45DC93C0" w:rsidR="000D097F" w:rsidRPr="001E62AE" w:rsidRDefault="000D097F" w:rsidP="001E62AE">
      <w:pPr>
        <w:spacing w:after="0" w:line="240" w:lineRule="auto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อธิบายวิธีการ ขั้นตอนการติดตาม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หลังการเสนอขาย เช่น</w:t>
      </w:r>
    </w:p>
    <w:p w14:paraId="30E93B81" w14:textId="77777777" w:rsidR="000D097F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กำหนดทีมผู้รับผิดชอบในการติดตาม </w:t>
      </w:r>
      <w:r w:rsidRPr="001E62AE">
        <w:rPr>
          <w:rFonts w:ascii="Angsana New" w:hAnsi="Angsana New" w:cs="Angsana New" w:hint="cs"/>
          <w:sz w:val="32"/>
          <w:szCs w:val="32"/>
        </w:rPr>
        <w:t xml:space="preserve">progress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1E62AE">
        <w:rPr>
          <w:rFonts w:ascii="Angsana New" w:hAnsi="Angsana New" w:cs="Angsana New" w:hint="cs"/>
          <w:sz w:val="32"/>
          <w:szCs w:val="32"/>
        </w:rPr>
        <w:t xml:space="preserve">alert </w:t>
      </w:r>
      <w:r w:rsidRPr="001E62AE">
        <w:rPr>
          <w:rFonts w:ascii="Angsana New" w:hAnsi="Angsana New" w:cs="Angsana New" w:hint="cs"/>
          <w:sz w:val="32"/>
          <w:szCs w:val="32"/>
          <w:cs/>
        </w:rPr>
        <w:t>ทันทีเมื่อมีความผิดปกติเป็นเวลา 1 ปี</w:t>
      </w:r>
    </w:p>
    <w:p w14:paraId="12C67B31" w14:textId="6976B3AD" w:rsidR="00FB6C04" w:rsidRPr="0074428F" w:rsidRDefault="000D097F" w:rsidP="00FB6C04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มีการจัดทำข้อตกลงที่มีข้อกำหนดให้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มีหน้าที่เปิดเผยข้อมูล รายงานความคืบหน้าโครงการ การรายงานความคืบหน้าในการใช้เงิน</w:t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0D097F" w:rsidRPr="001E62AE" w14:paraId="79A1FF98" w14:textId="77777777" w:rsidTr="00F87E18">
        <w:tc>
          <w:tcPr>
            <w:tcW w:w="9016" w:type="dxa"/>
            <w:shd w:val="clear" w:color="auto" w:fill="DEEAF6" w:themeFill="accent5" w:themeFillTint="33"/>
          </w:tcPr>
          <w:p w14:paraId="5A4DE6F4" w14:textId="25CF2D41" w:rsidR="000D097F" w:rsidRPr="001E62AE" w:rsidRDefault="000D097F" w:rsidP="00930C31">
            <w:pPr>
              <w:rPr>
                <w:rFonts w:ascii="Angsana New" w:hAnsi="Angsana New" w:cs="Angsana New" w:hint="cs"/>
                <w:sz w:val="32"/>
                <w:szCs w:val="32"/>
              </w:rPr>
            </w:pP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2.2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ระบบการติดต่อและให้บริการกับผู้ลงทุน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 xml:space="preserve"> (Investor Onboarding)</w:t>
            </w:r>
          </w:p>
        </w:tc>
      </w:tr>
    </w:tbl>
    <w:p w14:paraId="33850FBB" w14:textId="0996D6B7" w:rsidR="000D097F" w:rsidRPr="001E62AE" w:rsidRDefault="000D097F" w:rsidP="00BE7214">
      <w:pPr>
        <w:spacing w:before="240"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1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การทำความรู้จักและพิสูจน์ตัวตนของผู้ลงทุน (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>KYC/CDD)</w:t>
      </w:r>
    </w:p>
    <w:p w14:paraId="02AB3258" w14:textId="24161FB2" w:rsidR="000D097F" w:rsidRPr="001E62AE" w:rsidRDefault="000D097F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นโยบายและกระบวนการในการทำความรู้จักตัวตนผู้ลงทุนซึ่งเป็นไปตามมาตรฐานของสำนักงาน ปปง.</w:t>
      </w:r>
    </w:p>
    <w:p w14:paraId="7CB70952" w14:textId="2772B273" w:rsidR="000D097F" w:rsidRPr="001E62AE" w:rsidRDefault="000D097F" w:rsidP="001E62AE">
      <w:pPr>
        <w:spacing w:after="0" w:line="240" w:lineRule="auto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อธิบายขั้นตอนในการทำความรู้จักผู้ลงทุน และการพิสูจน์ความมีตัวตนของ</w:t>
      </w:r>
      <w:r w:rsidR="001E62AE">
        <w:rPr>
          <w:rFonts w:ascii="Angsana New" w:hAnsi="Angsana New" w:cs="Angsana New"/>
          <w:sz w:val="32"/>
          <w:szCs w:val="32"/>
          <w:cs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ผู้ลงทุน เช่น </w:t>
      </w:r>
    </w:p>
    <w:p w14:paraId="14ED8734" w14:textId="77777777" w:rsidR="000D097F" w:rsidRPr="001E62AE" w:rsidRDefault="000D097F" w:rsidP="000D097F">
      <w:pPr>
        <w:pStyle w:val="ListParagraph"/>
        <w:numPr>
          <w:ilvl w:val="0"/>
          <w:numId w:val="22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ระบุขั้นตอน วิธีการ ในการในการตรวจสอบ เช่น</w:t>
      </w:r>
    </w:p>
    <w:p w14:paraId="77689C65" w14:textId="77777777" w:rsidR="000D097F" w:rsidRPr="001E62AE" w:rsidRDefault="000D097F" w:rsidP="000D097F">
      <w:pPr>
        <w:numPr>
          <w:ilvl w:val="1"/>
          <w:numId w:val="13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การตรวจสอบ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(verify) </w:t>
      </w:r>
      <w:r w:rsidRPr="001E62AE">
        <w:rPr>
          <w:rFonts w:ascii="Angsana New" w:hAnsi="Angsana New" w:cs="Angsana New" w:hint="cs"/>
          <w:sz w:val="32"/>
          <w:szCs w:val="32"/>
          <w:cs/>
        </w:rPr>
        <w:t>สำเนาบัตรประชาชน กับข้อมูลที่ผู้ลงทุนกรอกผ่านระบบ</w:t>
      </w:r>
    </w:p>
    <w:p w14:paraId="0344CBFA" w14:textId="77777777" w:rsidR="000D097F" w:rsidRPr="001E62AE" w:rsidRDefault="000D097F" w:rsidP="00751822">
      <w:pPr>
        <w:numPr>
          <w:ilvl w:val="1"/>
          <w:numId w:val="13"/>
        </w:numPr>
        <w:spacing w:after="0" w:line="240" w:lineRule="auto"/>
        <w:ind w:right="-24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การตรวจสอบข้อมูลจากฐานข้อมูลของ สำนักงาน ป.ป.ง. ว่าไม่เป็นบุคคลที่อยู่ใน </w:t>
      </w:r>
      <w:r w:rsidRPr="001E62AE">
        <w:rPr>
          <w:rFonts w:ascii="Angsana New" w:hAnsi="Angsana New" w:cs="Angsana New" w:hint="cs"/>
          <w:sz w:val="32"/>
          <w:szCs w:val="32"/>
        </w:rPr>
        <w:t>list</w:t>
      </w:r>
    </w:p>
    <w:p w14:paraId="0151DDE9" w14:textId="77777777" w:rsidR="000D097F" w:rsidRPr="001E62AE" w:rsidRDefault="000D097F" w:rsidP="000D097F">
      <w:pPr>
        <w:numPr>
          <w:ilvl w:val="1"/>
          <w:numId w:val="13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การรับรองความถูกต้องของผู้รับผิดชอบในการ </w:t>
      </w:r>
      <w:r w:rsidRPr="001E62AE">
        <w:rPr>
          <w:rFonts w:ascii="Angsana New" w:hAnsi="Angsana New" w:cs="Angsana New" w:hint="cs"/>
          <w:sz w:val="32"/>
          <w:szCs w:val="32"/>
        </w:rPr>
        <w:t>verify</w:t>
      </w:r>
    </w:p>
    <w:p w14:paraId="3CBAEDF1" w14:textId="77777777" w:rsidR="000D097F" w:rsidRPr="001E62AE" w:rsidRDefault="000D097F" w:rsidP="000D097F">
      <w:pPr>
        <w:numPr>
          <w:ilvl w:val="1"/>
          <w:numId w:val="13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เอกสารที่ใช้ประกอบการพิจารณาอื่น ๆ</w:t>
      </w:r>
    </w:p>
    <w:p w14:paraId="76286FC1" w14:textId="77777777" w:rsidR="000D097F" w:rsidRPr="001E62AE" w:rsidRDefault="000D097F" w:rsidP="000D097F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ระบุผู้รับผิดชอบในการตรวจสอบความมีตัวตนของผู้ลงทุน</w:t>
      </w:r>
    </w:p>
    <w:p w14:paraId="5D78D802" w14:textId="292B1DF1" w:rsidR="000D097F" w:rsidRPr="001E62AE" w:rsidRDefault="000D097F" w:rsidP="000D097F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ระบุขั้นตอนการดำเนินการปฏิเสธการให้บริการ กรณี ข้อมูลที่มีไม่สามารถระบุตัวตนที่แท้จริง</w:t>
      </w:r>
    </w:p>
    <w:p w14:paraId="722149C0" w14:textId="5EB97850" w:rsidR="00AF4D36" w:rsidRPr="001E62AE" w:rsidRDefault="000D097F" w:rsidP="00BE7214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การจัดประเภทของผู้ลงทุน (ประกาศ กจ. 16/2561 ข้อ 21)</w:t>
      </w:r>
    </w:p>
    <w:p w14:paraId="5AE0499F" w14:textId="46310EDA" w:rsidR="000D097F" w:rsidRPr="001E62AE" w:rsidRDefault="000D097F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เพื่อแสดงให้เห็นว่าบริษัทมีนโยบายและกระบวนการในการจัดประเภทผู้ลงทุน</w:t>
      </w:r>
    </w:p>
    <w:p w14:paraId="69754D46" w14:textId="5D028445" w:rsidR="000D097F" w:rsidRPr="001E62AE" w:rsidRDefault="000D097F" w:rsidP="001E62AE">
      <w:pPr>
        <w:spacing w:after="0" w:line="240" w:lineRule="auto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อธิบายขั้นตอน วิธีการในการจัดประเภทผู้ลงทุน</w:t>
      </w:r>
    </w:p>
    <w:p w14:paraId="54226194" w14:textId="77777777" w:rsidR="000D097F" w:rsidRPr="001E62AE" w:rsidRDefault="000D097F" w:rsidP="000D097F">
      <w:pPr>
        <w:pStyle w:val="ListParagraph"/>
        <w:numPr>
          <w:ilvl w:val="0"/>
          <w:numId w:val="11"/>
        </w:numPr>
        <w:spacing w:after="200" w:line="276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ระบุผู้รับผิดชอบในการจัดประเภทผู้ลงทุน</w:t>
      </w:r>
    </w:p>
    <w:p w14:paraId="46063ADD" w14:textId="77777777" w:rsidR="000D097F" w:rsidRPr="001E62AE" w:rsidRDefault="000D097F" w:rsidP="000D097F">
      <w:pPr>
        <w:pStyle w:val="ListParagraph"/>
        <w:numPr>
          <w:ilvl w:val="0"/>
          <w:numId w:val="11"/>
        </w:numPr>
        <w:spacing w:after="200" w:line="276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ระบุข้อกำหนด ขั้นตอน  วิธีการในการจัดประเภทผู้ลงทุน เช่น</w:t>
      </w:r>
    </w:p>
    <w:p w14:paraId="780D10CA" w14:textId="77777777" w:rsidR="000D097F" w:rsidRPr="001E62AE" w:rsidRDefault="000D097F" w:rsidP="00751822">
      <w:pPr>
        <w:pStyle w:val="ListParagraph"/>
        <w:numPr>
          <w:ilvl w:val="1"/>
          <w:numId w:val="11"/>
        </w:numPr>
        <w:spacing w:after="200" w:line="276" w:lineRule="auto"/>
        <w:ind w:right="-6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ประเภทเอกสาร หรือข้อมูลที่ใช้ในการแบ่งผู้ลงทุนที่ให้จัดส่งเพื่อจัดประเภทผู้ลงทุน </w:t>
      </w:r>
    </w:p>
    <w:p w14:paraId="284A13CA" w14:textId="77777777" w:rsidR="000D097F" w:rsidRPr="001E62AE" w:rsidRDefault="000D097F" w:rsidP="000D097F">
      <w:pPr>
        <w:pStyle w:val="ListParagraph"/>
        <w:numPr>
          <w:ilvl w:val="1"/>
          <w:numId w:val="11"/>
        </w:numPr>
        <w:spacing w:after="200" w:line="276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การสอบทานเอกสารหรือข้อมูลที่บริษัทได้รับ</w:t>
      </w:r>
    </w:p>
    <w:p w14:paraId="3CE5F058" w14:textId="77777777" w:rsidR="000D097F" w:rsidRPr="001E62AE" w:rsidRDefault="000D097F" w:rsidP="000D097F">
      <w:pPr>
        <w:pStyle w:val="ListParagraph"/>
        <w:numPr>
          <w:ilvl w:val="1"/>
          <w:numId w:val="11"/>
        </w:numPr>
        <w:spacing w:after="200" w:line="276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การอนุมัติการจัดประเภทผู้ลงทุนระบุผู้อนุมัติ</w:t>
      </w:r>
    </w:p>
    <w:p w14:paraId="1C235BB1" w14:textId="77777777" w:rsidR="000D097F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ระบุขั้นตอนการดำเนินการกรณีที่ผู้ลงทุนปฏิเสธที่จะให้ข้อมูล หรือข้อมูลไม่เพียงพอทำให้ไม่สามารถจัดประเภทผู้ลงทุนได้  โดยให้จัดเป็นผู้ลงทุนประเภทผู้ลงทุนรายบุคคล</w:t>
      </w:r>
    </w:p>
    <w:p w14:paraId="4A9A672F" w14:textId="2E1CA644" w:rsidR="000D097F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ระบุวิธีการแจ้งผลการจัดประเภทผู้ลงทุนและรายละเอียดข้อมูลที่แจ้ง</w:t>
      </w:r>
    </w:p>
    <w:p w14:paraId="62C95EA2" w14:textId="42DD51D5" w:rsidR="003F6CA0" w:rsidRPr="001E62AE" w:rsidRDefault="000D097F" w:rsidP="00BE7214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การเปิดเผยข้อมูลต่อผู้ลงทุน (ประกาศ กจ. 16/2561 ข้อ 22)</w:t>
      </w:r>
    </w:p>
    <w:p w14:paraId="1FBB2518" w14:textId="38AC7D93" w:rsidR="000D097F" w:rsidRPr="001E62AE" w:rsidRDefault="000D097F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เพื่อแสดงให้เห็นว่าบริษัทมีการเปิดเผยข้อมูลต่อผู้ลงทุน เพื่อให้ผู้ลงทุนมีข้อมูล</w:t>
      </w:r>
      <w:r w:rsidR="0095211E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ในการตัดสินใจใช้บริการและพิจารณาความเสี่ยงที่เกี่ยวข้อง โดยเป็นไปตามหลักเกณฑ์ที่กำหนด</w:t>
      </w:r>
    </w:p>
    <w:p w14:paraId="698AC5F5" w14:textId="77777777" w:rsidR="000D097F" w:rsidRPr="001E62AE" w:rsidRDefault="000D097F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lastRenderedPageBreak/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358593C2" w14:textId="77777777" w:rsidR="000D097F" w:rsidRPr="001E62AE" w:rsidRDefault="000D097F" w:rsidP="000D097F">
      <w:pPr>
        <w:pStyle w:val="ListParagraph"/>
        <w:numPr>
          <w:ilvl w:val="0"/>
          <w:numId w:val="24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อธิบายแนวทางในการเปิดเผยข้อมูลต่อผู้ลงทุนเกี่ยวกับ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>และการเสนอขายโทเคนดิจิทัล โดยระบุรายละเอียดข้อมูลที่เปิดเผยและช่องทางที่ใช้</w:t>
      </w:r>
    </w:p>
    <w:p w14:paraId="3AF5A667" w14:textId="4E8BCD2B" w:rsidR="00751822" w:rsidRPr="008B3704" w:rsidRDefault="000D097F" w:rsidP="008B3704">
      <w:pPr>
        <w:pStyle w:val="ListParagraph"/>
        <w:numPr>
          <w:ilvl w:val="0"/>
          <w:numId w:val="24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แนวทางในการให้ผู้ลงทุนลงนามรับทราบหรือยอมรับข้อตกลงในการใช้บริการและความเสี่ยงที่เกี่ยวข้อง เมื่อผู้ลงทุนผ่านการ </w:t>
      </w:r>
      <w:r w:rsidRPr="001E62AE">
        <w:rPr>
          <w:rFonts w:ascii="Angsana New" w:hAnsi="Angsana New" w:cs="Angsana New" w:hint="cs"/>
          <w:sz w:val="32"/>
          <w:szCs w:val="32"/>
        </w:rPr>
        <w:t xml:space="preserve">KYC </w:t>
      </w:r>
      <w:r w:rsidRPr="001E62AE">
        <w:rPr>
          <w:rFonts w:ascii="Angsana New" w:hAnsi="Angsana New" w:cs="Angsana New" w:hint="cs"/>
          <w:sz w:val="32"/>
          <w:szCs w:val="32"/>
          <w:cs/>
        </w:rPr>
        <w:t>และจัดประเภทเรียบร้อยแล้ว</w:t>
      </w:r>
    </w:p>
    <w:p w14:paraId="0B9BAB66" w14:textId="2F026C4B" w:rsidR="000D097F" w:rsidRPr="001E62AE" w:rsidRDefault="000D097F" w:rsidP="00BE7214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4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การจัดให้ผู้ลงทุนทำแบบทดสอบความเข้าใจเกี่ยวกับการลงทุน </w:t>
      </w:r>
      <w:r w:rsidRPr="001E62AE">
        <w:rPr>
          <w:rFonts w:ascii="Angsana New" w:hAnsi="Angsana New" w:cs="Angsana New" w:hint="cs"/>
          <w:b/>
          <w:bCs/>
          <w:sz w:val="32"/>
          <w:szCs w:val="32"/>
        </w:rPr>
        <w:t>(Knowledge Test)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14:paraId="487B620C" w14:textId="7B903934" w:rsidR="000D097F" w:rsidRPr="001E62AE" w:rsidRDefault="000D097F" w:rsidP="001E62AE">
      <w:pPr>
        <w:spacing w:after="0"/>
        <w:ind w:left="1620" w:right="-154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เพื่อแสดงให้เห็นว่าบริษัทมีการจัดให้ผู้ลงทุนทำแบบทดสอบความเข้าใจเกี่ยวกับการลงทุน</w:t>
      </w:r>
    </w:p>
    <w:p w14:paraId="406D38A2" w14:textId="66EF6B69" w:rsidR="000D097F" w:rsidRPr="001E62AE" w:rsidRDefault="000D097F" w:rsidP="001E62AE">
      <w:pPr>
        <w:spacing w:after="0" w:line="240" w:lineRule="auto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อธิบายวิธีการ ขั้นตอน และรายละเอียดดังต่อไปนี้</w:t>
      </w:r>
    </w:p>
    <w:p w14:paraId="39226343" w14:textId="77777777" w:rsidR="000D097F" w:rsidRPr="001E62AE" w:rsidRDefault="000D097F" w:rsidP="000D097F">
      <w:pPr>
        <w:pStyle w:val="ListParagraph"/>
        <w:numPr>
          <w:ilvl w:val="0"/>
          <w:numId w:val="11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ระบุประเภทผู้ลงทุนที่จะต้องทำแบบทดสอบ และขั้นตอนที่มีการให้ผู้ลงทุนทำแบบทดสอบ</w:t>
      </w:r>
    </w:p>
    <w:p w14:paraId="58D48B81" w14:textId="77777777" w:rsidR="00E915CB" w:rsidRPr="001E62AE" w:rsidRDefault="000D097F" w:rsidP="001E62AE">
      <w:pPr>
        <w:pStyle w:val="ListParagraph"/>
        <w:numPr>
          <w:ilvl w:val="0"/>
          <w:numId w:val="11"/>
        </w:numPr>
        <w:ind w:right="-33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อธิบายกระบวนการในการทำแบบทดสอบและการดำเนินการในกรณีที่มีผลการทดสอบผ่าน / ไม่ผ่าน</w:t>
      </w:r>
    </w:p>
    <w:p w14:paraId="4339830C" w14:textId="38366BC4" w:rsidR="00F530C6" w:rsidRPr="001E62AE" w:rsidRDefault="000D097F" w:rsidP="00BE7214">
      <w:pPr>
        <w:pStyle w:val="ListParagraph"/>
        <w:numPr>
          <w:ilvl w:val="0"/>
          <w:numId w:val="11"/>
        </w:numPr>
        <w:spacing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โปรดนำส่งแบบทดสอบความเข้าใจ </w:t>
      </w:r>
      <w:r w:rsidRPr="001E62AE">
        <w:rPr>
          <w:rFonts w:ascii="Angsana New" w:hAnsi="Angsana New" w:cs="Angsana New" w:hint="cs"/>
          <w:sz w:val="32"/>
          <w:szCs w:val="32"/>
        </w:rPr>
        <w:t xml:space="preserve">(knowledge test) </w:t>
      </w:r>
      <w:r w:rsidRPr="001E62AE">
        <w:rPr>
          <w:rFonts w:ascii="Angsana New" w:hAnsi="Angsana New" w:cs="Angsana New" w:hint="cs"/>
          <w:sz w:val="32"/>
          <w:szCs w:val="32"/>
          <w:cs/>
        </w:rPr>
        <w:t>ตัวอย่างเป็นเอกสารแนบ</w:t>
      </w:r>
    </w:p>
    <w:p w14:paraId="56FF017A" w14:textId="39B8D3ED" w:rsidR="00F91BD4" w:rsidRPr="001E62AE" w:rsidRDefault="00B92405" w:rsidP="00BE7214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5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ช่องทางในการติดต่อสื่อสารกับผู้ลงทุน</w:t>
      </w:r>
    </w:p>
    <w:p w14:paraId="48E2F2BB" w14:textId="02A6FD13" w:rsidR="00B92405" w:rsidRPr="001E62AE" w:rsidRDefault="00B92405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เพื่อแสดงให้เห็นถึงแนวทางของบริษัทในการสื่อสารกับผู้ลงทุน</w:t>
      </w:r>
    </w:p>
    <w:p w14:paraId="4586B910" w14:textId="77777777" w:rsidR="00B92405" w:rsidRPr="001E62AE" w:rsidRDefault="00B92405" w:rsidP="001E62AE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5C767F71" w14:textId="77777777" w:rsidR="00B92405" w:rsidRPr="001E62AE" w:rsidRDefault="00B92405" w:rsidP="00B92405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ระบุช่องทาง วิธีการ ในการสื่อสารกับผู้ลงทุนเมื่อเกิดเหตุการณ์ต่าง ๆ เช่น เรื่องทั่วไป หรือเรื่องที่มีนัยสำคัญ</w:t>
      </w:r>
    </w:p>
    <w:p w14:paraId="417D7022" w14:textId="77777777" w:rsidR="00B92405" w:rsidRPr="001E62AE" w:rsidRDefault="00B92405" w:rsidP="001122DB">
      <w:pPr>
        <w:pStyle w:val="ListParagraph"/>
        <w:numPr>
          <w:ilvl w:val="0"/>
          <w:numId w:val="23"/>
        </w:numPr>
        <w:spacing w:after="0"/>
        <w:contextualSpacing w:val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ระบุแนวทาง วิธีการในการควบคุมดูแล</w:t>
      </w:r>
    </w:p>
    <w:p w14:paraId="3A955468" w14:textId="1B30FD98" w:rsidR="00B92405" w:rsidRPr="001E62AE" w:rsidRDefault="00B92405" w:rsidP="001122DB">
      <w:pPr>
        <w:pStyle w:val="ListParagraph"/>
        <w:numPr>
          <w:ilvl w:val="0"/>
          <w:numId w:val="23"/>
        </w:numPr>
        <w:spacing w:line="240" w:lineRule="auto"/>
        <w:contextualSpacing w:val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ระบุระยะเวลาดำเนินการ เช่น ทันทีเมื่อได้รับแจ้งจาก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>โดยมีการกำหนดขั้นตอน วิธีการ และผู้รับผิดชอบในการแจ้งต่อผู้ลงทุน</w:t>
      </w:r>
    </w:p>
    <w:p w14:paraId="35B45A26" w14:textId="21375B05" w:rsidR="00B92405" w:rsidRPr="001E62AE" w:rsidRDefault="00B92405" w:rsidP="00BE7214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6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ช่องทางสื่อสารทางอิเล็กทรอนิกส์ (ประกาศ กจ. 16/2561 ข้อ 25)</w:t>
      </w:r>
    </w:p>
    <w:p w14:paraId="3AAE6427" w14:textId="6515B706" w:rsidR="00B92405" w:rsidRPr="001E62AE" w:rsidRDefault="00B92405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ให้เห็นว่าบริษัทมีการจัดให้มีช่องทางสื่อสารทางอิเล็กทรอนิกส์เพื่อใช้ติดต่อสื่อสารระหว่างผู้ลงทุนด้วยกัน ผู้ลงทุนกับ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>หรือระหว่างผู้ลงทุนกับ</w:t>
      </w:r>
      <w:r w:rsidR="001E62AE">
        <w:rPr>
          <w:rFonts w:ascii="Angsana New" w:hAnsi="Angsana New" w:cs="Angsana New"/>
          <w:sz w:val="32"/>
          <w:szCs w:val="32"/>
          <w:cs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ผู้ออกโทเคนดิจิทัล</w:t>
      </w:r>
    </w:p>
    <w:p w14:paraId="0290133F" w14:textId="3FBF54DA" w:rsidR="003664C5" w:rsidRPr="001E62AE" w:rsidRDefault="00B92405" w:rsidP="00BC7FA2">
      <w:pPr>
        <w:ind w:left="360" w:right="-154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ระบุช่องทางและรูปแบบในการติดต่อสื่อสาร เพื่อให้เกิดการแลกเปลี่ยนข้อมูลกันระหว่างผู้ลงทุนด้วยกัน ระหว่างผู้ลงทุนกับ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หรือกับ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เช่น ผ่าน </w:t>
      </w:r>
      <w:proofErr w:type="spellStart"/>
      <w:r w:rsidRPr="001E62AE">
        <w:rPr>
          <w:rFonts w:ascii="Angsana New" w:hAnsi="Angsana New" w:cs="Angsana New" w:hint="cs"/>
          <w:sz w:val="32"/>
          <w:szCs w:val="32"/>
        </w:rPr>
        <w:t>webboard</w:t>
      </w:r>
      <w:proofErr w:type="spellEnd"/>
      <w:r w:rsidRPr="001E62AE">
        <w:rPr>
          <w:rFonts w:ascii="Angsana New" w:hAnsi="Angsana New" w:cs="Angsana New" w:hint="cs"/>
          <w:sz w:val="32"/>
          <w:szCs w:val="32"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ของบริษัท</w:t>
      </w:r>
    </w:p>
    <w:p w14:paraId="49C9A2C2" w14:textId="16CC9732" w:rsidR="00B92405" w:rsidRPr="001E62AE" w:rsidRDefault="00B92405" w:rsidP="0083265C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7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การปรับปรุงข้อมูลผู้ลงทุนให้เป็นปัจจุบัน</w:t>
      </w:r>
    </w:p>
    <w:p w14:paraId="1A26829C" w14:textId="40D78161" w:rsidR="00B92405" w:rsidRPr="001E62AE" w:rsidRDefault="00B92405" w:rsidP="001E62AE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</w:t>
      </w:r>
      <w:r w:rsidR="00E55478">
        <w:rPr>
          <w:rFonts w:ascii="Angsana New" w:hAnsi="Angsana New" w:cs="Angsana New" w:hint="cs"/>
          <w:sz w:val="32"/>
          <w:szCs w:val="32"/>
          <w:cs/>
        </w:rPr>
        <w:t>นโยบาย</w:t>
      </w:r>
      <w:r w:rsidR="00A02E67">
        <w:rPr>
          <w:rFonts w:ascii="Angsana New" w:hAnsi="Angsana New" w:cs="Angsana New" w:hint="cs"/>
          <w:sz w:val="32"/>
          <w:szCs w:val="32"/>
          <w:cs/>
        </w:rPr>
        <w:t xml:space="preserve">ในการปรับปรุงข้อมูลผู้ลงทุนให้เป็นปัจจุบันตามความเหมาะสม </w:t>
      </w:r>
    </w:p>
    <w:p w14:paraId="5C5FC1EF" w14:textId="56FCE101" w:rsidR="00B92405" w:rsidRPr="001E62AE" w:rsidRDefault="00B92405" w:rsidP="001E62AE">
      <w:pPr>
        <w:ind w:left="3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lastRenderedPageBreak/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ระบุ</w:t>
      </w:r>
      <w:r w:rsidR="008A68F8">
        <w:rPr>
          <w:rFonts w:ascii="Angsana New" w:hAnsi="Angsana New" w:cs="Angsana New" w:hint="cs"/>
          <w:sz w:val="32"/>
          <w:szCs w:val="32"/>
          <w:cs/>
        </w:rPr>
        <w:t>รายละเอียดการดำเนินการปรับปรุง</w:t>
      </w:r>
      <w:r w:rsidR="00492045">
        <w:rPr>
          <w:rFonts w:ascii="Angsana New" w:hAnsi="Angsana New" w:cs="Angsana New" w:hint="cs"/>
          <w:sz w:val="32"/>
          <w:szCs w:val="32"/>
          <w:cs/>
        </w:rPr>
        <w:t>ข้อมูลผู้ลงทุ</w:t>
      </w:r>
      <w:r w:rsidR="002D0083">
        <w:rPr>
          <w:rFonts w:ascii="Angsana New" w:hAnsi="Angsana New" w:cs="Angsana New" w:hint="cs"/>
          <w:sz w:val="32"/>
          <w:szCs w:val="32"/>
          <w:cs/>
        </w:rPr>
        <w:t>นและระยะเวลา</w:t>
      </w:r>
      <w:r w:rsidR="008F7CCF">
        <w:rPr>
          <w:rFonts w:ascii="Angsana New" w:hAnsi="Angsana New" w:cs="Angsana New" w:hint="cs"/>
          <w:sz w:val="32"/>
          <w:szCs w:val="32"/>
          <w:cs/>
        </w:rPr>
        <w:t>ในการปรับปรุงข้อมูลผู้ลงทุนแต่ละประเภท</w:t>
      </w:r>
      <w:r w:rsidR="00A270C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0C6B">
        <w:rPr>
          <w:rFonts w:ascii="Angsana New" w:hAnsi="Angsana New" w:cs="Angsana New" w:hint="cs"/>
          <w:sz w:val="32"/>
          <w:szCs w:val="32"/>
          <w:cs/>
        </w:rPr>
        <w:t xml:space="preserve">เช่น </w:t>
      </w:r>
      <w:r w:rsidR="0076052B">
        <w:rPr>
          <w:rFonts w:ascii="Angsana New" w:hAnsi="Angsana New" w:cs="Angsana New" w:hint="cs"/>
          <w:sz w:val="32"/>
          <w:szCs w:val="32"/>
          <w:cs/>
        </w:rPr>
        <w:t>การปรับปรุงข้อมูลเมื่อผู้ลงทุนประสงค์จะลงทุนในโครงการเสนอขายโทเคนดิจิทัลเป็นครั้งที่ 2</w:t>
      </w:r>
      <w:r w:rsidR="006927BA">
        <w:rPr>
          <w:rFonts w:ascii="Angsana New" w:hAnsi="Angsana New" w:cs="Angsana New" w:hint="cs"/>
          <w:sz w:val="32"/>
          <w:szCs w:val="32"/>
          <w:cs/>
        </w:rPr>
        <w:t xml:space="preserve"> ในระยะเวลาเกิน </w:t>
      </w:r>
      <w:r w:rsidR="006927BA">
        <w:rPr>
          <w:rFonts w:ascii="Angsana New" w:hAnsi="Angsana New" w:cs="Angsana New"/>
          <w:sz w:val="32"/>
          <w:szCs w:val="32"/>
        </w:rPr>
        <w:t xml:space="preserve">x </w:t>
      </w:r>
      <w:r w:rsidR="006927BA">
        <w:rPr>
          <w:rFonts w:ascii="Angsana New" w:hAnsi="Angsana New" w:cs="Angsana New" w:hint="cs"/>
          <w:sz w:val="32"/>
          <w:szCs w:val="32"/>
          <w:cs/>
        </w:rPr>
        <w:t>เดือนนับจาก</w:t>
      </w:r>
      <w:r w:rsidR="00C033FE">
        <w:rPr>
          <w:rFonts w:ascii="Angsana New" w:hAnsi="Angsana New" w:cs="Angsana New" w:hint="cs"/>
          <w:sz w:val="32"/>
          <w:szCs w:val="32"/>
          <w:cs/>
        </w:rPr>
        <w:t>การลงทุนครั้งแรกหรือ</w:t>
      </w:r>
      <w:r w:rsidR="00F02CC5">
        <w:rPr>
          <w:rFonts w:ascii="Angsana New" w:hAnsi="Angsana New" w:cs="Angsana New" w:hint="cs"/>
          <w:sz w:val="32"/>
          <w:szCs w:val="32"/>
          <w:cs/>
        </w:rPr>
        <w:t xml:space="preserve">การผ่านกระบวนการ </w:t>
      </w:r>
      <w:r w:rsidR="00F02CC5">
        <w:rPr>
          <w:rFonts w:ascii="Angsana New" w:hAnsi="Angsana New" w:cs="Angsana New"/>
          <w:sz w:val="32"/>
          <w:szCs w:val="32"/>
        </w:rPr>
        <w:t xml:space="preserve">KYC </w:t>
      </w:r>
      <w:r w:rsidR="00F02CC5">
        <w:rPr>
          <w:rFonts w:ascii="Angsana New" w:hAnsi="Angsana New" w:cs="Angsana New" w:hint="cs"/>
          <w:sz w:val="32"/>
          <w:szCs w:val="32"/>
          <w:cs/>
        </w:rPr>
        <w:t>ครั้งล่าสุด เป็นต้น</w:t>
      </w:r>
    </w:p>
    <w:p w14:paraId="7723AB1E" w14:textId="77777777" w:rsidR="00B92405" w:rsidRPr="001E62AE" w:rsidRDefault="00B92405" w:rsidP="00B92405">
      <w:pPr>
        <w:rPr>
          <w:rFonts w:ascii="Angsana New" w:hAnsi="Angsana New" w:cs="Angsana New" w:hint="cs"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B92405" w:rsidRPr="001E62AE" w14:paraId="5765FFD8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4D9139DF" w14:textId="1807CCA4" w:rsidR="00B92405" w:rsidRPr="001E62AE" w:rsidRDefault="00B92405" w:rsidP="00044904">
            <w:pPr>
              <w:ind w:left="431" w:hanging="431"/>
              <w:rPr>
                <w:rFonts w:ascii="Angsana New" w:hAnsi="Angsana New" w:cs="Angsana New" w:hint="cs"/>
                <w:sz w:val="32"/>
                <w:szCs w:val="32"/>
              </w:rPr>
            </w:pP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2.3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ระบบการเสนอขายและการจัดการค่าจองซื้อโทเคนดิจิทัล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 xml:space="preserve"> (Offering &amp; Subscription Management)</w:t>
            </w:r>
          </w:p>
        </w:tc>
      </w:tr>
    </w:tbl>
    <w:p w14:paraId="136F1648" w14:textId="5349A3A4" w:rsidR="00276190" w:rsidRPr="001E62AE" w:rsidRDefault="00B92405" w:rsidP="0083265C">
      <w:pPr>
        <w:spacing w:before="240"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</w:rPr>
        <w:t>1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การเปิดเผยข้อมูลต่อผู้ลงทุน (ประกาศ กจ. 16/2561 ข้อ 27)</w:t>
      </w:r>
    </w:p>
    <w:p w14:paraId="5E046499" w14:textId="6BBB839B" w:rsidR="00B92405" w:rsidRPr="001E62AE" w:rsidRDefault="00B92405" w:rsidP="006F0BE6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เพื่อแสดงให้เห็นว่าบริษัทมีการเปิดเผยข้อมูลเกี่ยวกับการเสนอขายโทเคนดิจิทัล</w:t>
      </w:r>
      <w:r w:rsidR="00E21EB6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ที่ครบถ้วนเพียงพอ</w:t>
      </w:r>
    </w:p>
    <w:p w14:paraId="699428E8" w14:textId="77777777" w:rsidR="00B92405" w:rsidRPr="001E62AE" w:rsidRDefault="00B92405" w:rsidP="006F0BE6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73F238A0" w14:textId="77777777" w:rsidR="00B92405" w:rsidRPr="001E62AE" w:rsidRDefault="00B92405" w:rsidP="00B92405">
      <w:pPr>
        <w:pStyle w:val="ListParagraph"/>
        <w:numPr>
          <w:ilvl w:val="0"/>
          <w:numId w:val="25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อธิบายขั้นตอนและวิธีการในการเปิดเผยข้อมูลต่อผู้ลงทุน ทั้งในช่วงก่อน ระหว่าง และหลังการเสนอขาย</w:t>
      </w:r>
    </w:p>
    <w:p w14:paraId="7D27AC59" w14:textId="77777777" w:rsidR="00B92405" w:rsidRPr="001E62AE" w:rsidRDefault="00B92405" w:rsidP="00B92405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ระบุประเภทข้อมูลที่จะเปิดเผยให้ผู้ลงทุนทราบในแต่ละขั้นตอน </w:t>
      </w:r>
      <w:r w:rsidRPr="001E62AE">
        <w:rPr>
          <w:rFonts w:ascii="Angsana New" w:hAnsi="Angsana New" w:cs="Angsana New" w:hint="cs"/>
          <w:sz w:val="32"/>
          <w:szCs w:val="32"/>
        </w:rPr>
        <w:t xml:space="preserve">/ </w:t>
      </w:r>
      <w:r w:rsidRPr="001E62AE">
        <w:rPr>
          <w:rFonts w:ascii="Angsana New" w:hAnsi="Angsana New" w:cs="Angsana New" w:hint="cs"/>
          <w:sz w:val="32"/>
          <w:szCs w:val="32"/>
          <w:cs/>
        </w:rPr>
        <w:t>ช่วงเวลา</w:t>
      </w:r>
    </w:p>
    <w:p w14:paraId="0F57FC0D" w14:textId="13B4C8D2" w:rsidR="00B92405" w:rsidRPr="001E62AE" w:rsidRDefault="00B92405" w:rsidP="00B92405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ระบุกลไกที่ทำให้แน่ใจได้ว่าผู้ลงทุนรับทราบข้อมูลที่จำเป็น เช่น ข้อจำกัดในการลงทุนหรือ</w:t>
      </w:r>
      <w:r w:rsidR="00E21EB6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ความเสี่ยง เป็นต้น</w:t>
      </w:r>
    </w:p>
    <w:p w14:paraId="0AA5D97A" w14:textId="7E95A4A6" w:rsidR="00B92405" w:rsidRPr="001E62AE" w:rsidRDefault="00B92405" w:rsidP="0083265C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การจัดการค่าจองซื้อ (ประกาศ กจ. 16/2561 ข้อ 28 – 31)</w:t>
      </w:r>
    </w:p>
    <w:p w14:paraId="409256FC" w14:textId="1988EF57" w:rsidR="00B92405" w:rsidRPr="001E62AE" w:rsidRDefault="00B92405" w:rsidP="006F0BE6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เพื่อแสดงให้เห็นว่าบริษัทมีกระบวนการในการจัดการค่าจองซื้อที่รัดกุม ปลอดภัย </w:t>
      </w:r>
      <w:r w:rsidR="00E21EB6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และเป็นไปตามที่ประกาศกำหนด</w:t>
      </w:r>
    </w:p>
    <w:p w14:paraId="491FDAE1" w14:textId="77777777" w:rsidR="00B92405" w:rsidRPr="001E62AE" w:rsidRDefault="00B92405" w:rsidP="006F0BE6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661CCF7D" w14:textId="77777777" w:rsidR="00B92405" w:rsidRPr="001E62AE" w:rsidRDefault="00B92405" w:rsidP="00B92405">
      <w:pPr>
        <w:pStyle w:val="ListParagraph"/>
        <w:numPr>
          <w:ilvl w:val="0"/>
          <w:numId w:val="25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ระบุวิธีการจัดการค่าจองซื้อขณะเปิดเสนอขายโทเคนดิจิทัล</w:t>
      </w:r>
    </w:p>
    <w:p w14:paraId="7A50E1DF" w14:textId="77777777" w:rsidR="00B92405" w:rsidRPr="001E62AE" w:rsidRDefault="00B92405" w:rsidP="00B92405">
      <w:pPr>
        <w:pStyle w:val="ListParagraph"/>
        <w:numPr>
          <w:ilvl w:val="0"/>
          <w:numId w:val="15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กรณี จองซื้อด้วยค</w:t>
      </w:r>
      <w:proofErr w:type="spellStart"/>
      <w:r w:rsidRPr="001E62AE">
        <w:rPr>
          <w:rFonts w:ascii="Angsana New" w:hAnsi="Angsana New" w:cs="Angsana New" w:hint="cs"/>
          <w:sz w:val="32"/>
          <w:szCs w:val="32"/>
          <w:cs/>
        </w:rPr>
        <w:t>ริป</w:t>
      </w:r>
      <w:proofErr w:type="spellEnd"/>
      <w:r w:rsidRPr="001E62AE">
        <w:rPr>
          <w:rFonts w:ascii="Angsana New" w:hAnsi="Angsana New" w:cs="Angsana New" w:hint="cs"/>
          <w:sz w:val="32"/>
          <w:szCs w:val="32"/>
          <w:cs/>
        </w:rPr>
        <w:t>โท</w:t>
      </w:r>
      <w:proofErr w:type="spellStart"/>
      <w:r w:rsidRPr="001E62AE">
        <w:rPr>
          <w:rFonts w:ascii="Angsana New" w:hAnsi="Angsana New" w:cs="Angsana New" w:hint="cs"/>
          <w:sz w:val="32"/>
          <w:szCs w:val="32"/>
          <w:cs/>
        </w:rPr>
        <w:t>เค</w:t>
      </w:r>
      <w:proofErr w:type="spellEnd"/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อร์เรนซี </w:t>
      </w:r>
      <w:r w:rsidRPr="001E62AE">
        <w:rPr>
          <w:rFonts w:ascii="Angsana New" w:hAnsi="Angsana New" w:cs="Angsana New" w:hint="cs"/>
          <w:sz w:val="32"/>
          <w:szCs w:val="32"/>
          <w:cs/>
        </w:rPr>
        <w:br/>
        <w:t xml:space="preserve">- ระบุแนวทางการใช้ </w:t>
      </w:r>
      <w:r w:rsidRPr="001E62AE">
        <w:rPr>
          <w:rFonts w:ascii="Angsana New" w:hAnsi="Angsana New" w:cs="Angsana New" w:hint="cs"/>
          <w:sz w:val="32"/>
          <w:szCs w:val="32"/>
        </w:rPr>
        <w:t xml:space="preserve">smart contract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ในการบริหารจัดการค่าจองซื้อ </w:t>
      </w:r>
      <w:r w:rsidRPr="001E62AE">
        <w:rPr>
          <w:rFonts w:ascii="Angsana New" w:hAnsi="Angsana New" w:cs="Angsana New" w:hint="cs"/>
          <w:sz w:val="32"/>
          <w:szCs w:val="32"/>
        </w:rPr>
        <w:br/>
        <w:t xml:space="preserve">-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อธิบายกระบวนการในการ </w:t>
      </w:r>
      <w:r w:rsidRPr="001E62AE">
        <w:rPr>
          <w:rFonts w:ascii="Angsana New" w:hAnsi="Angsana New" w:cs="Angsana New" w:hint="cs"/>
          <w:sz w:val="32"/>
          <w:szCs w:val="32"/>
        </w:rPr>
        <w:t xml:space="preserve">ensure </w:t>
      </w:r>
      <w:r w:rsidRPr="001E62AE">
        <w:rPr>
          <w:rFonts w:ascii="Angsana New" w:hAnsi="Angsana New" w:cs="Angsana New" w:hint="cs"/>
          <w:sz w:val="32"/>
          <w:szCs w:val="32"/>
          <w:cs/>
        </w:rPr>
        <w:t>ว่าค</w:t>
      </w:r>
      <w:proofErr w:type="spellStart"/>
      <w:r w:rsidRPr="001E62AE">
        <w:rPr>
          <w:rFonts w:ascii="Angsana New" w:hAnsi="Angsana New" w:cs="Angsana New" w:hint="cs"/>
          <w:sz w:val="32"/>
          <w:szCs w:val="32"/>
          <w:cs/>
        </w:rPr>
        <w:t>ริป</w:t>
      </w:r>
      <w:proofErr w:type="spellEnd"/>
      <w:r w:rsidRPr="001E62AE">
        <w:rPr>
          <w:rFonts w:ascii="Angsana New" w:hAnsi="Angsana New" w:cs="Angsana New" w:hint="cs"/>
          <w:sz w:val="32"/>
          <w:szCs w:val="32"/>
          <w:cs/>
        </w:rPr>
        <w:t>โท</w:t>
      </w:r>
      <w:proofErr w:type="spellStart"/>
      <w:r w:rsidRPr="001E62AE">
        <w:rPr>
          <w:rFonts w:ascii="Angsana New" w:hAnsi="Angsana New" w:cs="Angsana New" w:hint="cs"/>
          <w:sz w:val="32"/>
          <w:szCs w:val="32"/>
          <w:cs/>
        </w:rPr>
        <w:t>เค</w:t>
      </w:r>
      <w:proofErr w:type="spellEnd"/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อร์เรนซีที่นำมาลงทุนนั้นได้มาจาก </w:t>
      </w:r>
      <w:r w:rsidRPr="001E62AE">
        <w:rPr>
          <w:rFonts w:ascii="Angsana New" w:hAnsi="Angsana New" w:cs="Angsana New" w:hint="cs"/>
          <w:sz w:val="32"/>
          <w:szCs w:val="32"/>
        </w:rPr>
        <w:t xml:space="preserve">licensed operator </w:t>
      </w:r>
    </w:p>
    <w:p w14:paraId="0BF624B2" w14:textId="27E985AB" w:rsidR="00B92405" w:rsidRPr="001E62AE" w:rsidRDefault="00B92405" w:rsidP="00B92405">
      <w:pPr>
        <w:pStyle w:val="ListParagraph"/>
        <w:numPr>
          <w:ilvl w:val="0"/>
          <w:numId w:val="15"/>
        </w:num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กรณีจองซื้อด้วยเงินบาท ให้ระบุชื่อผู้ที่ทำหน้าที่เก็บรักษาค่าจองซื้อ</w:t>
      </w:r>
      <w:r w:rsidRPr="001E62AE">
        <w:rPr>
          <w:rFonts w:ascii="Angsana New" w:hAnsi="Angsana New" w:cs="Angsana New" w:hint="cs"/>
          <w:sz w:val="32"/>
          <w:szCs w:val="32"/>
          <w:cs/>
        </w:rPr>
        <w:br/>
        <w:t xml:space="preserve">- ระบุนโยบายของบริษัทว่ามีการเลือกผู้เก็บรักษาทรัพย์สินอย่างไร และมีการกำหนดคุณสมบัติในการคัดเลือกผู้ดูแลเงินค่าจองซื้ออย่างไร </w:t>
      </w:r>
    </w:p>
    <w:p w14:paraId="7CEA7DBA" w14:textId="77777777" w:rsidR="00B92405" w:rsidRPr="001E62AE" w:rsidRDefault="00B92405" w:rsidP="00B92405">
      <w:pPr>
        <w:pStyle w:val="ListParagraph"/>
        <w:numPr>
          <w:ilvl w:val="0"/>
          <w:numId w:val="2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ระบุถึงการทำสัญญากำหนดหน้าที่ความรับผิดระหว่าง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ICO portal </w:t>
      </w:r>
      <w:r w:rsidRPr="001E62AE">
        <w:rPr>
          <w:rFonts w:ascii="Angsana New" w:hAnsi="Angsana New" w:cs="Angsana New" w:hint="cs"/>
          <w:sz w:val="32"/>
          <w:szCs w:val="32"/>
          <w:cs/>
        </w:rPr>
        <w:t>กับผู้ดูแลรักษาเงินค่าจองซื้อ</w:t>
      </w:r>
    </w:p>
    <w:p w14:paraId="0984A2EC" w14:textId="52B72534" w:rsidR="00B92405" w:rsidRPr="001E62AE" w:rsidRDefault="00B92405" w:rsidP="00B92405">
      <w:pPr>
        <w:pStyle w:val="ListParagraph"/>
        <w:numPr>
          <w:ilvl w:val="0"/>
          <w:numId w:val="2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อธิบายขั้นตอน วิธีการ และระยะเวลาดำเนินการ ทั้งในกรณีที่การเสนอขายประสบความสำเร็จ (ยอดจองซื้อเกิน </w:t>
      </w:r>
      <w:r w:rsidRPr="001E62AE">
        <w:rPr>
          <w:rFonts w:ascii="Angsana New" w:hAnsi="Angsana New" w:cs="Angsana New" w:hint="cs"/>
          <w:sz w:val="32"/>
          <w:szCs w:val="32"/>
        </w:rPr>
        <w:t>soft cap</w:t>
      </w:r>
      <w:r w:rsidRPr="001E62AE">
        <w:rPr>
          <w:rFonts w:ascii="Angsana New" w:hAnsi="Angsana New" w:cs="Angsana New" w:hint="cs"/>
          <w:sz w:val="32"/>
          <w:szCs w:val="32"/>
          <w:cs/>
        </w:rPr>
        <w:t>) และกรณีที่มีการจองซื้อไม่ครบตามจำนวนที่กำหนดหรือมีเหตุการณ์</w:t>
      </w:r>
      <w:r w:rsidR="00D530B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ที่ทำให้ต้องยุติการเสนอขาย </w:t>
      </w:r>
    </w:p>
    <w:p w14:paraId="353218E7" w14:textId="75744B96" w:rsidR="00656797" w:rsidRPr="001E62AE" w:rsidRDefault="00B92405" w:rsidP="00B92405">
      <w:pPr>
        <w:pStyle w:val="ListParagraph"/>
        <w:numPr>
          <w:ilvl w:val="0"/>
          <w:numId w:val="25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ระบุผู้รับผิดชอบในการดำเนินการในขั้นตอนต่าง ๆ</w:t>
      </w:r>
    </w:p>
    <w:p w14:paraId="09E86442" w14:textId="7644FDB8" w:rsidR="00B92405" w:rsidRPr="001E62AE" w:rsidRDefault="00B92405" w:rsidP="0083265C">
      <w:p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3.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>การควบคุมมูลค่าการจองซื้อของผู้ลงทุนรายย่อย</w:t>
      </w:r>
    </w:p>
    <w:p w14:paraId="61982276" w14:textId="571B1FD8" w:rsidR="00B92405" w:rsidRPr="001E62AE" w:rsidRDefault="00B92405" w:rsidP="006F0BE6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เพื่อแสดงให้เห็นว่าบริษัทมีระบบในการตรวจสอบและควบคุมมูลค่าการจองซื้อของ</w:t>
      </w:r>
      <w:r w:rsidR="00D530BF">
        <w:rPr>
          <w:rFonts w:ascii="Angsana New" w:hAnsi="Angsana New" w:cs="Angsana New"/>
          <w:sz w:val="32"/>
          <w:szCs w:val="32"/>
        </w:rPr>
        <w:br/>
      </w:r>
      <w:r w:rsidRPr="001E62AE">
        <w:rPr>
          <w:rFonts w:ascii="Angsana New" w:hAnsi="Angsana New" w:cs="Angsana New" w:hint="cs"/>
          <w:sz w:val="32"/>
          <w:szCs w:val="32"/>
          <w:cs/>
        </w:rPr>
        <w:t>ผู้ลงทุนรายย่อยให้เป็นไปตามหลักเกณฑ์ที่กำหนด</w:t>
      </w:r>
    </w:p>
    <w:p w14:paraId="246EEBD9" w14:textId="77777777" w:rsidR="00B92405" w:rsidRPr="001E62AE" w:rsidRDefault="00B92405" w:rsidP="006F0BE6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1CB2F24C" w14:textId="77777777" w:rsidR="00B92405" w:rsidRPr="001E62AE" w:rsidRDefault="00B92405" w:rsidP="00B92405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อธิบายถึงกลไกในการควบคุมมูลค่าเงินลงทุนของผู้ลงทุนรายย่อยให้ไม่เกิน 300</w:t>
      </w:r>
      <w:r w:rsidRPr="001E62AE">
        <w:rPr>
          <w:rFonts w:ascii="Angsana New" w:hAnsi="Angsana New" w:cs="Angsana New" w:hint="cs"/>
          <w:sz w:val="32"/>
          <w:szCs w:val="32"/>
        </w:rPr>
        <w:t>,</w:t>
      </w:r>
      <w:r w:rsidRPr="001E62AE">
        <w:rPr>
          <w:rFonts w:ascii="Angsana New" w:hAnsi="Angsana New" w:cs="Angsana New" w:hint="cs"/>
          <w:sz w:val="32"/>
          <w:szCs w:val="32"/>
          <w:cs/>
        </w:rPr>
        <w:t>000 บาทต่อคนต่อโครงการ</w:t>
      </w:r>
    </w:p>
    <w:p w14:paraId="2CAA8800" w14:textId="54FE2264" w:rsidR="006C2747" w:rsidRPr="001E62AE" w:rsidRDefault="00B92405" w:rsidP="006C2747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ระบุแนวทางในการควบคุมมูลค่าการระดมทุนจากผู้ลงทุนรายย่อยของโครงการให้ไม่เกิน 4 เท่าของส่วนผู้ถือหุ้นของ </w:t>
      </w:r>
      <w:r w:rsidRPr="001E62AE">
        <w:rPr>
          <w:rFonts w:ascii="Angsana New" w:hAnsi="Angsana New" w:cs="Angsana New" w:hint="cs"/>
          <w:sz w:val="32"/>
          <w:szCs w:val="32"/>
        </w:rPr>
        <w:t xml:space="preserve">issuer 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Pr="001E62AE">
        <w:rPr>
          <w:rFonts w:ascii="Angsana New" w:hAnsi="Angsana New" w:cs="Angsana New" w:hint="cs"/>
          <w:sz w:val="32"/>
          <w:szCs w:val="32"/>
        </w:rPr>
        <w:t xml:space="preserve">70% </w:t>
      </w:r>
      <w:r w:rsidRPr="001E62AE">
        <w:rPr>
          <w:rFonts w:ascii="Angsana New" w:hAnsi="Angsana New" w:cs="Angsana New" w:hint="cs"/>
          <w:sz w:val="32"/>
          <w:szCs w:val="32"/>
          <w:cs/>
        </w:rPr>
        <w:t>ของการระดมทุนทั้งหมด</w:t>
      </w:r>
    </w:p>
    <w:p w14:paraId="282B7D28" w14:textId="77777777" w:rsidR="006C2747" w:rsidRPr="001E62AE" w:rsidRDefault="006C2747" w:rsidP="006C2747">
      <w:pPr>
        <w:rPr>
          <w:rFonts w:ascii="Angsana New" w:hAnsi="Angsana New" w:cs="Angsana New" w:hint="cs"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B92405" w:rsidRPr="001E62AE" w14:paraId="390C0FA9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0EB46179" w14:textId="3CA395AA" w:rsidR="00B92405" w:rsidRPr="001E62AE" w:rsidRDefault="00B92405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2.4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ระบบการจัดเก็บข้อมูลที่เกี่ยวกับการประกอบธุรกิจ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 xml:space="preserve"> (Record Keeping System)</w:t>
            </w:r>
          </w:p>
        </w:tc>
      </w:tr>
    </w:tbl>
    <w:p w14:paraId="6FBAE043" w14:textId="3DCA82F0" w:rsidR="004B6549" w:rsidRPr="001E62AE" w:rsidRDefault="004B6549" w:rsidP="006F0BE6">
      <w:pPr>
        <w:spacing w:before="240"/>
        <w:ind w:left="1260" w:hanging="126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E62AE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เพื่อแสดงให้เห็นว่าบริษัทมีระบบในการ</w:t>
      </w:r>
      <w:r w:rsidR="008D37D7" w:rsidRPr="001E62AE">
        <w:rPr>
          <w:rFonts w:ascii="Angsana New" w:hAnsi="Angsana New" w:cs="Angsana New" w:hint="cs"/>
          <w:sz w:val="32"/>
          <w:szCs w:val="32"/>
          <w:cs/>
        </w:rPr>
        <w:t>จัดเก็บข้อมูลที่เกี่ยวข้องกับการประกอบธุรกิจ</w:t>
      </w:r>
      <w:r w:rsidR="00D530BF">
        <w:rPr>
          <w:rFonts w:ascii="Angsana New" w:hAnsi="Angsana New" w:cs="Angsana New"/>
          <w:sz w:val="32"/>
          <w:szCs w:val="32"/>
        </w:rPr>
        <w:br/>
      </w:r>
      <w:r w:rsidR="000861DB" w:rsidRPr="001E62AE">
        <w:rPr>
          <w:rFonts w:ascii="Angsana New" w:hAnsi="Angsana New" w:cs="Angsana New" w:hint="cs"/>
          <w:sz w:val="32"/>
          <w:szCs w:val="32"/>
          <w:cs/>
        </w:rPr>
        <w:t xml:space="preserve">ในระยะเวลาที่เหมาะสม </w:t>
      </w:r>
      <w:r w:rsidR="00DE4317" w:rsidRPr="001E62AE">
        <w:rPr>
          <w:rFonts w:ascii="Angsana New" w:hAnsi="Angsana New" w:cs="Angsana New" w:hint="cs"/>
          <w:sz w:val="32"/>
          <w:szCs w:val="32"/>
          <w:cs/>
        </w:rPr>
        <w:t xml:space="preserve">เพื่อให้สำนักงานหรือหน่วยงานกำกับดูแลอื่นสามารถตรวจสอบได้ </w:t>
      </w:r>
      <w:r w:rsidR="000861DB" w:rsidRPr="001E62AE">
        <w:rPr>
          <w:rFonts w:ascii="Angsana New" w:hAnsi="Angsana New" w:cs="Angsana New" w:hint="cs"/>
          <w:sz w:val="32"/>
          <w:szCs w:val="32"/>
          <w:cs/>
        </w:rPr>
        <w:t>และ</w:t>
      </w:r>
      <w:r w:rsidR="000D33D5" w:rsidRPr="001E62AE">
        <w:rPr>
          <w:rFonts w:ascii="Angsana New" w:hAnsi="Angsana New" w:cs="Angsana New" w:hint="cs"/>
          <w:sz w:val="32"/>
          <w:szCs w:val="32"/>
          <w:cs/>
        </w:rPr>
        <w:t>มี</w:t>
      </w:r>
      <w:r w:rsidR="00DE4317" w:rsidRPr="001E62AE">
        <w:rPr>
          <w:rFonts w:ascii="Angsana New" w:hAnsi="Angsana New" w:cs="Angsana New" w:hint="cs"/>
          <w:sz w:val="32"/>
          <w:szCs w:val="32"/>
          <w:cs/>
        </w:rPr>
        <w:t>มาตร</w:t>
      </w:r>
      <w:r w:rsidR="000D33D5" w:rsidRPr="001E62AE">
        <w:rPr>
          <w:rFonts w:ascii="Angsana New" w:hAnsi="Angsana New" w:cs="Angsana New" w:hint="cs"/>
          <w:sz w:val="32"/>
          <w:szCs w:val="32"/>
          <w:cs/>
        </w:rPr>
        <w:t>การ</w:t>
      </w:r>
      <w:r w:rsidR="00DE4317" w:rsidRPr="001E62AE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0D33D5" w:rsidRPr="001E62AE">
        <w:rPr>
          <w:rFonts w:ascii="Angsana New" w:hAnsi="Angsana New" w:cs="Angsana New" w:hint="cs"/>
          <w:sz w:val="32"/>
          <w:szCs w:val="32"/>
          <w:cs/>
        </w:rPr>
        <w:t>รักษาความลับของข้อมูล</w:t>
      </w:r>
    </w:p>
    <w:p w14:paraId="5155E81D" w14:textId="40F01CDC" w:rsidR="00D859B9" w:rsidRPr="001E62AE" w:rsidRDefault="004B6549" w:rsidP="00FD1677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1E62AE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1E62A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6795B" w:rsidRPr="001E62AE">
        <w:rPr>
          <w:rFonts w:ascii="Angsana New" w:hAnsi="Angsana New" w:cs="Angsana New" w:hint="cs"/>
          <w:sz w:val="32"/>
          <w:szCs w:val="32"/>
          <w:cs/>
        </w:rPr>
        <w:t>โปรดนำส่ง</w:t>
      </w:r>
      <w:r w:rsidR="005B6A06" w:rsidRPr="001E62AE">
        <w:rPr>
          <w:rFonts w:ascii="Angsana New" w:hAnsi="Angsana New" w:cs="Angsana New" w:hint="cs"/>
          <w:sz w:val="32"/>
          <w:szCs w:val="32"/>
          <w:cs/>
        </w:rPr>
        <w:t>นโยบายในการบริหารจัดการและ</w:t>
      </w:r>
      <w:r w:rsidR="008934E9" w:rsidRPr="001E62AE">
        <w:rPr>
          <w:rFonts w:ascii="Angsana New" w:hAnsi="Angsana New" w:cs="Angsana New" w:hint="cs"/>
          <w:sz w:val="32"/>
          <w:szCs w:val="32"/>
          <w:cs/>
        </w:rPr>
        <w:t>จัดเก็บข้อมูล</w:t>
      </w:r>
      <w:r w:rsidR="00993389" w:rsidRPr="001E62AE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060C42" w:rsidRPr="001E62AE">
        <w:rPr>
          <w:rFonts w:ascii="Angsana New" w:hAnsi="Angsana New" w:cs="Angsana New" w:hint="cs"/>
          <w:sz w:val="32"/>
          <w:szCs w:val="32"/>
          <w:cs/>
        </w:rPr>
        <w:t>ระบุ</w:t>
      </w:r>
    </w:p>
    <w:p w14:paraId="1B27B6F7" w14:textId="77777777" w:rsidR="00060C42" w:rsidRPr="001E62AE" w:rsidRDefault="00993389" w:rsidP="00D03B80">
      <w:pPr>
        <w:pStyle w:val="ListParagraph"/>
        <w:numPr>
          <w:ilvl w:val="0"/>
          <w:numId w:val="27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ประเภทของข้อมูลที่จัดเก็บ </w:t>
      </w:r>
    </w:p>
    <w:p w14:paraId="0EA775E3" w14:textId="77777777" w:rsidR="00060C42" w:rsidRPr="001E62AE" w:rsidRDefault="00993389" w:rsidP="00D03B80">
      <w:pPr>
        <w:pStyle w:val="ListParagraph"/>
        <w:numPr>
          <w:ilvl w:val="0"/>
          <w:numId w:val="27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รูปแบบในการจัดเก็บ</w:t>
      </w:r>
      <w:r w:rsidR="00E62AE8" w:rsidRPr="001E62AE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2E8F0E3F" w14:textId="73C95AA6" w:rsidR="004B6549" w:rsidRPr="001E62AE" w:rsidRDefault="00E62AE8" w:rsidP="00D03B80">
      <w:pPr>
        <w:pStyle w:val="ListParagraph"/>
        <w:numPr>
          <w:ilvl w:val="0"/>
          <w:numId w:val="27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ระยะเวลาในการจัดเก็บข้อมูลแต่ละประเภท</w:t>
      </w:r>
    </w:p>
    <w:p w14:paraId="364BAE64" w14:textId="127B1078" w:rsidR="00AA2671" w:rsidRPr="001E62AE" w:rsidRDefault="00AA2671" w:rsidP="00D03B80">
      <w:pPr>
        <w:pStyle w:val="ListParagraph"/>
        <w:numPr>
          <w:ilvl w:val="0"/>
          <w:numId w:val="22"/>
        </w:numPr>
        <w:spacing w:after="0"/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ผู้รับผิดชอบในการดำเนินการที่เกี่ยวกับการจัดเก็บข้อมูล</w:t>
      </w:r>
    </w:p>
    <w:p w14:paraId="16337ED9" w14:textId="6C2C8E51" w:rsidR="00060C42" w:rsidRPr="001E62AE" w:rsidRDefault="00FD1677" w:rsidP="004B6549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การกำหนดผู้เข้าถึงข้อมูลในแต่ละประเภท</w:t>
      </w:r>
    </w:p>
    <w:p w14:paraId="1B2248D8" w14:textId="77777777" w:rsidR="006C2747" w:rsidRPr="001E62AE" w:rsidRDefault="00FD1677" w:rsidP="00416FC0">
      <w:pPr>
        <w:pStyle w:val="ListParagraph"/>
        <w:numPr>
          <w:ilvl w:val="0"/>
          <w:numId w:val="22"/>
        </w:numPr>
        <w:rPr>
          <w:rFonts w:ascii="Angsana New" w:hAnsi="Angsana New" w:cs="Angsana New" w:hint="cs"/>
          <w:b/>
          <w:bCs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>ขั้นตอน วิธีการ และการขออนุมัติในการเข้าถึงข้อมูล และการจัดเก็บหลักฐานการเข้าถึงข้อมูล</w:t>
      </w:r>
    </w:p>
    <w:p w14:paraId="3AC8FC59" w14:textId="088367A7" w:rsidR="00B92405" w:rsidRPr="001E62AE" w:rsidRDefault="00B92405" w:rsidP="006C2747">
      <w:pPr>
        <w:rPr>
          <w:rFonts w:ascii="Angsana New" w:hAnsi="Angsana New" w:cs="Angsana New" w:hint="cs"/>
          <w:b/>
          <w:bCs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B92405" w:rsidRPr="001E62AE" w14:paraId="7C845887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646E74D1" w14:textId="6AB16CBA" w:rsidR="00B92405" w:rsidRPr="001E62AE" w:rsidRDefault="00B92405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2.5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ระบบเทคโนโลยีสารสนเทศ (</w:t>
            </w:r>
            <w:r w:rsidRPr="001E62AE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>IT System)</w:t>
            </w:r>
          </w:p>
        </w:tc>
      </w:tr>
    </w:tbl>
    <w:p w14:paraId="3EE9AD9B" w14:textId="5E8AA828" w:rsidR="006F0BE6" w:rsidRDefault="00D836E8" w:rsidP="006F0BE6">
      <w:pPr>
        <w:spacing w:before="240"/>
        <w:rPr>
          <w:rFonts w:ascii="Angsana New" w:hAnsi="Angsana New" w:cs="Angsana New"/>
          <w:sz w:val="32"/>
          <w:szCs w:val="32"/>
        </w:rPr>
      </w:pPr>
      <w:r w:rsidRPr="001E62AE">
        <w:rPr>
          <w:rFonts w:ascii="Angsana New" w:hAnsi="Angsana New" w:cs="Angsana New" w:hint="cs"/>
          <w:sz w:val="32"/>
          <w:szCs w:val="32"/>
          <w:cs/>
        </w:rPr>
        <w:t xml:space="preserve">โปรดกรอกแบบประเมินความพร้อมด้าน </w:t>
      </w:r>
      <w:r w:rsidRPr="001E62AE">
        <w:rPr>
          <w:rFonts w:ascii="Angsana New" w:hAnsi="Angsana New" w:cs="Angsana New" w:hint="cs"/>
          <w:sz w:val="32"/>
          <w:szCs w:val="32"/>
        </w:rPr>
        <w:t>IT</w:t>
      </w:r>
      <w:r w:rsidR="00933C94" w:rsidRPr="001E62AE">
        <w:rPr>
          <w:rFonts w:ascii="Angsana New" w:hAnsi="Angsana New" w:cs="Angsana New" w:hint="cs"/>
          <w:sz w:val="32"/>
          <w:szCs w:val="32"/>
        </w:rPr>
        <w:t xml:space="preserve"> </w:t>
      </w:r>
      <w:r w:rsidR="00933C94" w:rsidRPr="001E62AE">
        <w:rPr>
          <w:rFonts w:ascii="Angsana New" w:hAnsi="Angsana New" w:cs="Angsana New" w:hint="cs"/>
          <w:sz w:val="32"/>
          <w:szCs w:val="32"/>
          <w:cs/>
        </w:rPr>
        <w:t>ที่แนบ</w:t>
      </w:r>
      <w:r w:rsidR="008B3704">
        <w:rPr>
          <w:rFonts w:ascii="Angsana New" w:hAnsi="Angsana New" w:cs="Angsana New" w:hint="cs"/>
          <w:sz w:val="32"/>
          <w:szCs w:val="32"/>
          <w:cs/>
        </w:rPr>
        <w:t>ท้ายคู่มือฉบับนี้</w:t>
      </w:r>
    </w:p>
    <w:p w14:paraId="0861F38E" w14:textId="77777777" w:rsidR="006F0BE6" w:rsidRPr="006F0BE6" w:rsidRDefault="006F0BE6" w:rsidP="006F0BE6">
      <w:pPr>
        <w:spacing w:before="240"/>
        <w:rPr>
          <w:rFonts w:ascii="Angsana New" w:hAnsi="Angsana New" w:cs="Angsana New" w:hint="cs"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B92405" w:rsidRPr="006F0BE6" w14:paraId="5E3F6768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11394CAE" w14:textId="33A510D6" w:rsidR="00B92405" w:rsidRPr="006F0BE6" w:rsidRDefault="00B92405" w:rsidP="00044904">
            <w:pPr>
              <w:ind w:left="431" w:hanging="431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2.6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นโยบายด้านการบริหารความเสี่ยงและการป้องกันความขัดแย้งทางผลประโยชน์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 xml:space="preserve"> </w:t>
            </w:r>
            <w:r w:rsidR="00551A6A"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br/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>(Risk Management and Conflict of Interest Policies)</w:t>
            </w:r>
          </w:p>
        </w:tc>
      </w:tr>
    </w:tbl>
    <w:p w14:paraId="025939B3" w14:textId="06935902" w:rsidR="00B92405" w:rsidRPr="006F0BE6" w:rsidRDefault="004C593B" w:rsidP="00D03B80">
      <w:pPr>
        <w:spacing w:before="240"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6F0BE6">
        <w:rPr>
          <w:rFonts w:ascii="Angsana New" w:hAnsi="Angsana New" w:cs="Angsana New" w:hint="cs"/>
          <w:b/>
          <w:bCs/>
          <w:sz w:val="32"/>
          <w:szCs w:val="32"/>
        </w:rPr>
        <w:t xml:space="preserve">1.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A81D93" w:rsidRPr="006F0BE6">
        <w:rPr>
          <w:rFonts w:ascii="Angsana New" w:hAnsi="Angsana New" w:cs="Angsana New" w:hint="cs"/>
          <w:b/>
          <w:bCs/>
          <w:sz w:val="32"/>
          <w:szCs w:val="32"/>
          <w:cs/>
        </w:rPr>
        <w:t>นโยบาย</w:t>
      </w:r>
      <w:r w:rsidR="00BC5C21" w:rsidRPr="006F0BE6">
        <w:rPr>
          <w:rFonts w:ascii="Angsana New" w:hAnsi="Angsana New" w:cs="Angsana New" w:hint="cs"/>
          <w:b/>
          <w:bCs/>
          <w:sz w:val="32"/>
          <w:szCs w:val="32"/>
          <w:cs/>
        </w:rPr>
        <w:t>ด้านการบริหารความเสี่ยง</w:t>
      </w:r>
    </w:p>
    <w:p w14:paraId="4B2CA506" w14:textId="394C4AA1" w:rsidR="00BC5C21" w:rsidRPr="006F0BE6" w:rsidRDefault="00BC5C21" w:rsidP="00CC118F">
      <w:pPr>
        <w:spacing w:after="0"/>
        <w:ind w:left="1620" w:right="-334" w:hanging="12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เพื่อแสดงให้เห็นว่าบริษัทมีการบริหารและจัดการความเสี่ยงที่อา</w:t>
      </w:r>
      <w:r w:rsidR="00751D0D" w:rsidRPr="006F0BE6">
        <w:rPr>
          <w:rFonts w:ascii="Angsana New" w:hAnsi="Angsana New" w:cs="Angsana New" w:hint="cs"/>
          <w:sz w:val="32"/>
          <w:szCs w:val="32"/>
          <w:cs/>
        </w:rPr>
        <w:t>จเกิดขึ้นทุกด้านอย่างรัดกุม</w:t>
      </w:r>
    </w:p>
    <w:p w14:paraId="22D86E18" w14:textId="6BE83609" w:rsidR="00BC5C21" w:rsidRPr="006F0BE6" w:rsidRDefault="00BC5C21" w:rsidP="006F0BE6">
      <w:pPr>
        <w:spacing w:after="0"/>
        <w:ind w:left="3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124F92C6" w14:textId="60199410" w:rsidR="00156ED3" w:rsidRPr="006F0BE6" w:rsidRDefault="00156ED3" w:rsidP="00530577">
      <w:pPr>
        <w:pStyle w:val="ListParagraph"/>
        <w:numPr>
          <w:ilvl w:val="0"/>
          <w:numId w:val="29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อธิบายกระบวนการบริหารและจัดการความเสี่ยงของบริษัท โดยระบุกระบวนการประเมิน</w:t>
      </w:r>
      <w:r w:rsidR="00CC118F">
        <w:rPr>
          <w:rFonts w:ascii="Angsana New" w:hAnsi="Angsana New" w:cs="Angsana New"/>
          <w:sz w:val="32"/>
          <w:szCs w:val="32"/>
        </w:rPr>
        <w:br/>
      </w:r>
      <w:r w:rsidRPr="006F0BE6">
        <w:rPr>
          <w:rFonts w:ascii="Angsana New" w:hAnsi="Angsana New" w:cs="Angsana New" w:hint="cs"/>
          <w:sz w:val="32"/>
          <w:szCs w:val="32"/>
          <w:cs/>
        </w:rPr>
        <w:t>ความเสี่ยง ผู้มีหน้าที่รับผิดชอบจัดทำการประเมินความเสี่ยง ผู้มีอำนาจอนุมัติ และระบุรอบระยะเวลาทบทวนความเสี่ยง</w:t>
      </w:r>
    </w:p>
    <w:p w14:paraId="4D417D7E" w14:textId="77777777" w:rsidR="00156ED3" w:rsidRPr="006F0BE6" w:rsidRDefault="00156ED3" w:rsidP="00156ED3">
      <w:pPr>
        <w:pStyle w:val="ListParagraph"/>
        <w:numPr>
          <w:ilvl w:val="0"/>
          <w:numId w:val="29"/>
        </w:numPr>
        <w:spacing w:before="24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กำหนดวิธีการประเมินความเสี่ยงและกำหนดระดับความเสี่ยงที่บริษัทยอมรับได้ (</w:t>
      </w:r>
      <w:r w:rsidRPr="006F0BE6">
        <w:rPr>
          <w:rFonts w:ascii="Angsana New" w:hAnsi="Angsana New" w:cs="Angsana New" w:hint="cs"/>
          <w:sz w:val="32"/>
          <w:szCs w:val="32"/>
        </w:rPr>
        <w:t>risk appetite</w:t>
      </w:r>
      <w:r w:rsidRPr="006F0BE6">
        <w:rPr>
          <w:rFonts w:ascii="Angsana New" w:hAnsi="Angsana New" w:cs="Angsana New" w:hint="cs"/>
          <w:sz w:val="32"/>
          <w:szCs w:val="32"/>
          <w:cs/>
        </w:rPr>
        <w:t>)</w:t>
      </w:r>
    </w:p>
    <w:p w14:paraId="7609B8EC" w14:textId="0E56AA42" w:rsidR="00551A6A" w:rsidRPr="006F0BE6" w:rsidRDefault="00156ED3" w:rsidP="00551A6A">
      <w:pPr>
        <w:pStyle w:val="ListParagraph"/>
        <w:numPr>
          <w:ilvl w:val="0"/>
          <w:numId w:val="29"/>
        </w:numPr>
        <w:spacing w:before="24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จัดทำการประเมินความเสี่ยงที่เกี่ยวข้องกับการประกอบธุรกิจของบริษัททั้งหมด โดยต้องครอบคลุมความเสี่ยงอย่างรอบด้าน (เช่น ความเสี่ยง</w:t>
      </w:r>
      <w:r w:rsidR="002F28B6" w:rsidRPr="006F0BE6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6F0BE6">
        <w:rPr>
          <w:rFonts w:ascii="Angsana New" w:hAnsi="Angsana New" w:cs="Angsana New" w:hint="cs"/>
          <w:sz w:val="32"/>
          <w:szCs w:val="32"/>
          <w:cs/>
        </w:rPr>
        <w:t>ธุรกิจ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(</w:t>
      </w:r>
      <w:r w:rsidRPr="006F0BE6">
        <w:rPr>
          <w:rFonts w:ascii="Angsana New" w:hAnsi="Angsana New" w:cs="Angsana New" w:hint="cs"/>
          <w:sz w:val="32"/>
          <w:szCs w:val="32"/>
        </w:rPr>
        <w:t>business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ด้านระบบเทคโนโลยีสารสนเทศและความปลอดภัยทางไซเบอร์ (</w:t>
      </w:r>
      <w:r w:rsidRPr="006F0BE6">
        <w:rPr>
          <w:rFonts w:ascii="Angsana New" w:hAnsi="Angsana New" w:cs="Angsana New" w:hint="cs"/>
          <w:sz w:val="32"/>
          <w:szCs w:val="32"/>
        </w:rPr>
        <w:t>IT and cyber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ด้านการดำเนินงาน (</w:t>
      </w:r>
      <w:r w:rsidRPr="006F0BE6">
        <w:rPr>
          <w:rFonts w:ascii="Angsana New" w:hAnsi="Angsana New" w:cs="Angsana New" w:hint="cs"/>
          <w:sz w:val="32"/>
          <w:szCs w:val="32"/>
        </w:rPr>
        <w:t>operational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 ด้านการเงิน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(</w:t>
      </w:r>
      <w:r w:rsidRPr="006F0BE6">
        <w:rPr>
          <w:rFonts w:ascii="Angsana New" w:hAnsi="Angsana New" w:cs="Angsana New" w:hint="cs"/>
          <w:sz w:val="32"/>
          <w:szCs w:val="32"/>
        </w:rPr>
        <w:t>financial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 ด้านการตลาด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(</w:t>
      </w:r>
      <w:r w:rsidRPr="006F0BE6">
        <w:rPr>
          <w:rFonts w:ascii="Angsana New" w:hAnsi="Angsana New" w:cs="Angsana New" w:hint="cs"/>
          <w:sz w:val="32"/>
          <w:szCs w:val="32"/>
        </w:rPr>
        <w:t>market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ด้านการป้องกันและปราบปรา</w:t>
      </w:r>
      <w:r w:rsidR="00CC118F">
        <w:rPr>
          <w:rFonts w:ascii="Angsana New" w:hAnsi="Angsana New" w:cs="Angsana New" w:hint="cs"/>
          <w:sz w:val="32"/>
          <w:szCs w:val="32"/>
          <w:cs/>
        </w:rPr>
        <w:t>ม</w:t>
      </w:r>
      <w:r w:rsidR="00CC118F">
        <w:rPr>
          <w:rFonts w:ascii="Angsana New" w:hAnsi="Angsana New" w:cs="Angsana New"/>
          <w:sz w:val="32"/>
          <w:szCs w:val="32"/>
          <w:cs/>
        </w:rPr>
        <w:br/>
      </w:r>
      <w:r w:rsidRPr="006F0BE6">
        <w:rPr>
          <w:rFonts w:ascii="Angsana New" w:hAnsi="Angsana New" w:cs="Angsana New" w:hint="cs"/>
          <w:sz w:val="32"/>
          <w:szCs w:val="32"/>
          <w:cs/>
        </w:rPr>
        <w:t>การฟอกเงิน (</w:t>
      </w:r>
      <w:r w:rsidRPr="006F0BE6">
        <w:rPr>
          <w:rFonts w:ascii="Angsana New" w:hAnsi="Angsana New" w:cs="Angsana New" w:hint="cs"/>
          <w:sz w:val="32"/>
          <w:szCs w:val="32"/>
        </w:rPr>
        <w:t>anti-money laundering</w:t>
      </w:r>
      <w:r w:rsidRPr="006F0BE6">
        <w:rPr>
          <w:rFonts w:ascii="Angsana New" w:hAnsi="Angsana New" w:cs="Angsana New" w:hint="cs"/>
          <w:sz w:val="32"/>
          <w:szCs w:val="32"/>
          <w:cs/>
        </w:rPr>
        <w:t>) ด้านการปฏิบัติตามกฎเกณฑ์ที่เกี่ยวข้อง (</w:t>
      </w:r>
      <w:r w:rsidRPr="006F0BE6">
        <w:rPr>
          <w:rFonts w:ascii="Angsana New" w:hAnsi="Angsana New" w:cs="Angsana New" w:hint="cs"/>
          <w:sz w:val="32"/>
          <w:szCs w:val="32"/>
        </w:rPr>
        <w:t>legal and compliance risk</w:t>
      </w:r>
      <w:r w:rsidRPr="006F0BE6">
        <w:rPr>
          <w:rFonts w:ascii="Angsana New" w:hAnsi="Angsana New" w:cs="Angsana New" w:hint="cs"/>
          <w:sz w:val="32"/>
          <w:szCs w:val="32"/>
          <w:cs/>
        </w:rPr>
        <w:t>)</w:t>
      </w:r>
      <w:r w:rsidRPr="006F0BE6">
        <w:rPr>
          <w:rFonts w:ascii="Angsana New" w:hAnsi="Angsana New" w:cs="Angsana New" w:hint="cs"/>
          <w:sz w:val="32"/>
          <w:szCs w:val="32"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เป็นต้น) และกำหนดกระบวนการจัดการและการติดตามความเสี่ยง (</w:t>
      </w:r>
      <w:r w:rsidRPr="006F0BE6">
        <w:rPr>
          <w:rFonts w:ascii="Angsana New" w:hAnsi="Angsana New" w:cs="Angsana New" w:hint="cs"/>
          <w:sz w:val="32"/>
          <w:szCs w:val="32"/>
        </w:rPr>
        <w:t xml:space="preserve">risk </w:t>
      </w:r>
      <w:r w:rsidR="002F28B6" w:rsidRPr="006F0BE6">
        <w:rPr>
          <w:rFonts w:ascii="Angsana New" w:hAnsi="Angsana New" w:cs="Angsana New" w:hint="cs"/>
          <w:sz w:val="32"/>
          <w:szCs w:val="32"/>
        </w:rPr>
        <w:t xml:space="preserve">management &amp; </w:t>
      </w:r>
      <w:r w:rsidRPr="006F0BE6">
        <w:rPr>
          <w:rFonts w:ascii="Angsana New" w:hAnsi="Angsana New" w:cs="Angsana New" w:hint="cs"/>
          <w:sz w:val="32"/>
          <w:szCs w:val="32"/>
        </w:rPr>
        <w:t>monitoring</w:t>
      </w:r>
      <w:r w:rsidRPr="006F0BE6">
        <w:rPr>
          <w:rFonts w:ascii="Angsana New" w:hAnsi="Angsana New" w:cs="Angsana New" w:hint="cs"/>
          <w:sz w:val="32"/>
          <w:szCs w:val="32"/>
          <w:cs/>
        </w:rPr>
        <w:t>) ในแต่ละด้าน เพื่อให้สามารถควบคุมและบริหารจัดการความเสี่ยง</w:t>
      </w:r>
      <w:r w:rsidR="00CC118F">
        <w:rPr>
          <w:rFonts w:ascii="Angsana New" w:hAnsi="Angsana New" w:cs="Angsana New"/>
          <w:sz w:val="32"/>
          <w:szCs w:val="32"/>
          <w:cs/>
        </w:rPr>
        <w:br/>
      </w:r>
      <w:r w:rsidRPr="006F0BE6">
        <w:rPr>
          <w:rFonts w:ascii="Angsana New" w:hAnsi="Angsana New" w:cs="Angsana New" w:hint="cs"/>
          <w:sz w:val="32"/>
          <w:szCs w:val="32"/>
          <w:cs/>
        </w:rPr>
        <w:t>ให้อยู่ในระดับที่ยอมรับได้</w:t>
      </w:r>
    </w:p>
    <w:p w14:paraId="4F63D7E8" w14:textId="26BC6F99" w:rsidR="00BC5C21" w:rsidRPr="006F0BE6" w:rsidRDefault="00530577" w:rsidP="00D03B80">
      <w:pPr>
        <w:spacing w:after="0"/>
        <w:rPr>
          <w:rFonts w:ascii="Angsana New" w:hAnsi="Angsana New" w:cs="Angsana New" w:hint="cs"/>
          <w:b/>
          <w:bCs/>
          <w:sz w:val="32"/>
          <w:szCs w:val="32"/>
        </w:rPr>
      </w:pP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2.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42460" w:rsidRPr="006F0BE6">
        <w:rPr>
          <w:rFonts w:ascii="Angsana New" w:hAnsi="Angsana New" w:cs="Angsana New" w:hint="cs"/>
          <w:b/>
          <w:bCs/>
          <w:sz w:val="32"/>
          <w:szCs w:val="32"/>
          <w:cs/>
        </w:rPr>
        <w:t>มาตรการป้องกันความขัดแย้งทางผลประโยชน์</w:t>
      </w:r>
    </w:p>
    <w:p w14:paraId="1A9CF81C" w14:textId="4F546B06" w:rsidR="00342460" w:rsidRPr="006F0BE6" w:rsidRDefault="00342460" w:rsidP="006F0BE6">
      <w:pPr>
        <w:spacing w:after="0"/>
        <w:ind w:left="1620" w:hanging="12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เพื่อแสดงให้เห็นว่าบริษัทมีการประเมินความขัดแย้งทางผลประโยชน์ (</w:t>
      </w:r>
      <w:r w:rsidRPr="006F0BE6">
        <w:rPr>
          <w:rFonts w:ascii="Angsana New" w:hAnsi="Angsana New" w:cs="Angsana New" w:hint="cs"/>
          <w:sz w:val="32"/>
          <w:szCs w:val="32"/>
        </w:rPr>
        <w:t xml:space="preserve">conflict of interests) </w:t>
      </w:r>
      <w:r w:rsidRPr="006F0BE6">
        <w:rPr>
          <w:rFonts w:ascii="Angsana New" w:hAnsi="Angsana New" w:cs="Angsana New" w:hint="cs"/>
          <w:sz w:val="32"/>
          <w:szCs w:val="32"/>
          <w:cs/>
        </w:rPr>
        <w:t>ที่เกี่ยวข้องกับการ</w:t>
      </w:r>
      <w:r w:rsidR="00EE66D3" w:rsidRPr="006F0BE6">
        <w:rPr>
          <w:rFonts w:ascii="Angsana New" w:hAnsi="Angsana New" w:cs="Angsana New" w:hint="cs"/>
          <w:sz w:val="32"/>
          <w:szCs w:val="32"/>
          <w:cs/>
        </w:rPr>
        <w:t>ประกอบธุรกิจ และมีการกำหนดนโยบายเพื่อป้องกันหรือบรรเทาความขัดแย้งทางผลประโยชน์นั้น</w:t>
      </w:r>
    </w:p>
    <w:p w14:paraId="196AF4FB" w14:textId="77777777" w:rsidR="00045ECE" w:rsidRPr="006F0BE6" w:rsidRDefault="00342460" w:rsidP="006F0BE6">
      <w:pPr>
        <w:spacing w:after="0"/>
        <w:ind w:left="36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3158EF9F" w14:textId="77777777" w:rsidR="00045ECE" w:rsidRPr="006F0BE6" w:rsidRDefault="00BB3FB3" w:rsidP="00045ECE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ระบุความขัดแย้งทางผลประโยชน์ที่อาจเกิดขึ้น ซึ่งรวมถึงแต่ไม่จำกัดเพียงความขัดแย้งระหว่างผลประโยชน์ของ</w:t>
      </w:r>
      <w:r w:rsidR="00D9775C" w:rsidRPr="006F0BE6">
        <w:rPr>
          <w:rFonts w:ascii="Angsana New" w:hAnsi="Angsana New" w:cs="Angsana New" w:hint="cs"/>
          <w:sz w:val="32"/>
          <w:szCs w:val="32"/>
          <w:cs/>
        </w:rPr>
        <w:t>ผู้ลงทุน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และบริษัท/พนักงานของบริษัท/หรือผู้เกี่ยวข้องกับบริษัท </w:t>
      </w:r>
    </w:p>
    <w:p w14:paraId="616936BA" w14:textId="2EC5E3FE" w:rsidR="00247B84" w:rsidRPr="006F0BE6" w:rsidRDefault="00BB3FB3" w:rsidP="00AF4D36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lastRenderedPageBreak/>
        <w:t>อธิบายมาตรการป้องกันหรือบริหารจัดการความขัดแย้งทางผลประโยชน์ดังกล่าว</w:t>
      </w:r>
      <w:r w:rsidR="002D46C0" w:rsidRPr="006F0BE6">
        <w:rPr>
          <w:rFonts w:ascii="Angsana New" w:hAnsi="Angsana New" w:cs="Angsana New" w:hint="cs"/>
          <w:sz w:val="32"/>
          <w:szCs w:val="32"/>
          <w:cs/>
        </w:rPr>
        <w:t xml:space="preserve"> รวมทั้งแนวทางในการเปิดเผยข้อมูลเกี่ยวกับความขัดแย้งทางผลประโยชน์ที่มี</w:t>
      </w:r>
    </w:p>
    <w:p w14:paraId="7C16CFA1" w14:textId="55B89298" w:rsidR="00AF4D36" w:rsidRPr="006F0BE6" w:rsidRDefault="00AF4D36" w:rsidP="00AF4D36">
      <w:pPr>
        <w:rPr>
          <w:rFonts w:ascii="Angsana New" w:hAnsi="Angsana New" w:cs="Angsana New" w:hint="cs"/>
          <w:b/>
          <w:bCs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1D3E1A" w:rsidRPr="006F0BE6" w14:paraId="4131006C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13A522B4" w14:textId="5AB59047" w:rsidR="001D3E1A" w:rsidRPr="006F0BE6" w:rsidRDefault="001D3E1A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2.7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ระบบงานรองรับการประกอบธุรกิจได้อย่างต่อเนื่อง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 xml:space="preserve"> (BCP)</w:t>
            </w:r>
          </w:p>
        </w:tc>
      </w:tr>
    </w:tbl>
    <w:p w14:paraId="3F465CE3" w14:textId="2ED8CE9D" w:rsidR="00D308FA" w:rsidRPr="006F0BE6" w:rsidRDefault="00D308FA" w:rsidP="006F0BE6">
      <w:pPr>
        <w:spacing w:before="240" w:after="0"/>
        <w:ind w:left="1260" w:hanging="12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เพื่อแสดงให้เห็นว่าบริษัทมี</w:t>
      </w:r>
      <w:r w:rsidR="004C093F" w:rsidRPr="006F0BE6">
        <w:rPr>
          <w:rFonts w:ascii="Angsana New" w:hAnsi="Angsana New" w:cs="Angsana New" w:hint="cs"/>
          <w:sz w:val="32"/>
          <w:szCs w:val="32"/>
          <w:cs/>
        </w:rPr>
        <w:t>มาตรการรองกับ</w:t>
      </w:r>
      <w:r w:rsidR="00F705F5" w:rsidRPr="006F0BE6">
        <w:rPr>
          <w:rFonts w:ascii="Angsana New" w:hAnsi="Angsana New" w:cs="Angsana New" w:hint="cs"/>
          <w:sz w:val="32"/>
          <w:szCs w:val="32"/>
          <w:cs/>
        </w:rPr>
        <w:t>เพื่อให้สามารถดำเนินธุรกิจได้อย่างต่อเนื่อง</w:t>
      </w:r>
      <w:r w:rsidR="009A0FE7" w:rsidRPr="006F0BE6">
        <w:rPr>
          <w:rFonts w:ascii="Angsana New" w:hAnsi="Angsana New" w:cs="Angsana New" w:hint="cs"/>
          <w:sz w:val="32"/>
          <w:szCs w:val="32"/>
          <w:cs/>
        </w:rPr>
        <w:t>เมื่อเกิดเหตุการณ์ไม่ปกติหรือฉุกเฉิน</w:t>
      </w:r>
    </w:p>
    <w:p w14:paraId="09664A02" w14:textId="77777777" w:rsidR="00D308FA" w:rsidRPr="006F0BE6" w:rsidRDefault="00D308FA" w:rsidP="00D308FA">
      <w:pPr>
        <w:spacing w:after="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7918D28D" w14:textId="6AB16CC6" w:rsidR="00D308FA" w:rsidRPr="006F0BE6" w:rsidRDefault="00AF0BBB" w:rsidP="001A059A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 xml:space="preserve">อธิบายแผน </w:t>
      </w:r>
      <w:r w:rsidRPr="006F0BE6">
        <w:rPr>
          <w:rFonts w:ascii="Angsana New" w:hAnsi="Angsana New" w:cs="Angsana New" w:hint="cs"/>
          <w:sz w:val="32"/>
          <w:szCs w:val="32"/>
        </w:rPr>
        <w:t xml:space="preserve">BCP </w:t>
      </w:r>
      <w:r w:rsidRPr="006F0BE6">
        <w:rPr>
          <w:rFonts w:ascii="Angsana New" w:hAnsi="Angsana New" w:cs="Angsana New" w:hint="cs"/>
          <w:sz w:val="32"/>
          <w:szCs w:val="32"/>
          <w:cs/>
        </w:rPr>
        <w:t>ของบริษัท โดยระบุ</w:t>
      </w:r>
      <w:r w:rsidR="001A059A" w:rsidRPr="006F0BE6">
        <w:rPr>
          <w:rFonts w:ascii="Angsana New" w:hAnsi="Angsana New" w:cs="Angsana New" w:hint="cs"/>
          <w:sz w:val="32"/>
          <w:szCs w:val="32"/>
          <w:cs/>
        </w:rPr>
        <w:t>มาตรการ</w:t>
      </w:r>
      <w:r w:rsidR="00D8508F" w:rsidRPr="006F0BE6">
        <w:rPr>
          <w:rFonts w:ascii="Angsana New" w:hAnsi="Angsana New" w:cs="Angsana New" w:hint="cs"/>
          <w:sz w:val="32"/>
          <w:szCs w:val="32"/>
          <w:cs/>
        </w:rPr>
        <w:t xml:space="preserve"> วิธีการ และระยะเวลา</w:t>
      </w:r>
      <w:r w:rsidR="00D069E6" w:rsidRPr="006F0BE6">
        <w:rPr>
          <w:rFonts w:ascii="Angsana New" w:hAnsi="Angsana New" w:cs="Angsana New" w:hint="cs"/>
          <w:sz w:val="32"/>
          <w:szCs w:val="32"/>
          <w:cs/>
        </w:rPr>
        <w:t>ในการดำเนินการในกรณีเกิดเหตุการณ์ไม่ปกติเพื่อให้</w:t>
      </w:r>
      <w:r w:rsidR="00D8508F" w:rsidRPr="006F0BE6">
        <w:rPr>
          <w:rFonts w:ascii="Angsana New" w:hAnsi="Angsana New" w:cs="Angsana New" w:hint="cs"/>
          <w:sz w:val="32"/>
          <w:szCs w:val="32"/>
          <w:cs/>
        </w:rPr>
        <w:t>ระบบงานที่สำคัญยังคงดำเนินต่อไปได้</w:t>
      </w:r>
    </w:p>
    <w:p w14:paraId="33A6D504" w14:textId="57316E50" w:rsidR="00FE0712" w:rsidRPr="006F0BE6" w:rsidRDefault="00FE0712" w:rsidP="001A059A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ระบุ</w:t>
      </w:r>
      <w:r w:rsidR="00BE44D7" w:rsidRPr="006F0BE6">
        <w:rPr>
          <w:rFonts w:ascii="Angsana New" w:hAnsi="Angsana New" w:cs="Angsana New" w:hint="cs"/>
          <w:sz w:val="32"/>
          <w:szCs w:val="32"/>
          <w:cs/>
        </w:rPr>
        <w:t>แนวทางใน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การทดสอบแผน </w:t>
      </w:r>
      <w:r w:rsidRPr="006F0BE6">
        <w:rPr>
          <w:rFonts w:ascii="Angsana New" w:hAnsi="Angsana New" w:cs="Angsana New" w:hint="cs"/>
          <w:sz w:val="32"/>
          <w:szCs w:val="32"/>
        </w:rPr>
        <w:t xml:space="preserve">BCP </w:t>
      </w:r>
      <w:r w:rsidR="00195BF7" w:rsidRPr="006F0BE6">
        <w:rPr>
          <w:rFonts w:ascii="Angsana New" w:hAnsi="Angsana New" w:cs="Angsana New" w:hint="cs"/>
          <w:sz w:val="32"/>
          <w:szCs w:val="32"/>
          <w:cs/>
        </w:rPr>
        <w:t>เพื่อให้มั่นใจว่าเมื่อเกิดเหตุการณ์ไม่ปกติ บริษัทสามารถดำเนินการตามแนวทางที่กำหนดไว้ได้อย่างมีประสิทธิภาพ</w:t>
      </w:r>
    </w:p>
    <w:p w14:paraId="31223369" w14:textId="3B7B1313" w:rsidR="00AF4D36" w:rsidRPr="006F0BE6" w:rsidRDefault="00AF4D36" w:rsidP="00AF4D36">
      <w:pPr>
        <w:rPr>
          <w:rFonts w:ascii="Angsana New" w:hAnsi="Angsana New" w:cs="Angsana New" w:hint="cs"/>
          <w:b/>
          <w:bCs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1D3E1A" w:rsidRPr="006F0BE6" w14:paraId="48521010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3A1EBD54" w14:textId="026CEC35" w:rsidR="001D3E1A" w:rsidRPr="006F0BE6" w:rsidRDefault="001D3E1A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2.8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ระบบงานในการกำกับดูแลการปฏิบัติงาน (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>Compliance System)</w:t>
            </w:r>
          </w:p>
        </w:tc>
      </w:tr>
    </w:tbl>
    <w:p w14:paraId="66ABEFDC" w14:textId="329FE3D2" w:rsidR="00CE4556" w:rsidRPr="006F0BE6" w:rsidRDefault="00CE4556" w:rsidP="006F0BE6">
      <w:pPr>
        <w:spacing w:before="240" w:after="0"/>
        <w:ind w:left="1260" w:hanging="12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DA0B74" w:rsidRPr="006F0BE6">
        <w:rPr>
          <w:rFonts w:ascii="Angsana New" w:hAnsi="Angsana New" w:cs="Angsana New" w:hint="cs"/>
          <w:sz w:val="32"/>
          <w:szCs w:val="32"/>
          <w:cs/>
        </w:rPr>
        <w:t>แสดงให้เห็นว่าบริษัทมีกระบวนการตรวจสอบและกำกับดูแลการ</w:t>
      </w:r>
      <w:r w:rsidR="002F6D45" w:rsidRPr="006F0BE6">
        <w:rPr>
          <w:rFonts w:ascii="Angsana New" w:hAnsi="Angsana New" w:cs="Angsana New" w:hint="cs"/>
          <w:sz w:val="32"/>
          <w:szCs w:val="32"/>
          <w:cs/>
        </w:rPr>
        <w:t>ปฏิบัติงานของบริษัทและพนักงานให้เป็นไปอย่างถูกต้องตามกฎหมายและกฎเกณฑ์ที่เกี่ยวข้อง รวมไปถึงข้อบังคับของบริษัท</w:t>
      </w:r>
    </w:p>
    <w:p w14:paraId="6D1DAA27" w14:textId="77777777" w:rsidR="00CE4556" w:rsidRPr="006F0BE6" w:rsidRDefault="00CE4556" w:rsidP="00CE4556">
      <w:pPr>
        <w:spacing w:after="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33335F00" w14:textId="3A71C060" w:rsidR="00E3352A" w:rsidRPr="006F0BE6" w:rsidRDefault="00E3352A" w:rsidP="00CE4556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อธิบายขอบเขตหน้าที่ของส่วนงานกำกับดูแลการปฏิบัติงาน</w:t>
      </w:r>
      <w:r w:rsidR="000A4646" w:rsidRPr="006F0BE6">
        <w:rPr>
          <w:rFonts w:ascii="Angsana New" w:hAnsi="Angsana New" w:cs="Angsana New" w:hint="cs"/>
          <w:sz w:val="32"/>
          <w:szCs w:val="32"/>
          <w:cs/>
        </w:rPr>
        <w:t>หรือผู้ที่รับผิดชอบในการทำหน้าที่กำกับดูแลการปฏิบัติงาน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วิธีการหรือขั้นตอนปฏิบัติงาน ความรับผิดชอบและการดำเนินการกรณีตรวจพบกรณีการกระทำผิดและการรายงานต่อหน่วยงานกำกับดูแลหรือผู้ที่เกี่ยวข้อง</w:t>
      </w:r>
    </w:p>
    <w:p w14:paraId="69580664" w14:textId="5EE31B83" w:rsidR="001D3E1A" w:rsidRPr="006F0BE6" w:rsidRDefault="00382BDE" w:rsidP="00AF4D36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แสดงสายการบังคับบัญชาของฝ่ายงานกำกับดูแลการปฏิบัติงาน</w:t>
      </w:r>
    </w:p>
    <w:p w14:paraId="40ABBF59" w14:textId="1509C2A1" w:rsidR="00927036" w:rsidRDefault="00927036" w:rsidP="00AF4D36">
      <w:pPr>
        <w:rPr>
          <w:rFonts w:ascii="Angsana New" w:hAnsi="Angsana New" w:cs="Angsana New"/>
          <w:b/>
          <w:bCs/>
          <w:sz w:val="32"/>
          <w:szCs w:val="32"/>
        </w:rPr>
      </w:pPr>
    </w:p>
    <w:p w14:paraId="327C6365" w14:textId="68FDE96A" w:rsidR="00927036" w:rsidRDefault="00927036" w:rsidP="00AF4D36">
      <w:pPr>
        <w:rPr>
          <w:rFonts w:ascii="Angsana New" w:hAnsi="Angsana New" w:cs="Angsana New"/>
          <w:b/>
          <w:bCs/>
          <w:sz w:val="32"/>
          <w:szCs w:val="32"/>
        </w:rPr>
      </w:pPr>
    </w:p>
    <w:p w14:paraId="6FF06B89" w14:textId="755A536A" w:rsidR="00927036" w:rsidRDefault="00927036" w:rsidP="00AF4D36">
      <w:pPr>
        <w:rPr>
          <w:rFonts w:ascii="Angsana New" w:hAnsi="Angsana New" w:cs="Angsana New"/>
          <w:b/>
          <w:bCs/>
          <w:sz w:val="32"/>
          <w:szCs w:val="32"/>
        </w:rPr>
      </w:pPr>
    </w:p>
    <w:p w14:paraId="253EF209" w14:textId="77777777" w:rsidR="00927036" w:rsidRPr="006F0BE6" w:rsidRDefault="00927036" w:rsidP="00AF4D36">
      <w:pPr>
        <w:rPr>
          <w:rFonts w:ascii="Angsana New" w:hAnsi="Angsana New" w:cs="Angsana New" w:hint="cs"/>
          <w:b/>
          <w:bCs/>
          <w:sz w:val="32"/>
          <w:szCs w:val="32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16"/>
      </w:tblGrid>
      <w:tr w:rsidR="001D3E1A" w:rsidRPr="006F0BE6" w14:paraId="015E1900" w14:textId="77777777" w:rsidTr="00551A6A">
        <w:tc>
          <w:tcPr>
            <w:tcW w:w="9016" w:type="dxa"/>
            <w:shd w:val="clear" w:color="auto" w:fill="DEEAF6" w:themeFill="accent5" w:themeFillTint="33"/>
          </w:tcPr>
          <w:p w14:paraId="25A33612" w14:textId="27AE5CC3" w:rsidR="001D3E1A" w:rsidRPr="006F0BE6" w:rsidRDefault="001D3E1A" w:rsidP="00AF4D36">
            <w:pPr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2.9  </w:t>
            </w:r>
            <w:r w:rsidR="0004490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ระบบการจัดการข้อร้องเรียนของผู้ลงทุน </w:t>
            </w:r>
            <w:r w:rsidRPr="006F0BE6"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  <w:t>(Complaint Management System)</w:t>
            </w:r>
          </w:p>
        </w:tc>
      </w:tr>
    </w:tbl>
    <w:p w14:paraId="4572945E" w14:textId="4D14AAB3" w:rsidR="002C3DF8" w:rsidRPr="006F0BE6" w:rsidRDefault="002C3DF8" w:rsidP="006F0BE6">
      <w:pPr>
        <w:spacing w:before="240" w:after="0"/>
        <w:ind w:left="1260" w:hanging="1260"/>
        <w:rPr>
          <w:rFonts w:ascii="Angsana New" w:hAnsi="Angsana New" w:cs="Angsana New" w:hint="cs"/>
          <w:sz w:val="32"/>
          <w:szCs w:val="32"/>
          <w:cs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วัตถุประสงค์</w:t>
      </w:r>
      <w:r w:rsidRP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F0B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F0BE6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3D7AD6" w:rsidRPr="006F0BE6">
        <w:rPr>
          <w:rFonts w:ascii="Angsana New" w:hAnsi="Angsana New" w:cs="Angsana New" w:hint="cs"/>
          <w:sz w:val="32"/>
          <w:szCs w:val="32"/>
          <w:cs/>
        </w:rPr>
        <w:t>ให้มั่นใจว่าบริษัทมีระบบในการจัดการเกี่ยวกับเรื่องร้องเรียนของผู้ลงทุนที่มีประสิทธิภาพ</w:t>
      </w:r>
    </w:p>
    <w:p w14:paraId="57B2BA94" w14:textId="77777777" w:rsidR="002C3DF8" w:rsidRPr="006F0BE6" w:rsidRDefault="002C3DF8" w:rsidP="002C3DF8">
      <w:pPr>
        <w:spacing w:after="0"/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u w:val="single"/>
          <w:cs/>
        </w:rPr>
        <w:t>การจัดเตรียมเอกสาร</w:t>
      </w:r>
      <w:r w:rsidRPr="006F0BE6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14:paraId="42FD0DE6" w14:textId="5852AC02" w:rsidR="002C3DF8" w:rsidRPr="006F0BE6" w:rsidRDefault="00F00889" w:rsidP="002C3DF8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ระบุช่องทางในการรับเรื่องร้องเรียน</w:t>
      </w:r>
      <w:r w:rsidR="0041224E" w:rsidRPr="006F0BE6">
        <w:rPr>
          <w:rFonts w:ascii="Angsana New" w:hAnsi="Angsana New" w:cs="Angsana New" w:hint="cs"/>
          <w:sz w:val="32"/>
          <w:szCs w:val="32"/>
          <w:cs/>
        </w:rPr>
        <w:t>และวิธีการร้องเรียนผ่านแต่ละช่องทาง</w:t>
      </w:r>
    </w:p>
    <w:p w14:paraId="769DB90B" w14:textId="4AF06857" w:rsidR="0041224E" w:rsidRPr="006F0BE6" w:rsidRDefault="0041224E" w:rsidP="002C3DF8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 xml:space="preserve">ระบุผู้รับผิดชอบในการรับ </w:t>
      </w:r>
      <w:r w:rsidRPr="006F0BE6">
        <w:rPr>
          <w:rFonts w:ascii="Angsana New" w:hAnsi="Angsana New" w:cs="Angsana New" w:hint="cs"/>
          <w:sz w:val="32"/>
          <w:szCs w:val="32"/>
        </w:rPr>
        <w:t xml:space="preserve">/ </w:t>
      </w:r>
      <w:r w:rsidRPr="006F0BE6">
        <w:rPr>
          <w:rFonts w:ascii="Angsana New" w:hAnsi="Angsana New" w:cs="Angsana New" w:hint="cs"/>
          <w:sz w:val="32"/>
          <w:szCs w:val="32"/>
          <w:cs/>
        </w:rPr>
        <w:t>ดำเนินการเกี่ยวกับเรื่องร้องเรียน</w:t>
      </w:r>
    </w:p>
    <w:p w14:paraId="03DFB351" w14:textId="150BBAAF" w:rsidR="0041224E" w:rsidRPr="006F0BE6" w:rsidRDefault="0041224E" w:rsidP="002C3DF8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ระบุขั้นตอน</w:t>
      </w:r>
      <w:r w:rsidR="00F9240A" w:rsidRPr="006F0BE6">
        <w:rPr>
          <w:rFonts w:ascii="Angsana New" w:hAnsi="Angsana New" w:cs="Angsana New" w:hint="cs"/>
          <w:sz w:val="32"/>
          <w:szCs w:val="32"/>
          <w:cs/>
        </w:rPr>
        <w:t>ในการดำเนินการเพื่อหาข้อยุติ</w:t>
      </w:r>
      <w:r w:rsidR="00E07C21" w:rsidRPr="006F0BE6">
        <w:rPr>
          <w:rFonts w:ascii="Angsana New" w:hAnsi="Angsana New" w:cs="Angsana New" w:hint="cs"/>
          <w:sz w:val="32"/>
          <w:szCs w:val="32"/>
          <w:cs/>
        </w:rPr>
        <w:t>เกี่ยวกับ</w:t>
      </w:r>
      <w:r w:rsidR="00F9240A" w:rsidRPr="006F0BE6">
        <w:rPr>
          <w:rFonts w:ascii="Angsana New" w:hAnsi="Angsana New" w:cs="Angsana New" w:hint="cs"/>
          <w:sz w:val="32"/>
          <w:szCs w:val="32"/>
          <w:cs/>
        </w:rPr>
        <w:t>เรื่องร้องเรียน</w:t>
      </w:r>
      <w:r w:rsidR="00E07C21" w:rsidRPr="006F0B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240A" w:rsidRPr="006F0BE6">
        <w:rPr>
          <w:rFonts w:ascii="Angsana New" w:hAnsi="Angsana New" w:cs="Angsana New" w:hint="cs"/>
          <w:sz w:val="32"/>
          <w:szCs w:val="32"/>
          <w:cs/>
        </w:rPr>
        <w:t>ระยะเวลาที่ใช้</w:t>
      </w:r>
      <w:r w:rsidR="00E07C21" w:rsidRPr="006F0BE6">
        <w:rPr>
          <w:rFonts w:ascii="Angsana New" w:hAnsi="Angsana New" w:cs="Angsana New" w:hint="cs"/>
          <w:sz w:val="32"/>
          <w:szCs w:val="32"/>
          <w:cs/>
        </w:rPr>
        <w:t xml:space="preserve">ในการดำเนินการ </w:t>
      </w:r>
      <w:r w:rsidR="005D5781" w:rsidRPr="006F0BE6">
        <w:rPr>
          <w:rFonts w:ascii="Angsana New" w:hAnsi="Angsana New" w:cs="Angsana New" w:hint="cs"/>
          <w:sz w:val="32"/>
          <w:szCs w:val="32"/>
          <w:cs/>
        </w:rPr>
        <w:t xml:space="preserve">การแจ้งผลการดำเนินการต่อผู้ร้องเรียน </w:t>
      </w:r>
      <w:r w:rsidR="006C2747" w:rsidRPr="006F0BE6">
        <w:rPr>
          <w:rFonts w:ascii="Angsana New" w:hAnsi="Angsana New" w:cs="Angsana New" w:hint="cs"/>
          <w:sz w:val="32"/>
          <w:szCs w:val="32"/>
          <w:cs/>
        </w:rPr>
        <w:t xml:space="preserve">และการรายงานเกี่ยวกับเรื่องร้องเรียนต่อผู้บริหาร </w:t>
      </w:r>
      <w:r w:rsidR="006C2747" w:rsidRPr="006F0BE6">
        <w:rPr>
          <w:rFonts w:ascii="Angsana New" w:hAnsi="Angsana New" w:cs="Angsana New" w:hint="cs"/>
          <w:sz w:val="32"/>
          <w:szCs w:val="32"/>
        </w:rPr>
        <w:t>/</w:t>
      </w:r>
      <w:r w:rsidR="006C2747" w:rsidRPr="006F0BE6">
        <w:rPr>
          <w:rFonts w:ascii="Angsana New" w:hAnsi="Angsana New" w:cs="Angsana New" w:hint="cs"/>
          <w:sz w:val="32"/>
          <w:szCs w:val="32"/>
          <w:cs/>
        </w:rPr>
        <w:t xml:space="preserve"> กรรมการบริษัท </w:t>
      </w:r>
      <w:r w:rsidR="006C2747" w:rsidRPr="006F0BE6">
        <w:rPr>
          <w:rFonts w:ascii="Angsana New" w:hAnsi="Angsana New" w:cs="Angsana New" w:hint="cs"/>
          <w:sz w:val="32"/>
          <w:szCs w:val="32"/>
        </w:rPr>
        <w:t xml:space="preserve">/ </w:t>
      </w:r>
      <w:r w:rsidR="006C2747" w:rsidRPr="006F0BE6">
        <w:rPr>
          <w:rFonts w:ascii="Angsana New" w:hAnsi="Angsana New" w:cs="Angsana New" w:hint="cs"/>
          <w:sz w:val="32"/>
          <w:szCs w:val="32"/>
          <w:cs/>
        </w:rPr>
        <w:t>หน่วยงานกำกับดูแล</w:t>
      </w:r>
    </w:p>
    <w:p w14:paraId="2C725DD4" w14:textId="5C6B31D4" w:rsidR="00570D0F" w:rsidRPr="006F0BE6" w:rsidRDefault="00570D0F" w:rsidP="002C3DF8">
      <w:pPr>
        <w:pStyle w:val="ListParagraph"/>
        <w:numPr>
          <w:ilvl w:val="0"/>
          <w:numId w:val="30"/>
        </w:numPr>
        <w:rPr>
          <w:rFonts w:ascii="Angsana New" w:hAnsi="Angsana New" w:cs="Angsana New" w:hint="cs"/>
          <w:sz w:val="32"/>
          <w:szCs w:val="32"/>
        </w:rPr>
      </w:pPr>
      <w:r w:rsidRPr="006F0BE6">
        <w:rPr>
          <w:rFonts w:ascii="Angsana New" w:hAnsi="Angsana New" w:cs="Angsana New" w:hint="cs"/>
          <w:sz w:val="32"/>
          <w:szCs w:val="32"/>
          <w:cs/>
        </w:rPr>
        <w:t>ระบุ</w:t>
      </w:r>
      <w:r w:rsidR="00EF4146" w:rsidRPr="006F0BE6">
        <w:rPr>
          <w:rFonts w:ascii="Angsana New" w:hAnsi="Angsana New" w:cs="Angsana New" w:hint="cs"/>
          <w:sz w:val="32"/>
          <w:szCs w:val="32"/>
          <w:cs/>
        </w:rPr>
        <w:t>แนวทางในการจัดเก็บเรื่องร้องเรียนและระยะเวลาในการจัดเก็บ</w:t>
      </w:r>
    </w:p>
    <w:p w14:paraId="5714D3DF" w14:textId="7726A53A" w:rsidR="00FF2A2C" w:rsidRPr="006F0BE6" w:rsidRDefault="00FF2A2C">
      <w:pPr>
        <w:rPr>
          <w:rFonts w:ascii="Angsana New" w:hAnsi="Angsana New" w:cs="Angsana New" w:hint="cs"/>
          <w:sz w:val="32"/>
          <w:szCs w:val="32"/>
        </w:rPr>
      </w:pPr>
    </w:p>
    <w:p w14:paraId="08A44FCD" w14:textId="77777777" w:rsidR="008B3704" w:rsidRDefault="008B3704" w:rsidP="008B3704">
      <w:pPr>
        <w:jc w:val="center"/>
        <w:rPr>
          <w:rFonts w:asciiTheme="majorBidi" w:hAnsiTheme="majorBidi" w:cstheme="majorBidi"/>
          <w:sz w:val="28"/>
          <w:cs/>
        </w:rPr>
        <w:sectPr w:rsidR="008B37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6D145A" w14:textId="41FFAD33" w:rsidR="008B3704" w:rsidRPr="00294DFE" w:rsidRDefault="008B3704" w:rsidP="008B3704">
      <w:pPr>
        <w:jc w:val="center"/>
        <w:rPr>
          <w:rFonts w:asciiTheme="majorBidi" w:hAnsiTheme="majorBidi" w:cstheme="majorBidi"/>
          <w:sz w:val="28"/>
        </w:rPr>
      </w:pPr>
      <w:bookmarkStart w:id="0" w:name="_GoBack"/>
      <w:bookmarkEnd w:id="0"/>
      <w:r w:rsidRPr="00294DFE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549CA22B" wp14:editId="18063A85">
            <wp:extent cx="550387" cy="54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A759" w14:textId="77777777" w:rsidR="008B3704" w:rsidRPr="0076710D" w:rsidRDefault="008B3704" w:rsidP="008B3704">
      <w:pPr>
        <w:jc w:val="center"/>
        <w:rPr>
          <w:rFonts w:asciiTheme="majorBidi" w:hAnsiTheme="majorBidi" w:cs="Angsana New"/>
          <w:b/>
          <w:bCs/>
          <w:sz w:val="36"/>
          <w:szCs w:val="36"/>
        </w:rPr>
      </w:pPr>
      <w:r w:rsidRPr="00AC4C8B">
        <w:rPr>
          <w:rFonts w:asciiTheme="majorBidi" w:hAnsiTheme="majorBidi" w:cs="Angsana New"/>
          <w:b/>
          <w:bCs/>
          <w:sz w:val="36"/>
          <w:szCs w:val="36"/>
          <w:cs/>
        </w:rPr>
        <w:t>แบบประเมินความพร้อมในการเริ่มต้นประกอบกิจการ</w:t>
      </w:r>
      <w:r w:rsidRPr="00AC4C8B">
        <w:rPr>
          <w:rFonts w:asciiTheme="majorBidi" w:hAnsiTheme="majorBidi" w:cs="Angsana New"/>
          <w:b/>
          <w:bCs/>
          <w:sz w:val="36"/>
          <w:szCs w:val="36"/>
          <w:cs/>
        </w:rPr>
        <w:br/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ส่วนการ</w:t>
      </w:r>
      <w:r w:rsidRPr="00AC4C8B">
        <w:rPr>
          <w:rFonts w:asciiTheme="majorBidi" w:hAnsiTheme="majorBidi" w:cs="Angsana New"/>
          <w:b/>
          <w:bCs/>
          <w:sz w:val="36"/>
          <w:szCs w:val="36"/>
          <w:cs/>
        </w:rPr>
        <w:t xml:space="preserve">บริหารจัดการเทคโนโลยีสารสนเทศระดับองค์กร </w:t>
      </w:r>
      <w:r w:rsidRPr="00AC4C8B">
        <w:rPr>
          <w:rFonts w:asciiTheme="majorBidi" w:hAnsiTheme="majorBidi" w:cs="Angsana New"/>
          <w:b/>
          <w:bCs/>
          <w:sz w:val="36"/>
          <w:szCs w:val="36"/>
          <w:cs/>
        </w:rPr>
        <w:br/>
      </w:r>
      <w:r w:rsidRPr="00AC4C8B">
        <w:rPr>
          <w:rFonts w:asciiTheme="majorBidi" w:hAnsiTheme="majorBidi" w:cs="Angsana New" w:hint="cs"/>
          <w:b/>
          <w:bCs/>
          <w:sz w:val="36"/>
          <w:szCs w:val="36"/>
          <w:cs/>
        </w:rPr>
        <w:t>และการ</w:t>
      </w:r>
      <w:r w:rsidRPr="00AC4C8B">
        <w:rPr>
          <w:rFonts w:asciiTheme="majorBidi" w:hAnsiTheme="majorBidi" w:cs="Angsana New"/>
          <w:b/>
          <w:bCs/>
          <w:sz w:val="36"/>
          <w:szCs w:val="36"/>
          <w:cs/>
        </w:rPr>
        <w:t>รักษาความมั่นคงปลอดภัยของระบบสารสนเทศ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04" w14:paraId="6866C2BE" w14:textId="77777777" w:rsidTr="006411A8">
        <w:tc>
          <w:tcPr>
            <w:tcW w:w="9350" w:type="dxa"/>
            <w:shd w:val="clear" w:color="auto" w:fill="E7E6E6" w:themeFill="background2"/>
          </w:tcPr>
          <w:p w14:paraId="08CAD555" w14:textId="77777777" w:rsidR="008B3704" w:rsidRPr="005C1AFB" w:rsidRDefault="008B3704" w:rsidP="006411A8">
            <w:pPr>
              <w:tabs>
                <w:tab w:val="left" w:pos="567"/>
              </w:tabs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5C1AFB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ส่วนที่ 1  ข้อมูลทั่วไป</w:t>
            </w:r>
          </w:p>
        </w:tc>
      </w:tr>
    </w:tbl>
    <w:p w14:paraId="4949DAF3" w14:textId="77777777" w:rsidR="008B3704" w:rsidRDefault="008B3704" w:rsidP="008B3704">
      <w:pPr>
        <w:tabs>
          <w:tab w:val="left" w:pos="567"/>
        </w:tabs>
        <w:spacing w:before="240" w:after="0"/>
        <w:ind w:left="567" w:hanging="567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1.1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ชื่อองค์กร/บริษัท</w:t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 w:hint="cs"/>
          <w:sz w:val="32"/>
          <w:szCs w:val="32"/>
          <w:cs/>
        </w:rPr>
        <w:t>(ภาษาไทย)</w:t>
      </w:r>
      <w:r>
        <w:rPr>
          <w:rFonts w:asciiTheme="majorBidi" w:hAnsiTheme="majorBidi" w:cs="Angsana New"/>
          <w:sz w:val="32"/>
          <w:szCs w:val="32"/>
        </w:rPr>
        <w:tab/>
      </w:r>
      <w:bookmarkStart w:id="1" w:name="_Hlk522197182"/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bookmarkEnd w:id="1"/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 w:hint="cs"/>
          <w:sz w:val="32"/>
          <w:szCs w:val="32"/>
          <w:cs/>
        </w:rPr>
        <w:t>(ภาษาอังกฤษ)</w:t>
      </w:r>
      <w:r>
        <w:rPr>
          <w:rFonts w:asciiTheme="majorBidi" w:hAnsiTheme="majorBidi" w:cs="Angsana New"/>
          <w:sz w:val="32"/>
          <w:szCs w:val="32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316173A5" w14:textId="77777777" w:rsidR="008B3704" w:rsidRPr="00842A47" w:rsidRDefault="008B3704" w:rsidP="008B3704">
      <w:pPr>
        <w:tabs>
          <w:tab w:val="left" w:pos="567"/>
        </w:tabs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1.2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ที่อยู่</w:t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(ภาษาไทย)</w:t>
      </w:r>
      <w:r>
        <w:rPr>
          <w:rFonts w:asciiTheme="majorBidi" w:hAnsiTheme="majorBidi" w:cs="Angsana New"/>
          <w:sz w:val="32"/>
          <w:szCs w:val="32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(ภาษาอังกฤษ)</w:t>
      </w:r>
      <w:r>
        <w:rPr>
          <w:rFonts w:asciiTheme="majorBidi" w:hAnsiTheme="majorBidi" w:cs="Angsana New"/>
          <w:sz w:val="32"/>
          <w:szCs w:val="32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029E52D8" w14:textId="77777777" w:rsidR="008B3704" w:rsidRDefault="008B3704" w:rsidP="008B3704">
      <w:pPr>
        <w:tabs>
          <w:tab w:val="left" w:pos="567"/>
        </w:tabs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1.3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หมายเลขโทรศัพท์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  <w:t xml:space="preserve"> </w:t>
      </w:r>
      <w:r>
        <w:rPr>
          <w:rFonts w:asciiTheme="majorBidi" w:hAnsiTheme="majorBidi" w:cs="Angsana New"/>
          <w:sz w:val="32"/>
          <w:szCs w:val="32"/>
          <w:u w:val="single"/>
        </w:rPr>
        <w:tab/>
        <w:t> </w:t>
      </w:r>
      <w:r w:rsidRPr="00F733C3"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หมายเลขโทรสาร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> </w:t>
      </w:r>
      <w:r w:rsidRPr="00F733C3"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0EDCCA0A" w14:textId="77777777" w:rsidR="008B3704" w:rsidRDefault="008B3704" w:rsidP="008B3704">
      <w:pPr>
        <w:tabs>
          <w:tab w:val="left" w:pos="567"/>
        </w:tabs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1.4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Website</w:t>
      </w:r>
      <w:r>
        <w:rPr>
          <w:rFonts w:asciiTheme="majorBidi" w:hAnsiTheme="majorBidi" w:cs="Angsana New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</w:rPr>
        <w:tab/>
      </w:r>
      <w:r w:rsidRPr="00DD1429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473FA37F" w14:textId="77777777" w:rsidR="008B3704" w:rsidRDefault="008B3704" w:rsidP="008B3704">
      <w:pPr>
        <w:tabs>
          <w:tab w:val="left" w:pos="567"/>
        </w:tabs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>1.5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ชื่อผู้ประสานงาน (</w:t>
      </w:r>
      <w:r>
        <w:rPr>
          <w:rFonts w:asciiTheme="majorBidi" w:hAnsiTheme="majorBidi" w:cs="Angsana New"/>
          <w:sz w:val="32"/>
          <w:szCs w:val="32"/>
        </w:rPr>
        <w:t>Contact Person)</w:t>
      </w:r>
      <w:r>
        <w:rPr>
          <w:rFonts w:asciiTheme="majorBidi" w:hAnsiTheme="majorBidi" w:cs="Angsana New"/>
          <w:sz w:val="32"/>
          <w:szCs w:val="32"/>
        </w:rPr>
        <w:tab/>
      </w:r>
      <w:r w:rsidRPr="0006423D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  <w:t> 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โทรศัพท์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 xml:space="preserve">Email </w:t>
      </w:r>
      <w:r w:rsidRPr="00D734D1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04" w14:paraId="3BFC2F2A" w14:textId="77777777" w:rsidTr="006411A8">
        <w:tc>
          <w:tcPr>
            <w:tcW w:w="9350" w:type="dxa"/>
            <w:shd w:val="clear" w:color="auto" w:fill="E7E6E6" w:themeFill="background2"/>
          </w:tcPr>
          <w:p w14:paraId="6F702303" w14:textId="77777777" w:rsidR="008B3704" w:rsidRPr="005C1AFB" w:rsidRDefault="008B3704" w:rsidP="006411A8">
            <w:pPr>
              <w:tabs>
                <w:tab w:val="left" w:pos="567"/>
              </w:tabs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bookmarkStart w:id="2" w:name="_Hlk522110698"/>
            <w:r w:rsidRPr="005C1AFB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ส่วนที่ 2  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ระบบงานที่ประสงค์จะขอรับความเห็นชอบในครั้งนี้</w:t>
            </w:r>
          </w:p>
        </w:tc>
      </w:tr>
    </w:tbl>
    <w:bookmarkEnd w:id="2"/>
    <w:p w14:paraId="54AA2883" w14:textId="77777777" w:rsidR="008B3704" w:rsidRDefault="008B3704" w:rsidP="008B3704">
      <w:pPr>
        <w:spacing w:before="240"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1.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120295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1EE103A8" w14:textId="77777777" w:rsidR="008B3704" w:rsidRDefault="008B3704" w:rsidP="008B3704">
      <w:pPr>
        <w:spacing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2. </w:t>
      </w:r>
      <w:r w:rsidRPr="00120295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p w14:paraId="3956043F" w14:textId="77777777" w:rsidR="008B3704" w:rsidRDefault="008B3704" w:rsidP="008B3704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3.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 w:rsidRPr="00120295">
        <w:rPr>
          <w:rFonts w:asciiTheme="majorBidi" w:hAnsiTheme="majorBidi" w:cs="Angsana New"/>
          <w:sz w:val="32"/>
          <w:szCs w:val="32"/>
          <w:u w:val="single"/>
        </w:rPr>
        <w:t> </w:t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  <w:r>
        <w:rPr>
          <w:rFonts w:asciiTheme="majorBidi" w:hAnsiTheme="majorBidi" w:cs="Angsana New"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04" w14:paraId="40CF2D5B" w14:textId="77777777" w:rsidTr="006411A8">
        <w:tc>
          <w:tcPr>
            <w:tcW w:w="9350" w:type="dxa"/>
            <w:shd w:val="clear" w:color="auto" w:fill="E7E6E6" w:themeFill="background2"/>
          </w:tcPr>
          <w:p w14:paraId="33EDB1EA" w14:textId="77777777" w:rsidR="008B3704" w:rsidRPr="00226B8E" w:rsidRDefault="008B3704" w:rsidP="006411A8">
            <w:pPr>
              <w:tabs>
                <w:tab w:val="left" w:pos="567"/>
              </w:tabs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226B8E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3  เอกสารประกอบการพิจารณา</w:t>
            </w:r>
          </w:p>
        </w:tc>
      </w:tr>
    </w:tbl>
    <w:p w14:paraId="670BE39C" w14:textId="77777777" w:rsidR="008B3704" w:rsidRDefault="008B3704" w:rsidP="008B3704">
      <w:pPr>
        <w:spacing w:before="240"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โปรดจัดส่งเอกสารประกอบการพิจารณาดังต่อไปนี้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04" w14:paraId="63F9FE73" w14:textId="77777777" w:rsidTr="006411A8">
        <w:tc>
          <w:tcPr>
            <w:tcW w:w="9350" w:type="dxa"/>
          </w:tcPr>
          <w:p w14:paraId="4E27B28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1. </w:t>
            </w:r>
            <w:r w:rsidRPr="00D32A5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นโยบายและมาตรการรักษาความมั่นคงปลอดภัยของระบบสารสนเทศ</w:t>
            </w:r>
          </w:p>
        </w:tc>
      </w:tr>
      <w:tr w:rsidR="008B3704" w14:paraId="7DD3B6CF" w14:textId="77777777" w:rsidTr="006411A8">
        <w:tc>
          <w:tcPr>
            <w:tcW w:w="9350" w:type="dxa"/>
          </w:tcPr>
          <w:p w14:paraId="08A36E3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00C76E00" w14:textId="1DC12E2F" w:rsidR="00927036" w:rsidRDefault="008B3704" w:rsidP="006411A8">
            <w:pPr>
              <w:rPr>
                <w:rFonts w:asciiTheme="majorBidi" w:hAnsiTheme="majorBidi" w:cs="Angsana New" w:hint="cs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661F5BBD" w14:textId="77777777" w:rsidTr="006411A8">
        <w:tc>
          <w:tcPr>
            <w:tcW w:w="9350" w:type="dxa"/>
          </w:tcPr>
          <w:p w14:paraId="3E1927F9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2. </w:t>
            </w:r>
            <w:r w:rsidRPr="00D7477C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แผนกลยุทธ์ด้านเทคโนโลยีสารสนเทศ ระยะสั้น และระยะยาว</w:t>
            </w:r>
          </w:p>
        </w:tc>
      </w:tr>
      <w:tr w:rsidR="008B3704" w14:paraId="48B43786" w14:textId="77777777" w:rsidTr="006411A8">
        <w:tc>
          <w:tcPr>
            <w:tcW w:w="9350" w:type="dxa"/>
          </w:tcPr>
          <w:p w14:paraId="5C0F4B2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51C3342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03043652" w14:textId="77777777" w:rsidTr="006411A8">
        <w:tc>
          <w:tcPr>
            <w:tcW w:w="9350" w:type="dxa"/>
          </w:tcPr>
          <w:p w14:paraId="44C2DF7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3. </w:t>
            </w:r>
            <w:r w:rsidRPr="00D7477C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แผนผังองค์กรหน่วยงานเทคโนโลยีสารสนเทศ</w:t>
            </w:r>
          </w:p>
        </w:tc>
      </w:tr>
      <w:tr w:rsidR="008B3704" w14:paraId="2258D2D7" w14:textId="77777777" w:rsidTr="006411A8">
        <w:tc>
          <w:tcPr>
            <w:tcW w:w="9350" w:type="dxa"/>
          </w:tcPr>
          <w:p w14:paraId="53A4A9F3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6F18B80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60454DF8" w14:textId="77777777" w:rsidTr="006411A8">
        <w:tc>
          <w:tcPr>
            <w:tcW w:w="9350" w:type="dxa"/>
          </w:tcPr>
          <w:p w14:paraId="449D43F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4. </w:t>
            </w:r>
            <w:r w:rsidRPr="00877384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เอกสารคำบรรยายลักษณะงาน (</w:t>
            </w:r>
            <w:r w:rsidRPr="00877384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Job 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D</w:t>
            </w:r>
            <w:r w:rsidRPr="00877384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escription) </w:t>
            </w:r>
            <w:r w:rsidRPr="00877384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ของพนักงานเทคโนโลยีสารสนเทศ</w:t>
            </w:r>
          </w:p>
        </w:tc>
      </w:tr>
      <w:tr w:rsidR="008B3704" w14:paraId="52FD8730" w14:textId="77777777" w:rsidTr="006411A8">
        <w:tc>
          <w:tcPr>
            <w:tcW w:w="9350" w:type="dxa"/>
          </w:tcPr>
          <w:p w14:paraId="5DCD0AD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1E26D67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7CAF7173" w14:textId="77777777" w:rsidTr="006411A8">
        <w:tc>
          <w:tcPr>
            <w:tcW w:w="9350" w:type="dxa"/>
          </w:tcPr>
          <w:p w14:paraId="633829F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5. </w:t>
            </w:r>
            <w:r w:rsidRPr="00877384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ขั้นตอน/ช่องทาง/รายชื่อ สำหรับการติดต่อสำนักงาน หน่วยงานกำกับดูแลด้านสารสนเทศ และหน่วยงานของผู้ให้บริการ</w:t>
            </w:r>
          </w:p>
        </w:tc>
      </w:tr>
      <w:tr w:rsidR="008B3704" w14:paraId="15B251C9" w14:textId="77777777" w:rsidTr="006411A8">
        <w:tc>
          <w:tcPr>
            <w:tcW w:w="9350" w:type="dxa"/>
          </w:tcPr>
          <w:p w14:paraId="71A03EDD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2B98885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75E1B7B0" w14:textId="77777777" w:rsidTr="006411A8">
        <w:tc>
          <w:tcPr>
            <w:tcW w:w="9350" w:type="dxa"/>
          </w:tcPr>
          <w:p w14:paraId="74F854F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6. </w:t>
            </w:r>
            <w:r w:rsidRPr="0095500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กระบวนการบริหารจัดการบัญชีผู้ใช้งานในระบบงาน</w:t>
            </w:r>
          </w:p>
        </w:tc>
      </w:tr>
      <w:tr w:rsidR="008B3704" w14:paraId="7486FB1E" w14:textId="77777777" w:rsidTr="006411A8">
        <w:tc>
          <w:tcPr>
            <w:tcW w:w="9350" w:type="dxa"/>
          </w:tcPr>
          <w:p w14:paraId="6F50E14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0CDF7B39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711A6970" w14:textId="77777777" w:rsidTr="006411A8">
        <w:tc>
          <w:tcPr>
            <w:tcW w:w="9350" w:type="dxa"/>
          </w:tcPr>
          <w:p w14:paraId="795C9DB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7. </w:t>
            </w:r>
            <w:r w:rsidRPr="0095500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กระบวนการการสำรองข้อมูล และทดสอบสื่อสำรองข้อมูล</w:t>
            </w:r>
          </w:p>
        </w:tc>
      </w:tr>
      <w:tr w:rsidR="008B3704" w14:paraId="01FBF3E1" w14:textId="77777777" w:rsidTr="006411A8">
        <w:tc>
          <w:tcPr>
            <w:tcW w:w="9350" w:type="dxa"/>
          </w:tcPr>
          <w:p w14:paraId="1D4BDB4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022935A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3E040587" w14:textId="77777777" w:rsidTr="006411A8">
        <w:tc>
          <w:tcPr>
            <w:tcW w:w="9350" w:type="dxa"/>
          </w:tcPr>
          <w:p w14:paraId="39C7B8A9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95500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กระบวนการในการปฏิบัติงาน</w:t>
            </w:r>
            <w:r w:rsidRPr="00955001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ประจำ</w:t>
            </w:r>
            <w:r w:rsidRPr="0095500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วันของเจ้าหน้าที่สารสนเทศ (</w:t>
            </w:r>
            <w:r w:rsidRPr="00955001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Batch Operation)</w:t>
            </w:r>
          </w:p>
        </w:tc>
      </w:tr>
      <w:tr w:rsidR="008B3704" w14:paraId="611B7DB7" w14:textId="77777777" w:rsidTr="006411A8">
        <w:tc>
          <w:tcPr>
            <w:tcW w:w="9350" w:type="dxa"/>
          </w:tcPr>
          <w:p w14:paraId="3B54F1F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44D2ABF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41895C9D" w14:textId="77777777" w:rsidTr="006411A8">
        <w:tc>
          <w:tcPr>
            <w:tcW w:w="9350" w:type="dxa"/>
          </w:tcPr>
          <w:p w14:paraId="76B2B9A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กระบวนการการบริหารจัดการเหตุการณ์ด้านความมั่นคงปลอดภัยระบบสารสนเทศ (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Security Incident Response)</w:t>
            </w:r>
          </w:p>
        </w:tc>
      </w:tr>
      <w:tr w:rsidR="008B3704" w14:paraId="42B38791" w14:textId="77777777" w:rsidTr="006411A8">
        <w:tc>
          <w:tcPr>
            <w:tcW w:w="9350" w:type="dxa"/>
          </w:tcPr>
          <w:p w14:paraId="4DB2D32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605BF42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38825C92" w14:textId="77777777" w:rsidTr="006411A8">
        <w:tc>
          <w:tcPr>
            <w:tcW w:w="9350" w:type="dxa"/>
          </w:tcPr>
          <w:p w14:paraId="7C648D0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กระบวนการการจัดหา พัฒนา และดูแลรักษาระบบสารสนเทศ</w:t>
            </w:r>
          </w:p>
        </w:tc>
      </w:tr>
      <w:tr w:rsidR="008B3704" w14:paraId="463F435D" w14:textId="77777777" w:rsidTr="006411A8">
        <w:tc>
          <w:tcPr>
            <w:tcW w:w="9350" w:type="dxa"/>
          </w:tcPr>
          <w:p w14:paraId="7C26149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5BF0F6F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44FE2123" w14:textId="77777777" w:rsidTr="006411A8">
        <w:tc>
          <w:tcPr>
            <w:tcW w:w="9350" w:type="dxa"/>
          </w:tcPr>
          <w:p w14:paraId="0408144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กระบวนการบันทึก จัดเก็บ และ สอบทานบันทึกเหตุการณ์ของระบบสารสนเทศ (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Log)</w:t>
            </w:r>
          </w:p>
        </w:tc>
      </w:tr>
      <w:tr w:rsidR="008B3704" w14:paraId="4E6C8170" w14:textId="77777777" w:rsidTr="006411A8">
        <w:tc>
          <w:tcPr>
            <w:tcW w:w="9350" w:type="dxa"/>
          </w:tcPr>
          <w:p w14:paraId="644A0A8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07832D4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49E05E63" w14:textId="77777777" w:rsidTr="006411A8">
        <w:tc>
          <w:tcPr>
            <w:tcW w:w="9350" w:type="dxa"/>
          </w:tcPr>
          <w:p w14:paraId="33AE899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lastRenderedPageBreak/>
              <w:t>12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นโยบายบริหารความต่อเนื่องทางธุรกิจ (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BCM)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และแผนฉุกเฉินด้านเทคโนโลยีสารสนเทศ</w:t>
            </w:r>
          </w:p>
        </w:tc>
      </w:tr>
      <w:tr w:rsidR="008B3704" w14:paraId="5BAA785B" w14:textId="77777777" w:rsidTr="006411A8">
        <w:tc>
          <w:tcPr>
            <w:tcW w:w="9350" w:type="dxa"/>
          </w:tcPr>
          <w:p w14:paraId="3F91C63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566E2C6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417AC120" w14:textId="77777777" w:rsidTr="006411A8">
        <w:tc>
          <w:tcPr>
            <w:tcW w:w="9350" w:type="dxa"/>
          </w:tcPr>
          <w:p w14:paraId="35D82E73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13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รายชื่อผู้รับ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ดำเนินการ</w:t>
            </w:r>
            <w:r w:rsidRPr="00181BC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ในงานที่เกี่ยวกับระบบสารสนเทศของผู้ประกอบธุรกิจ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8B3704" w14:paraId="7A24C94C" w14:textId="77777777" w:rsidTr="006411A8">
        <w:tc>
          <w:tcPr>
            <w:tcW w:w="9350" w:type="dxa"/>
          </w:tcPr>
          <w:p w14:paraId="1D4FD02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19F2293D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1509E774" w14:textId="77777777" w:rsidTr="006411A8">
        <w:tc>
          <w:tcPr>
            <w:tcW w:w="9350" w:type="dxa"/>
          </w:tcPr>
          <w:p w14:paraId="704B550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14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นโยบายการ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ดำเนินการ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ในงานที่เกี่ยวกับระบบสารสนเทศโดยบุคคลอื่น (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IT Outsourcing)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</w:tr>
      <w:tr w:rsidR="008B3704" w14:paraId="42C53130" w14:textId="77777777" w:rsidTr="006411A8">
        <w:tc>
          <w:tcPr>
            <w:tcW w:w="9350" w:type="dxa"/>
          </w:tcPr>
          <w:p w14:paraId="380114F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1C8F5BE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7E0A360E" w14:textId="77777777" w:rsidTr="006411A8">
        <w:tc>
          <w:tcPr>
            <w:tcW w:w="9350" w:type="dxa"/>
          </w:tcPr>
          <w:p w14:paraId="21FCE5D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ทะเบียนทรัพย์สินสารสนเทศของบริษัท (ทั้งในส่วนของทรัพย์สินประเภทข้อมูล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ระบบ และอุปกรณ์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)</w:t>
            </w:r>
          </w:p>
        </w:tc>
      </w:tr>
      <w:tr w:rsidR="008B3704" w14:paraId="1EE37732" w14:textId="77777777" w:rsidTr="006411A8">
        <w:tc>
          <w:tcPr>
            <w:tcW w:w="9350" w:type="dxa"/>
          </w:tcPr>
          <w:p w14:paraId="68C8A5D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748EA1D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6A6B1348" w14:textId="77777777" w:rsidTr="006411A8">
        <w:tc>
          <w:tcPr>
            <w:tcW w:w="9350" w:type="dxa"/>
          </w:tcPr>
          <w:p w14:paraId="176074BC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16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แนวทางในการจัดระดับความสำคัญข้อมูลหรือระดับชั้นความลับของข้อมูล (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Data Classification)</w:t>
            </w:r>
          </w:p>
        </w:tc>
      </w:tr>
      <w:tr w:rsidR="008B3704" w14:paraId="141DD871" w14:textId="77777777" w:rsidTr="006411A8">
        <w:tc>
          <w:tcPr>
            <w:tcW w:w="9350" w:type="dxa"/>
          </w:tcPr>
          <w:p w14:paraId="28CF99D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3F4D50B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5A77F4F1" w14:textId="77777777" w:rsidTr="006411A8">
        <w:tc>
          <w:tcPr>
            <w:tcW w:w="9350" w:type="dxa"/>
          </w:tcPr>
          <w:p w14:paraId="580532B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7.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คู่มือ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 </w:t>
            </w:r>
            <w:r w:rsidRPr="000F1E05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เอกสารมาตรฐาน หรือข้อกำหนดในการใช้งานอุปกรณ์เคลื่อนที่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(หากมีการใช้งานเพื่อเข้าถึงข้อมูล / ระบบงาน)</w:t>
            </w:r>
          </w:p>
        </w:tc>
      </w:tr>
      <w:tr w:rsidR="008B3704" w14:paraId="237B041A" w14:textId="77777777" w:rsidTr="006411A8">
        <w:tc>
          <w:tcPr>
            <w:tcW w:w="9350" w:type="dxa"/>
          </w:tcPr>
          <w:p w14:paraId="46FCA68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658E69B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1131C152" w14:textId="77777777" w:rsidTr="006411A8">
        <w:tc>
          <w:tcPr>
            <w:tcW w:w="9350" w:type="dxa"/>
          </w:tcPr>
          <w:p w14:paraId="415912C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18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แนวทาง หรือวิธีการปฏิบัติงานจากเครือข่ายภายนอกบริษัท หรือมีการใช้งานจากเครือข่ายภายนอกบริษัทผ่านอุปกรณ์เคลื่อนที่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(หากมีการใช้งานเพื่อเข้าถึงข้อมูล / ระบบงาน)</w:t>
            </w:r>
          </w:p>
        </w:tc>
      </w:tr>
      <w:tr w:rsidR="008B3704" w14:paraId="06BC6E28" w14:textId="77777777" w:rsidTr="006411A8">
        <w:tc>
          <w:tcPr>
            <w:tcW w:w="9350" w:type="dxa"/>
          </w:tcPr>
          <w:p w14:paraId="3CD231A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66C74C0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2EF39757" w14:textId="77777777" w:rsidTr="006411A8">
        <w:tc>
          <w:tcPr>
            <w:tcW w:w="9350" w:type="dxa"/>
          </w:tcPr>
          <w:p w14:paraId="05DA9E3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19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เอกสารสิทธิการใช้งานมาตรฐาน (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A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uthorization 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M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atrix)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B3704" w14:paraId="2E6210FE" w14:textId="77777777" w:rsidTr="006411A8">
        <w:tc>
          <w:tcPr>
            <w:tcW w:w="9350" w:type="dxa"/>
          </w:tcPr>
          <w:p w14:paraId="5201C0C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284D091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  <w:tr w:rsidR="008B3704" w14:paraId="4C1ABC35" w14:textId="77777777" w:rsidTr="006411A8">
        <w:tc>
          <w:tcPr>
            <w:tcW w:w="9350" w:type="dxa"/>
          </w:tcPr>
          <w:p w14:paraId="0332BA1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20</w:t>
            </w:r>
            <w:r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 xml:space="preserve">. 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แผนผังโครงสร้างระบบเครือข่าย (</w:t>
            </w:r>
            <w:r w:rsidRPr="00444E31">
              <w:rPr>
                <w:rFonts w:asciiTheme="majorBidi" w:hAnsiTheme="majorBidi" w:cs="Angsana New"/>
                <w:b/>
                <w:bCs/>
                <w:sz w:val="32"/>
                <w:szCs w:val="32"/>
              </w:rPr>
              <w:t>Network Diagram)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B3704" w14:paraId="333263AC" w14:textId="77777777" w:rsidTr="006411A8">
        <w:tc>
          <w:tcPr>
            <w:tcW w:w="9350" w:type="dxa"/>
          </w:tcPr>
          <w:p w14:paraId="38B316A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รายชื่อเอกสาร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:</w:t>
            </w:r>
          </w:p>
          <w:p w14:paraId="49789D2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="Angsana New"/>
                <w:sz w:val="32"/>
                <w:szCs w:val="32"/>
              </w:rPr>
              <w:t xml:space="preserve">1. </w:t>
            </w:r>
          </w:p>
        </w:tc>
      </w:tr>
    </w:tbl>
    <w:p w14:paraId="2F268A4A" w14:textId="77777777" w:rsidR="008B3704" w:rsidRDefault="008B3704" w:rsidP="008B3704">
      <w:pPr>
        <w:spacing w:after="0"/>
        <w:rPr>
          <w:rFonts w:asciiTheme="majorBidi" w:hAnsiTheme="majorBidi" w:cs="Angsana New"/>
          <w:sz w:val="32"/>
          <w:szCs w:val="32"/>
        </w:rPr>
      </w:pPr>
    </w:p>
    <w:p w14:paraId="7493F353" w14:textId="77777777" w:rsidR="008B3704" w:rsidRDefault="008B3704" w:rsidP="008B3704">
      <w:pPr>
        <w:spacing w:after="0"/>
        <w:rPr>
          <w:rFonts w:asciiTheme="majorBidi" w:hAnsiTheme="majorBidi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3704" w14:paraId="47B18504" w14:textId="77777777" w:rsidTr="006411A8">
        <w:tc>
          <w:tcPr>
            <w:tcW w:w="9350" w:type="dxa"/>
            <w:shd w:val="clear" w:color="auto" w:fill="E7E6E6" w:themeFill="background2"/>
          </w:tcPr>
          <w:p w14:paraId="6AEAAB10" w14:textId="77777777" w:rsidR="008B3704" w:rsidRPr="00226B8E" w:rsidRDefault="008B3704" w:rsidP="006411A8">
            <w:pPr>
              <w:tabs>
                <w:tab w:val="left" w:pos="567"/>
              </w:tabs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226B8E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4  การควบคุมที่ประเมิน</w:t>
            </w:r>
          </w:p>
        </w:tc>
      </w:tr>
    </w:tbl>
    <w:p w14:paraId="0048BC34" w14:textId="77777777" w:rsidR="008B3704" w:rsidRDefault="008B3704" w:rsidP="008B3704">
      <w:pPr>
        <w:spacing w:before="240" w:after="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โปรดอธิบายกระบวนการหรือแนวปฏิบัติในการควบคุมด้านเทคโนโลยีสารสนเทศ ดังต่อไปนี้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B3704" w:rsidRPr="00592090" w14:paraId="7D930260" w14:textId="77777777" w:rsidTr="006411A8">
        <w:tc>
          <w:tcPr>
            <w:tcW w:w="9350" w:type="dxa"/>
            <w:shd w:val="clear" w:color="auto" w:fill="auto"/>
          </w:tcPr>
          <w:p w14:paraId="0168D0E4" w14:textId="77777777" w:rsidR="008B3704" w:rsidRDefault="008B3704" w:rsidP="006411A8">
            <w:pPr>
              <w:rPr>
                <w:rFonts w:asciiTheme="majorBidi" w:hAnsiTheme="majorBidi" w:cs="Angsana New"/>
                <w:sz w:val="28"/>
              </w:rPr>
            </w:pPr>
            <w:r w:rsidRPr="00592090">
              <w:rPr>
                <w:rFonts w:asciiTheme="majorBidi" w:hAnsiTheme="majorBidi" w:cs="Angsana New" w:hint="cs"/>
                <w:sz w:val="28"/>
                <w:cs/>
              </w:rPr>
              <w:t xml:space="preserve">หมายเหตุ </w:t>
            </w:r>
            <w:r w:rsidRPr="00592090">
              <w:rPr>
                <w:rFonts w:asciiTheme="majorBidi" w:hAnsiTheme="majorBidi" w:cs="Angsana New"/>
                <w:sz w:val="28"/>
              </w:rPr>
              <w:t xml:space="preserve">: </w:t>
            </w:r>
            <w:r w:rsidRPr="00592090">
              <w:rPr>
                <w:rFonts w:asciiTheme="majorBidi" w:hAnsiTheme="majorBidi" w:cs="Angsana New" w:hint="cs"/>
                <w:sz w:val="28"/>
                <w:cs/>
              </w:rPr>
              <w:t>หากมีข้อสงสัยในรายละเอียดของข้อปฏิบัติ สามารถศึกษาได้จาก</w:t>
            </w:r>
            <w:r w:rsidRPr="00592090">
              <w:rPr>
                <w:rFonts w:asciiTheme="majorBidi" w:hAnsiTheme="majorBidi" w:cs="Angsana New"/>
                <w:sz w:val="28"/>
                <w:cs/>
              </w:rPr>
              <w:t>ประกาศสำนักงาน ก.ล.ต. ที่ สธ. 37/2559 เรื่อง ข้อกำหนดในรายละเอียดเกี่ยวกับการจัดให้มีระบบเทคโนโลยีสารสนเทศ และ ประกาศแนวปฏิบัติที่ นป. 3/2559 เรื่อง แนวปฏิบัติในการจัดให้มีระบบเทคโนโลยีสารสนเทศ ได้</w:t>
            </w:r>
            <w:r>
              <w:rPr>
                <w:rFonts w:asciiTheme="majorBidi" w:hAnsiTheme="majorBidi" w:cs="Angsana New" w:hint="cs"/>
                <w:sz w:val="28"/>
                <w:cs/>
              </w:rPr>
              <w:t xml:space="preserve">จาก </w:t>
            </w:r>
          </w:p>
          <w:p w14:paraId="2D225E92" w14:textId="77777777" w:rsidR="008B3704" w:rsidRPr="00FD5251" w:rsidRDefault="008B3704" w:rsidP="006411A8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="Angsana New"/>
                <w:sz w:val="28"/>
              </w:rPr>
            </w:pPr>
            <w:hyperlink r:id="rId12" w:history="1"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http://capital.sec.or.th/webapp/nrs/data/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  <w:cs/>
                </w:rPr>
                <w:t>7038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s.pdf</w:t>
              </w:r>
            </w:hyperlink>
          </w:p>
          <w:p w14:paraId="1A92E18B" w14:textId="77777777" w:rsidR="008B3704" w:rsidRPr="00FD5251" w:rsidRDefault="008B3704" w:rsidP="006411A8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="Angsana New"/>
                <w:sz w:val="28"/>
              </w:rPr>
            </w:pPr>
            <w:hyperlink r:id="rId13" w:history="1"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http://capital.sec.or.th/webapp/nrs/data/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  <w:cs/>
                </w:rPr>
                <w:t>7041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s.pdf</w:t>
              </w:r>
            </w:hyperlink>
          </w:p>
          <w:p w14:paraId="0FE349C5" w14:textId="77777777" w:rsidR="008B3704" w:rsidRPr="00FD5251" w:rsidRDefault="008B3704" w:rsidP="006411A8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="Angsana New"/>
                <w:sz w:val="28"/>
              </w:rPr>
            </w:pPr>
            <w:hyperlink r:id="rId14" w:history="1"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http://capital.sec.or.th/webapp/nrs/data/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  <w:cs/>
                </w:rPr>
                <w:t>7040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s.pdf</w:t>
              </w:r>
            </w:hyperlink>
          </w:p>
          <w:p w14:paraId="1D91CDDB" w14:textId="77777777" w:rsidR="008B3704" w:rsidRPr="00FD5251" w:rsidRDefault="008B3704" w:rsidP="006411A8">
            <w:pPr>
              <w:pStyle w:val="ListParagraph"/>
              <w:numPr>
                <w:ilvl w:val="0"/>
                <w:numId w:val="28"/>
              </w:numPr>
              <w:rPr>
                <w:rFonts w:asciiTheme="majorBidi" w:hAnsiTheme="majorBidi" w:cs="Angsana New"/>
                <w:sz w:val="28"/>
              </w:rPr>
            </w:pPr>
            <w:hyperlink r:id="rId15" w:history="1"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http://capital.sec.or.th/webapp/nrs/data/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  <w:cs/>
                </w:rPr>
                <w:t>7042</w:t>
              </w:r>
              <w:r w:rsidRPr="00833092">
                <w:rPr>
                  <w:rStyle w:val="Hyperlink"/>
                  <w:rFonts w:asciiTheme="majorBidi" w:hAnsiTheme="majorBidi" w:cs="Angsana New"/>
                  <w:sz w:val="28"/>
                </w:rPr>
                <w:t>s.pdf</w:t>
              </w:r>
            </w:hyperlink>
            <w:r>
              <w:rPr>
                <w:rFonts w:asciiTheme="majorBidi" w:hAnsiTheme="majorBidi" w:cs="Angsana New"/>
                <w:sz w:val="28"/>
              </w:rPr>
              <w:t xml:space="preserve"> </w:t>
            </w:r>
          </w:p>
        </w:tc>
      </w:tr>
    </w:tbl>
    <w:p w14:paraId="0BCF2972" w14:textId="77777777" w:rsidR="008B3704" w:rsidRDefault="008B3704" w:rsidP="008B3704">
      <w:pPr>
        <w:spacing w:after="0"/>
        <w:rPr>
          <w:rFonts w:asciiTheme="majorBidi" w:hAnsiTheme="majorBidi" w:cs="Angsana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4584"/>
        <w:gridCol w:w="1813"/>
      </w:tblGrid>
      <w:tr w:rsidR="008B3704" w:rsidRPr="00D53E0B" w14:paraId="6B48E7E8" w14:textId="77777777" w:rsidTr="006411A8">
        <w:trPr>
          <w:tblHeader/>
        </w:trPr>
        <w:tc>
          <w:tcPr>
            <w:tcW w:w="2689" w:type="dxa"/>
          </w:tcPr>
          <w:p w14:paraId="2575A49A" w14:textId="77777777" w:rsidR="008B3704" w:rsidRPr="00D53E0B" w:rsidRDefault="008B3704" w:rsidP="006411A8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</w:pPr>
            <w:r w:rsidRPr="00D53E0B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สิ่งที่พิจารณา</w:t>
            </w:r>
          </w:p>
        </w:tc>
        <w:tc>
          <w:tcPr>
            <w:tcW w:w="4819" w:type="dxa"/>
          </w:tcPr>
          <w:p w14:paraId="2D38658A" w14:textId="77777777" w:rsidR="008B3704" w:rsidRPr="00D53E0B" w:rsidRDefault="008B3704" w:rsidP="006411A8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D53E0B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รายละเอียดการปฏิบัติ</w:t>
            </w:r>
          </w:p>
        </w:tc>
        <w:tc>
          <w:tcPr>
            <w:tcW w:w="1842" w:type="dxa"/>
          </w:tcPr>
          <w:p w14:paraId="679C1E72" w14:textId="77777777" w:rsidR="008B3704" w:rsidRPr="00D53E0B" w:rsidRDefault="008B3704" w:rsidP="006411A8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เอกสาร</w:t>
            </w:r>
            <w:r w:rsidRPr="00D53E0B"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>อ้างอิง</w:t>
            </w:r>
          </w:p>
        </w:tc>
      </w:tr>
      <w:tr w:rsidR="008B3704" w14:paraId="7A70F8C1" w14:textId="77777777" w:rsidTr="006411A8">
        <w:tc>
          <w:tcPr>
            <w:tcW w:w="9350" w:type="dxa"/>
            <w:gridSpan w:val="3"/>
          </w:tcPr>
          <w:p w14:paraId="66F5B015" w14:textId="77777777" w:rsidR="008B3704" w:rsidRPr="006349B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6349B4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1. </w:t>
            </w:r>
            <w:r w:rsidRPr="006349B4">
              <w:rPr>
                <w:rFonts w:asciiTheme="majorBidi" w:hAnsiTheme="majorBidi" w:cs="Angsana New"/>
                <w:sz w:val="32"/>
                <w:szCs w:val="32"/>
                <w:cs/>
              </w:rPr>
              <w:t>มีการจัดทำนโยบายและมาตรการการรักษาความมั่นคงปลอดภัยของระบบสารสนเทศ</w:t>
            </w:r>
          </w:p>
        </w:tc>
      </w:tr>
      <w:tr w:rsidR="008B3704" w14:paraId="04563D35" w14:textId="77777777" w:rsidTr="006411A8">
        <w:tc>
          <w:tcPr>
            <w:tcW w:w="2689" w:type="dxa"/>
          </w:tcPr>
          <w:p w14:paraId="5B04103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C39AD">
              <w:rPr>
                <w:rFonts w:asciiTheme="majorBidi" w:hAnsiTheme="majorBidi" w:cs="Angsana New"/>
                <w:sz w:val="32"/>
                <w:szCs w:val="32"/>
                <w:cs/>
              </w:rPr>
              <w:t>1.1. นโยบายควรได้รับอนุมัติจากคณะกรรมการหรือผู้มีหน้าที่ที่ได้รับมอบหมาย</w:t>
            </w:r>
          </w:p>
        </w:tc>
        <w:tc>
          <w:tcPr>
            <w:tcW w:w="4819" w:type="dxa"/>
          </w:tcPr>
          <w:p w14:paraId="45EF74AF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E5C41D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5024E01" w14:textId="77777777" w:rsidTr="006411A8">
        <w:tc>
          <w:tcPr>
            <w:tcW w:w="2689" w:type="dxa"/>
          </w:tcPr>
          <w:p w14:paraId="7B76CFE6" w14:textId="77777777" w:rsidR="008B3704" w:rsidRPr="004C39AD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E4D21">
              <w:rPr>
                <w:rFonts w:asciiTheme="majorBidi" w:hAnsiTheme="majorBidi" w:cs="Angsana New"/>
                <w:sz w:val="32"/>
                <w:szCs w:val="32"/>
                <w:cs/>
              </w:rPr>
              <w:t>1.2. นโยบายความมั่นคงปลอดภัยเทคโนโลยีสารสนเทศครอบคลุมหัวข้อส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9E4D21">
              <w:rPr>
                <w:rFonts w:asciiTheme="majorBidi" w:hAnsiTheme="majorBidi" w:cs="Angsana New"/>
                <w:sz w:val="32"/>
                <w:szCs w:val="32"/>
                <w:cs/>
              </w:rPr>
              <w:t>คัญตามประกาศส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9E4D21">
              <w:rPr>
                <w:rFonts w:asciiTheme="majorBidi" w:hAnsiTheme="majorBidi" w:cs="Angsana New"/>
                <w:sz w:val="32"/>
                <w:szCs w:val="32"/>
                <w:cs/>
              </w:rPr>
              <w:t>นักงานคณะกรรมการก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9E4D2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กับหลักทรัพย์และตลาดหลักทรัพย์ ที่ สธ. 37/2559 โดยประกอบไปด้วยหัวข้อดังต่อไปนี้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812ACDC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F7E229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DD89C7F" w14:textId="77777777" w:rsidTr="006411A8">
        <w:tc>
          <w:tcPr>
            <w:tcW w:w="2689" w:type="dxa"/>
          </w:tcPr>
          <w:p w14:paraId="047750F6" w14:textId="77777777" w:rsidR="008B3704" w:rsidRPr="004C39AD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8B7A37">
              <w:rPr>
                <w:rFonts w:asciiTheme="majorBidi" w:hAnsiTheme="majorBidi" w:cs="Angsana New"/>
                <w:sz w:val="32"/>
                <w:szCs w:val="32"/>
                <w:cs/>
              </w:rPr>
              <w:t>1.2.1. การควบคุมการเข้าถึงระบบงาน ข้อมูล และสิ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่</w:t>
            </w:r>
            <w:r w:rsidRPr="008B7A37">
              <w:rPr>
                <w:rFonts w:asciiTheme="majorBidi" w:hAnsiTheme="majorBidi" w:cs="Angsana New"/>
                <w:sz w:val="32"/>
                <w:szCs w:val="32"/>
                <w:cs/>
              </w:rPr>
              <w:t>งอ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8B7A37">
              <w:rPr>
                <w:rFonts w:asciiTheme="majorBidi" w:hAnsiTheme="majorBidi" w:cs="Angsana New"/>
                <w:sz w:val="32"/>
                <w:szCs w:val="32"/>
                <w:cs/>
              </w:rPr>
              <w:t>นวยความสะดวกในการประมวลผลข้อมูล (</w:t>
            </w:r>
            <w:r w:rsidRPr="008B7A37">
              <w:rPr>
                <w:rFonts w:asciiTheme="majorBidi" w:hAnsiTheme="majorBidi" w:cs="Angsana New"/>
                <w:sz w:val="32"/>
                <w:szCs w:val="32"/>
              </w:rPr>
              <w:t>Information Processing Facilities)</w:t>
            </w:r>
          </w:p>
        </w:tc>
        <w:tc>
          <w:tcPr>
            <w:tcW w:w="4819" w:type="dxa"/>
          </w:tcPr>
          <w:p w14:paraId="7069A39D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FB6AB5C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9ABDA6C" w14:textId="77777777" w:rsidTr="006411A8">
        <w:tc>
          <w:tcPr>
            <w:tcW w:w="2689" w:type="dxa"/>
          </w:tcPr>
          <w:p w14:paraId="39F89731" w14:textId="77777777" w:rsidR="008B3704" w:rsidRPr="004C39AD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945B7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1.2.2. การบริหารทรัพย์สินสารสนเทศ</w:t>
            </w:r>
          </w:p>
        </w:tc>
        <w:tc>
          <w:tcPr>
            <w:tcW w:w="4819" w:type="dxa"/>
          </w:tcPr>
          <w:p w14:paraId="10CD1197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62878B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338E23D" w14:textId="77777777" w:rsidTr="006411A8">
        <w:tc>
          <w:tcPr>
            <w:tcW w:w="2689" w:type="dxa"/>
          </w:tcPr>
          <w:p w14:paraId="50E7482F" w14:textId="77777777" w:rsidR="008B3704" w:rsidRPr="004C39AD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945B7">
              <w:rPr>
                <w:rFonts w:asciiTheme="majorBidi" w:hAnsiTheme="majorBidi" w:cs="Angsana New"/>
                <w:sz w:val="32"/>
                <w:szCs w:val="32"/>
                <w:cs/>
              </w:rPr>
              <w:t>1.2.3. การรักษาความปลอดภัยการสื่อสารข้อมูลและเครือข่ายสื่อสาร</w:t>
            </w:r>
          </w:p>
        </w:tc>
        <w:tc>
          <w:tcPr>
            <w:tcW w:w="4819" w:type="dxa"/>
          </w:tcPr>
          <w:p w14:paraId="53C92317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654186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28678B0" w14:textId="77777777" w:rsidTr="006411A8">
        <w:tc>
          <w:tcPr>
            <w:tcW w:w="2689" w:type="dxa"/>
          </w:tcPr>
          <w:p w14:paraId="784C0830" w14:textId="77777777" w:rsidR="008B3704" w:rsidRPr="004C39AD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945B7">
              <w:rPr>
                <w:rFonts w:asciiTheme="majorBidi" w:hAnsiTheme="majorBidi" w:cs="Angsana New"/>
                <w:sz w:val="32"/>
                <w:szCs w:val="32"/>
                <w:cs/>
              </w:rPr>
              <w:t>1.2.4. การควบคุมการเข้ารหัส</w:t>
            </w:r>
          </w:p>
        </w:tc>
        <w:tc>
          <w:tcPr>
            <w:tcW w:w="4819" w:type="dxa"/>
          </w:tcPr>
          <w:p w14:paraId="17E304F6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B421E0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24AF41B0" w14:textId="77777777" w:rsidTr="006411A8">
        <w:tc>
          <w:tcPr>
            <w:tcW w:w="2689" w:type="dxa"/>
          </w:tcPr>
          <w:p w14:paraId="6BD0CDE1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4945B7">
              <w:rPr>
                <w:rFonts w:asciiTheme="majorBidi" w:hAnsiTheme="majorBidi" w:cs="Angsana New"/>
                <w:sz w:val="32"/>
                <w:szCs w:val="32"/>
                <w:cs/>
              </w:rPr>
              <w:t>1.2.5. การป้องกันภัยคุกคามด้านเทคโนโลยีสารสนเทศ (</w:t>
            </w:r>
            <w:r w:rsidRPr="004945B7">
              <w:rPr>
                <w:rFonts w:asciiTheme="majorBidi" w:hAnsiTheme="majorBidi" w:cs="Angsana New"/>
                <w:sz w:val="32"/>
                <w:szCs w:val="32"/>
              </w:rPr>
              <w:t>Threat and Vulnerability Management)</w:t>
            </w:r>
          </w:p>
        </w:tc>
        <w:tc>
          <w:tcPr>
            <w:tcW w:w="4819" w:type="dxa"/>
          </w:tcPr>
          <w:p w14:paraId="447717B1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7D4AAF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6EB319E" w14:textId="77777777" w:rsidTr="006411A8">
        <w:tc>
          <w:tcPr>
            <w:tcW w:w="2689" w:type="dxa"/>
          </w:tcPr>
          <w:p w14:paraId="7277B7C1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072806">
              <w:rPr>
                <w:rFonts w:asciiTheme="majorBidi" w:hAnsiTheme="majorBidi" w:cs="Angsana New"/>
                <w:sz w:val="32"/>
                <w:szCs w:val="32"/>
              </w:rPr>
              <w:t xml:space="preserve">1.2.6. </w:t>
            </w:r>
            <w:r w:rsidRPr="00072806">
              <w:rPr>
                <w:rFonts w:asciiTheme="majorBidi" w:hAnsiTheme="majorBidi" w:cs="Angsana New"/>
                <w:sz w:val="32"/>
                <w:szCs w:val="32"/>
                <w:cs/>
              </w:rPr>
              <w:t>การรับมือเหตุการณ์ด้านความมั่นคงปลอดภัยสารสนเทศ</w:t>
            </w:r>
          </w:p>
        </w:tc>
        <w:tc>
          <w:tcPr>
            <w:tcW w:w="4819" w:type="dxa"/>
          </w:tcPr>
          <w:p w14:paraId="75D15781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B16DB6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222575E1" w14:textId="77777777" w:rsidTr="006411A8">
        <w:tc>
          <w:tcPr>
            <w:tcW w:w="2689" w:type="dxa"/>
          </w:tcPr>
          <w:p w14:paraId="77DB4D57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E0190">
              <w:rPr>
                <w:rFonts w:asciiTheme="majorBidi" w:hAnsiTheme="majorBidi" w:cs="Angsana New"/>
                <w:sz w:val="32"/>
                <w:szCs w:val="32"/>
              </w:rPr>
              <w:t xml:space="preserve">1.2.7. 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การรักษาความมั่นคงปลอดภัยทางกายภาพ</w:t>
            </w:r>
          </w:p>
        </w:tc>
        <w:tc>
          <w:tcPr>
            <w:tcW w:w="4819" w:type="dxa"/>
          </w:tcPr>
          <w:p w14:paraId="333305BB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76FABF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58974A4C" w14:textId="77777777" w:rsidTr="006411A8">
        <w:tc>
          <w:tcPr>
            <w:tcW w:w="2689" w:type="dxa"/>
          </w:tcPr>
          <w:p w14:paraId="12280D56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E0190">
              <w:rPr>
                <w:rFonts w:asciiTheme="majorBidi" w:hAnsiTheme="majorBidi" w:cs="Angsana New"/>
                <w:sz w:val="32"/>
                <w:szCs w:val="32"/>
              </w:rPr>
              <w:t xml:space="preserve">1.2.8. 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การใช้งานผู้ให้บริการภายนอกด้านเทคโนโลยีสารสนเทศ (</w:t>
            </w:r>
            <w:r w:rsidRPr="009E0190">
              <w:rPr>
                <w:rFonts w:asciiTheme="majorBidi" w:hAnsiTheme="majorBidi" w:cs="Angsana New"/>
                <w:sz w:val="32"/>
                <w:szCs w:val="32"/>
              </w:rPr>
              <w:t xml:space="preserve">IT Outsourcing) 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และการใช้งานใช้งานระบบสารสนเทศร่วมกันบนระบบเครือข่ายคอมพิวเตอร์เพื่อการประมวลผลตามความต้องการของผู้ใช้งาน (</w:t>
            </w:r>
            <w:r w:rsidRPr="009E0190">
              <w:rPr>
                <w:rFonts w:asciiTheme="majorBidi" w:hAnsiTheme="majorBidi" w:cs="Angsana New"/>
                <w:sz w:val="32"/>
                <w:szCs w:val="32"/>
              </w:rPr>
              <w:t>Cloud Computing)</w:t>
            </w:r>
          </w:p>
        </w:tc>
        <w:tc>
          <w:tcPr>
            <w:tcW w:w="4819" w:type="dxa"/>
          </w:tcPr>
          <w:p w14:paraId="2594527E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62D72B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2CAC16EF" w14:textId="77777777" w:rsidTr="006411A8">
        <w:tc>
          <w:tcPr>
            <w:tcW w:w="2689" w:type="dxa"/>
          </w:tcPr>
          <w:p w14:paraId="3F0A21B2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E0190">
              <w:rPr>
                <w:rFonts w:asciiTheme="majorBidi" w:hAnsiTheme="majorBidi" w:cs="Angsana New"/>
                <w:sz w:val="32"/>
                <w:szCs w:val="32"/>
              </w:rPr>
              <w:t xml:space="preserve">1.2.9. 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บทบาทหน้าที่ความรับผิดชอบด้านความมั่นคงปลอดภัยสารสนเทศ</w:t>
            </w:r>
          </w:p>
        </w:tc>
        <w:tc>
          <w:tcPr>
            <w:tcW w:w="4819" w:type="dxa"/>
          </w:tcPr>
          <w:p w14:paraId="02BB8C93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00C8DE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0DA000FD" w14:textId="77777777" w:rsidTr="006411A8">
        <w:tc>
          <w:tcPr>
            <w:tcW w:w="2689" w:type="dxa"/>
          </w:tcPr>
          <w:p w14:paraId="60F894BB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E0190">
              <w:rPr>
                <w:rFonts w:asciiTheme="majorBidi" w:hAnsiTheme="majorBidi" w:cs="Angsana New"/>
                <w:sz w:val="32"/>
                <w:szCs w:val="32"/>
              </w:rPr>
              <w:t xml:space="preserve">1.2.10. 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การใช้งานทรัพยากรสารสนเทศที่ยอมรับได้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>สำหรับ</w:t>
            </w:r>
            <w:r w:rsidRPr="009E0190">
              <w:rPr>
                <w:rFonts w:asciiTheme="majorBidi" w:hAnsiTheme="majorBidi" w:cs="Angsana New"/>
                <w:sz w:val="32"/>
                <w:szCs w:val="32"/>
                <w:cs/>
              </w:rPr>
              <w:t>พนักงาน (</w:t>
            </w:r>
            <w:r w:rsidRPr="009E0190">
              <w:rPr>
                <w:rFonts w:asciiTheme="majorBidi" w:hAnsiTheme="majorBidi" w:cs="Angsana New"/>
                <w:sz w:val="32"/>
                <w:szCs w:val="32"/>
              </w:rPr>
              <w:t>Acceptable IT usage policy)</w:t>
            </w:r>
          </w:p>
        </w:tc>
        <w:tc>
          <w:tcPr>
            <w:tcW w:w="4819" w:type="dxa"/>
          </w:tcPr>
          <w:p w14:paraId="3B6EB5D5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142757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1B18CBCF" w14:textId="77777777" w:rsidTr="006411A8">
        <w:tc>
          <w:tcPr>
            <w:tcW w:w="2689" w:type="dxa"/>
          </w:tcPr>
          <w:p w14:paraId="4E529F55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97C74">
              <w:rPr>
                <w:rFonts w:asciiTheme="majorBidi" w:hAnsiTheme="majorBidi" w:cs="Angsana New"/>
                <w:sz w:val="32"/>
                <w:szCs w:val="32"/>
                <w:cs/>
              </w:rPr>
              <w:t>1.3. มีนโยบายมีรายละเอียดการสื่อสารด้านนโยบายความมั่นคงปลอดภัยเทคโนโลยีสารสนเทศไปยังบุคลากรภายในองค์กร</w:t>
            </w:r>
          </w:p>
        </w:tc>
        <w:tc>
          <w:tcPr>
            <w:tcW w:w="4819" w:type="dxa"/>
          </w:tcPr>
          <w:p w14:paraId="52B76D46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1E7F7C3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0219293B" w14:textId="77777777" w:rsidTr="006411A8">
        <w:tc>
          <w:tcPr>
            <w:tcW w:w="9350" w:type="dxa"/>
            <w:gridSpan w:val="3"/>
          </w:tcPr>
          <w:p w14:paraId="214F811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6349B4">
              <w:rPr>
                <w:rFonts w:asciiTheme="majorBidi" w:hAnsiTheme="majorBidi" w:cs="Angsana New"/>
                <w:sz w:val="32"/>
                <w:szCs w:val="32"/>
                <w:cs/>
              </w:rPr>
              <w:t>2. มีการจัดทำแผนกลยุทธ์หรือแผนการดำเนินงานด้านเทคโนโลยีสารสนเทศที่ครอบคลุมการจัดหาและพัฒนาระบบงานสำคัญ เทคโนโลยีสนับสนุนและระบบรักษาความมั่นคงปลอดภัย</w:t>
            </w:r>
          </w:p>
        </w:tc>
      </w:tr>
      <w:tr w:rsidR="008B3704" w14:paraId="7A2E32AC" w14:textId="77777777" w:rsidTr="006411A8">
        <w:tc>
          <w:tcPr>
            <w:tcW w:w="2689" w:type="dxa"/>
          </w:tcPr>
          <w:p w14:paraId="1A4F5AEF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672703">
              <w:rPr>
                <w:rFonts w:asciiTheme="majorBidi" w:hAnsiTheme="majorBidi" w:cs="Angsana New"/>
                <w:sz w:val="32"/>
                <w:szCs w:val="32"/>
                <w:cs/>
              </w:rPr>
              <w:t>2.1. แผนกลยุทธ์ด้านเทคโนโลยีสารสนเทศได้รับอนุมัติจากคณะกรรมการหรือผู้มีหน้าที่ที่ได้รับมอบหมาย</w:t>
            </w:r>
          </w:p>
        </w:tc>
        <w:tc>
          <w:tcPr>
            <w:tcW w:w="4819" w:type="dxa"/>
          </w:tcPr>
          <w:p w14:paraId="71603387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2A5B57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6187301B" w14:textId="77777777" w:rsidTr="006411A8">
        <w:tc>
          <w:tcPr>
            <w:tcW w:w="2689" w:type="dxa"/>
          </w:tcPr>
          <w:p w14:paraId="595AD809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2.2. แผนกลยุทธ์ด้านเทคโนโลยีสารสนเทศประกอบไปด้วยแผนการด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เนินงานส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คัญ ได้แก่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D1EAC50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CC520C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8FCD0A7" w14:textId="77777777" w:rsidTr="006411A8">
        <w:tc>
          <w:tcPr>
            <w:tcW w:w="2689" w:type="dxa"/>
          </w:tcPr>
          <w:p w14:paraId="1A4D7678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2.2.1. แผนการจัดหาและพัฒนาระบบงาน ระยะเวลาการด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เนินงาน งบประมาณ หน่วยงานผู้รับผิดชอบ</w:t>
            </w:r>
          </w:p>
        </w:tc>
        <w:tc>
          <w:tcPr>
            <w:tcW w:w="4819" w:type="dxa"/>
          </w:tcPr>
          <w:p w14:paraId="28C69A55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61B865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5884A58" w14:textId="77777777" w:rsidTr="006411A8">
        <w:tc>
          <w:tcPr>
            <w:tcW w:w="2689" w:type="dxa"/>
          </w:tcPr>
          <w:p w14:paraId="25DD80D8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t>2.2.2. แผนการจัดหาและพัฒนา หรือ แผนการปรับปรุงด้านเทคโนโลยีสนับสนุน และระบบรักษาความมั่นคงปลอดภัยสารสนเทศ</w:t>
            </w:r>
          </w:p>
        </w:tc>
        <w:tc>
          <w:tcPr>
            <w:tcW w:w="4819" w:type="dxa"/>
          </w:tcPr>
          <w:p w14:paraId="3DA4A0B5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FB6091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FC467B6" w14:textId="77777777" w:rsidTr="006411A8">
        <w:tc>
          <w:tcPr>
            <w:tcW w:w="2689" w:type="dxa"/>
          </w:tcPr>
          <w:p w14:paraId="4898DD6C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63ECA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2.2.3. แผนการพัฒนาบุคคลากรด้านเทคโนโลยีสารสนเทศ</w:t>
            </w:r>
          </w:p>
        </w:tc>
        <w:tc>
          <w:tcPr>
            <w:tcW w:w="4819" w:type="dxa"/>
          </w:tcPr>
          <w:p w14:paraId="2B734EB4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19F1A6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691A2511" w14:textId="77777777" w:rsidTr="006411A8">
        <w:tc>
          <w:tcPr>
            <w:tcW w:w="9350" w:type="dxa"/>
            <w:gridSpan w:val="3"/>
          </w:tcPr>
          <w:p w14:paraId="3CCB94D9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3. มีการจัดทำโครงสร้างการบริหารงานด้านเทคโนโลยีสารสนเทศ และกำหนดบทบาทหน้าที่ความรับผิดชอบด้านการสนับสนุนการปฏิบัติงานอย่างชัดเจน</w:t>
            </w:r>
          </w:p>
        </w:tc>
      </w:tr>
      <w:tr w:rsidR="008B3704" w14:paraId="1238BCEE" w14:textId="77777777" w:rsidTr="006411A8">
        <w:tc>
          <w:tcPr>
            <w:tcW w:w="2689" w:type="dxa"/>
          </w:tcPr>
          <w:p w14:paraId="2B0CEE05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3.1. แผนผังโครงสร้างองค์กรด้านเทคโนโลยีสารสนเทศ แสดงและก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หนดบทบาทหน้าที่ความรับผิดชอบในงานส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คัญ ได้แก่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A13FE6C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C144F72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02246C21" w14:textId="77777777" w:rsidTr="006411A8">
        <w:tc>
          <w:tcPr>
            <w:tcW w:w="2689" w:type="dxa"/>
          </w:tcPr>
          <w:p w14:paraId="25B4BB3F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3.1.1. งานบริหารจัดการด้านเทคโนโลยีสารสนเทศ</w:t>
            </w:r>
          </w:p>
        </w:tc>
        <w:tc>
          <w:tcPr>
            <w:tcW w:w="4819" w:type="dxa"/>
          </w:tcPr>
          <w:p w14:paraId="21802FFD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DBDB70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58CAAFA0" w14:textId="77777777" w:rsidTr="006411A8">
        <w:tc>
          <w:tcPr>
            <w:tcW w:w="2689" w:type="dxa"/>
          </w:tcPr>
          <w:p w14:paraId="4A54F1DF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3.1.2. งานพัฒนาและบ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รุงรักษาระบบงาน</w:t>
            </w:r>
          </w:p>
        </w:tc>
        <w:tc>
          <w:tcPr>
            <w:tcW w:w="4819" w:type="dxa"/>
          </w:tcPr>
          <w:p w14:paraId="37CFE795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DF41B5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8058F9A" w14:textId="77777777" w:rsidTr="006411A8">
        <w:tc>
          <w:tcPr>
            <w:tcW w:w="2689" w:type="dxa"/>
          </w:tcPr>
          <w:p w14:paraId="72C07C17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3.1.3. งานปฏิบัติการด้านเทคโนโลยีสารสนเทศประจ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750A63">
              <w:rPr>
                <w:rFonts w:asciiTheme="majorBidi" w:hAnsiTheme="majorBidi" w:cs="Angsana New"/>
                <w:sz w:val="32"/>
                <w:szCs w:val="32"/>
                <w:cs/>
              </w:rPr>
              <w:t>วัน</w:t>
            </w:r>
          </w:p>
        </w:tc>
        <w:tc>
          <w:tcPr>
            <w:tcW w:w="4819" w:type="dxa"/>
          </w:tcPr>
          <w:p w14:paraId="5D657EEE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9C364F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B89BEDF" w14:textId="77777777" w:rsidTr="006411A8">
        <w:tc>
          <w:tcPr>
            <w:tcW w:w="2689" w:type="dxa"/>
          </w:tcPr>
          <w:p w14:paraId="0862FD69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3.1.4. งานบริหารจัดการด้านโครงสร้างพื้นฐาน เครื่องแม่ข่าย และ ระบบปฏิบัติการ และเครือข่ายสื่อสาร</w:t>
            </w:r>
          </w:p>
        </w:tc>
        <w:tc>
          <w:tcPr>
            <w:tcW w:w="4819" w:type="dxa"/>
          </w:tcPr>
          <w:p w14:paraId="58A05F5D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B7751CC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1F664D8C" w14:textId="77777777" w:rsidTr="006411A8">
        <w:tc>
          <w:tcPr>
            <w:tcW w:w="2689" w:type="dxa"/>
          </w:tcPr>
          <w:p w14:paraId="7E6C60F3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3.1.5. งานรักษาความมั่นคงปลอดภัยสารสนเทศ</w:t>
            </w:r>
          </w:p>
        </w:tc>
        <w:tc>
          <w:tcPr>
            <w:tcW w:w="4819" w:type="dxa"/>
          </w:tcPr>
          <w:p w14:paraId="1ED058B8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E849DC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2621E83" w14:textId="77777777" w:rsidTr="006411A8">
        <w:tc>
          <w:tcPr>
            <w:tcW w:w="2689" w:type="dxa"/>
          </w:tcPr>
          <w:p w14:paraId="32B9B86B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3.2. เอกสารคำบรรยายลักษณะงาน 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ค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บรรยายลักษณะงาน (</w:t>
            </w:r>
            <w:r w:rsidRPr="002831F3">
              <w:rPr>
                <w:rFonts w:asciiTheme="majorBidi" w:hAnsiTheme="majorBidi" w:cs="Angsana New"/>
                <w:sz w:val="32"/>
                <w:szCs w:val="32"/>
              </w:rPr>
              <w:t xml:space="preserve">Job </w:t>
            </w:r>
            <w:r>
              <w:rPr>
                <w:rFonts w:asciiTheme="majorBidi" w:hAnsiTheme="majorBidi" w:cs="Angsana New"/>
                <w:sz w:val="32"/>
                <w:szCs w:val="32"/>
              </w:rPr>
              <w:t>D</w:t>
            </w:r>
            <w:r w:rsidRPr="002831F3">
              <w:rPr>
                <w:rFonts w:asciiTheme="majorBidi" w:hAnsiTheme="majorBidi" w:cs="Angsana New"/>
                <w:sz w:val="32"/>
                <w:szCs w:val="32"/>
              </w:rPr>
              <w:t xml:space="preserve">escription) </w:t>
            </w: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t>ที่ระบุถึงบทบาทหน้าที่ แนวการ</w:t>
            </w:r>
            <w:r w:rsidRPr="002831F3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ปฏิบัติหน้าที่ และความรับผิดชอบ</w:t>
            </w:r>
          </w:p>
        </w:tc>
        <w:tc>
          <w:tcPr>
            <w:tcW w:w="4819" w:type="dxa"/>
          </w:tcPr>
          <w:p w14:paraId="19E4C26E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803BC77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18C473EE" w14:textId="77777777" w:rsidTr="006411A8">
        <w:tc>
          <w:tcPr>
            <w:tcW w:w="2689" w:type="dxa"/>
          </w:tcPr>
          <w:p w14:paraId="4939560A" w14:textId="77777777" w:rsidR="008B3704" w:rsidRPr="004945B7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11F61">
              <w:rPr>
                <w:rFonts w:asciiTheme="majorBidi" w:hAnsiTheme="majorBidi" w:cs="Angsana New"/>
                <w:sz w:val="32"/>
                <w:szCs w:val="32"/>
                <w:cs/>
              </w:rPr>
              <w:t>3.3. แผนผังองค์กรหน่วยงานเทคโนโลยีสารสนเทศ และ เอกสารคำบรรยายลักษณะงาน แสดงถึงการแบ่งแยกหน้าที่ความรับผิดชอบ อย่างเหมาะสม</w:t>
            </w:r>
          </w:p>
        </w:tc>
        <w:tc>
          <w:tcPr>
            <w:tcW w:w="4819" w:type="dxa"/>
          </w:tcPr>
          <w:p w14:paraId="37A69E4B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E1362DD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514360F" w14:textId="77777777" w:rsidTr="006411A8">
        <w:tc>
          <w:tcPr>
            <w:tcW w:w="9350" w:type="dxa"/>
            <w:gridSpan w:val="3"/>
          </w:tcPr>
          <w:p w14:paraId="43A03B6A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3359B">
              <w:rPr>
                <w:rFonts w:asciiTheme="majorBidi" w:hAnsiTheme="majorBidi" w:cs="Angsana New"/>
                <w:sz w:val="32"/>
                <w:szCs w:val="32"/>
                <w:cs/>
              </w:rPr>
              <w:t>4. มีการจัดทำรายละเอียดหน่วยงานหรือบุคลากรทั้งภายในและภายนอกบริษัทที่รับผิดชอบด้านความมั่นคงปลอดภัย ด้านกำกับดูแล และด้านสนับสนุนการทำงานของระบบเทคโนโลยีสารสนเทศ รวมทั้งช่องทางการติดต่อเพื่อใช้ในกรณีที่มีปัญหา หรือเหตุการณ์สำคัญ</w:t>
            </w:r>
          </w:p>
        </w:tc>
      </w:tr>
      <w:tr w:rsidR="008B3704" w14:paraId="64FB3903" w14:textId="77777777" w:rsidTr="006411A8">
        <w:tc>
          <w:tcPr>
            <w:tcW w:w="2689" w:type="dxa"/>
          </w:tcPr>
          <w:p w14:paraId="236AD483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D4489">
              <w:rPr>
                <w:rFonts w:asciiTheme="majorBidi" w:hAnsiTheme="majorBidi" w:cs="Angsana New"/>
                <w:sz w:val="32"/>
                <w:szCs w:val="32"/>
                <w:cs/>
              </w:rPr>
              <w:t>4.1 มีการกำหนดรายชื่อผู้รับผิดชอบด้านเทคโนโลยีสารสนเทศเมื่อเกิดเหตุด้านความมั่นคงปลอดภัยสารสนเทศอย่างชัดเจน</w:t>
            </w:r>
          </w:p>
        </w:tc>
        <w:tc>
          <w:tcPr>
            <w:tcW w:w="4819" w:type="dxa"/>
          </w:tcPr>
          <w:p w14:paraId="54677131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F6E493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04373CA5" w14:textId="77777777" w:rsidTr="006411A8">
        <w:tc>
          <w:tcPr>
            <w:tcW w:w="2689" w:type="dxa"/>
          </w:tcPr>
          <w:p w14:paraId="14C7223A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D4489">
              <w:rPr>
                <w:rFonts w:asciiTheme="majorBidi" w:hAnsiTheme="majorBidi" w:cs="Angsana New"/>
                <w:sz w:val="32"/>
                <w:szCs w:val="32"/>
                <w:cs/>
              </w:rPr>
              <w:t>4.1.1 บุคลากรผู้รับผิดชอบด้านเหตุการณ์ความมั่นคงปลอดภัยสารสนเทศ</w:t>
            </w:r>
          </w:p>
        </w:tc>
        <w:tc>
          <w:tcPr>
            <w:tcW w:w="4819" w:type="dxa"/>
          </w:tcPr>
          <w:p w14:paraId="3678C165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1A00D9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6C3FE9C9" w14:textId="77777777" w:rsidTr="006411A8">
        <w:tc>
          <w:tcPr>
            <w:tcW w:w="2689" w:type="dxa"/>
          </w:tcPr>
          <w:p w14:paraId="561E3C0A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D4489">
              <w:rPr>
                <w:rFonts w:asciiTheme="majorBidi" w:hAnsiTheme="majorBidi" w:cs="Angsana New"/>
                <w:sz w:val="32"/>
                <w:szCs w:val="32"/>
                <w:cs/>
              </w:rPr>
              <w:t>4.1.2 ผู้ติดต่อและช่องทางติดต่อของหน่วยงานกำกับดูแล</w:t>
            </w:r>
          </w:p>
        </w:tc>
        <w:tc>
          <w:tcPr>
            <w:tcW w:w="4819" w:type="dxa"/>
          </w:tcPr>
          <w:p w14:paraId="60F22B04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5691B0F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6574025" w14:textId="77777777" w:rsidTr="006411A8">
        <w:tc>
          <w:tcPr>
            <w:tcW w:w="2689" w:type="dxa"/>
          </w:tcPr>
          <w:p w14:paraId="6AF8ADF7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D4489">
              <w:rPr>
                <w:rFonts w:asciiTheme="majorBidi" w:hAnsiTheme="majorBidi" w:cs="Angsana New"/>
                <w:sz w:val="32"/>
                <w:szCs w:val="32"/>
                <w:cs/>
              </w:rPr>
              <w:t>4.1.3 บริษัทผู้ให้บริการที่เกี่ยวข้อง</w:t>
            </w:r>
          </w:p>
        </w:tc>
        <w:tc>
          <w:tcPr>
            <w:tcW w:w="4819" w:type="dxa"/>
          </w:tcPr>
          <w:p w14:paraId="6136D6F0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FE098EC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F6BD980" w14:textId="77777777" w:rsidTr="006411A8">
        <w:tc>
          <w:tcPr>
            <w:tcW w:w="9350" w:type="dxa"/>
            <w:gridSpan w:val="3"/>
          </w:tcPr>
          <w:p w14:paraId="4C449DF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98546B">
              <w:rPr>
                <w:rFonts w:asciiTheme="majorBidi" w:hAnsiTheme="majorBidi" w:cs="Angsana New"/>
                <w:sz w:val="32"/>
                <w:szCs w:val="32"/>
                <w:cs/>
              </w:rPr>
              <w:t>5. มีการจัดทำขั้นตอนการปฏิบัติงานทางด้านสารสนเทศในกิจกรรมสำคัญ</w:t>
            </w:r>
          </w:p>
        </w:tc>
      </w:tr>
      <w:tr w:rsidR="008B3704" w14:paraId="31D607C4" w14:textId="77777777" w:rsidTr="006411A8">
        <w:tc>
          <w:tcPr>
            <w:tcW w:w="2689" w:type="dxa"/>
          </w:tcPr>
          <w:p w14:paraId="6783F11E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5.1. กระบวนการการบริหารจัดการบัญชีผู้ใช้งานในระบบงาน ควรประกอบไปด้วย</w:t>
            </w:r>
          </w:p>
          <w:p w14:paraId="4BC60236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ขั้นตอนการบริหารบัญชีผู้ใช้งาน และ รหัสผ่าน</w:t>
            </w:r>
          </w:p>
          <w:p w14:paraId="064FA431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การอนุมัติ แก้ไขเปลี่ยนแปลง และยกเลิกการใช้งานระบบงาน หรือการเข้าถึงข้อมูล</w:t>
            </w:r>
          </w:p>
          <w:p w14:paraId="385AA5B9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การสอบทานความเหมาะสมของสิทธิการเข้าใช้งานและการเข้าถึงข้อมูล</w:t>
            </w:r>
          </w:p>
          <w:p w14:paraId="08946D59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การบริหารจัดการผู้ใช้งานที่มีสิทธิสูงในระบบงาน</w:t>
            </w:r>
          </w:p>
          <w:p w14:paraId="41339938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การจัดเก็บบันทึกเหตุการณ์และการสอบทานบันทึกเหตุการณ์</w:t>
            </w:r>
          </w:p>
        </w:tc>
        <w:tc>
          <w:tcPr>
            <w:tcW w:w="4819" w:type="dxa"/>
          </w:tcPr>
          <w:p w14:paraId="7389C16C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6CE426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40A55196" w14:textId="77777777" w:rsidTr="006411A8">
        <w:tc>
          <w:tcPr>
            <w:tcW w:w="2689" w:type="dxa"/>
          </w:tcPr>
          <w:p w14:paraId="7AF4B354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5.2. กระบวนการการสำรองและกู้คืนข้อมูล ควรประกอบไปด้วย</w:t>
            </w:r>
          </w:p>
          <w:p w14:paraId="1890A883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กลยุทธ์การสำรองข้อมูล ประกอบด้วย ประเภทข้อมูล ความถี่การสำรองข้อมูล ที่สอดคล้องกับระยะเวลาการกู้คืน (</w:t>
            </w:r>
            <w:r w:rsidRPr="003F1B91">
              <w:rPr>
                <w:rFonts w:asciiTheme="majorBidi" w:hAnsiTheme="majorBidi" w:cs="Angsana New"/>
                <w:sz w:val="32"/>
                <w:szCs w:val="32"/>
              </w:rPr>
              <w:t xml:space="preserve">Recovery Time Objective: RTO) </w:t>
            </w: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และ ระยะเวลาการสูญหายของข้อมูลที่ยอมรับได้ (</w:t>
            </w:r>
            <w:r w:rsidRPr="003F1B91">
              <w:rPr>
                <w:rFonts w:asciiTheme="majorBidi" w:hAnsiTheme="majorBidi" w:cs="Angsana New"/>
                <w:sz w:val="32"/>
                <w:szCs w:val="32"/>
              </w:rPr>
              <w:t xml:space="preserve">Recovery Point Objective:  RPO) </w:t>
            </w:r>
          </w:p>
          <w:p w14:paraId="009D5AF9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ระยะเวลาการจัดเก็บข้อมูล</w:t>
            </w:r>
          </w:p>
          <w:p w14:paraId="2FB7AA78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การบริหารจัดการสื่อบันทึกข้อมูล การเข้ารหัส สถานที่จัดเก็บสื่อบันทึกข้อมูล และระยะเวลาการใช้งาน</w:t>
            </w:r>
          </w:p>
          <w:p w14:paraId="34139749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การทดสอบความพร้อมสื่อบันทึกข้อมูลและการกู้คืนข้อมูล</w:t>
            </w:r>
          </w:p>
          <w:p w14:paraId="6E9F9AC1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ขั้นตอนการกู้คืนข้อมูลและระบบงานในรายละเอียด</w:t>
            </w:r>
          </w:p>
        </w:tc>
        <w:tc>
          <w:tcPr>
            <w:tcW w:w="4819" w:type="dxa"/>
          </w:tcPr>
          <w:p w14:paraId="7C00CE64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5FAC6B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24CCF1D" w14:textId="77777777" w:rsidTr="006411A8">
        <w:tc>
          <w:tcPr>
            <w:tcW w:w="2689" w:type="dxa"/>
          </w:tcPr>
          <w:p w14:paraId="2137C6CE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5.3. กระบวนการในการปฏิบัติงานประจำวันของเจ้าหน้าที่สารสนเทศ (</w:t>
            </w:r>
            <w:r w:rsidRPr="003F1B91">
              <w:rPr>
                <w:rFonts w:asciiTheme="majorBidi" w:hAnsiTheme="majorBidi" w:cs="Angsana New"/>
                <w:sz w:val="32"/>
                <w:szCs w:val="32"/>
              </w:rPr>
              <w:t xml:space="preserve">Batch Operation) </w:t>
            </w: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โดยกระบวนการควรประกอบไปด้วย</w:t>
            </w:r>
          </w:p>
          <w:p w14:paraId="73D2821B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ขั้นตอนการปฏิบัติงานประจำวัน (</w:t>
            </w:r>
            <w:r w:rsidRPr="003F1B91">
              <w:rPr>
                <w:rFonts w:asciiTheme="majorBidi" w:hAnsiTheme="majorBidi" w:cs="Angsana New"/>
                <w:sz w:val="32"/>
                <w:szCs w:val="32"/>
              </w:rPr>
              <w:t xml:space="preserve">Daily Tasks) </w:t>
            </w:r>
          </w:p>
          <w:p w14:paraId="6DD64BA1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กระบวนการการตรวจสอบความครบถ้วนถูกต้องในผลการปฏิบัติงานประจำวัน</w:t>
            </w:r>
          </w:p>
          <w:p w14:paraId="51204936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การติดตามผลการแก้ไขในกรณีที่อาจมีข้อผิดพลาดจากการปฏิบัติงานประจำวันเกิดขึ้น</w:t>
            </w:r>
          </w:p>
        </w:tc>
        <w:tc>
          <w:tcPr>
            <w:tcW w:w="4819" w:type="dxa"/>
          </w:tcPr>
          <w:p w14:paraId="5EA581D8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E73248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CB0997C" w14:textId="77777777" w:rsidTr="006411A8">
        <w:tc>
          <w:tcPr>
            <w:tcW w:w="2689" w:type="dxa"/>
          </w:tcPr>
          <w:p w14:paraId="07B292B6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5.4. กระบวนการการบริหารจัดการเหตุการณ์ด้านความมั่นคงปลอดภัยระบบสารสนเทศ (</w:t>
            </w:r>
            <w:r w:rsidRPr="003F1B91">
              <w:rPr>
                <w:rFonts w:asciiTheme="majorBidi" w:hAnsiTheme="majorBidi" w:cs="Angsana New"/>
                <w:sz w:val="32"/>
                <w:szCs w:val="32"/>
              </w:rPr>
              <w:t xml:space="preserve">Security Incident Response) </w:t>
            </w: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โดยกระบวนการควรประกอบไปด้วย</w:t>
            </w:r>
          </w:p>
          <w:p w14:paraId="68B2F74D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กำหนดผู้มีหน้าที่รับผิดชอบ รวมถึงช่องทางการติดต่อ </w:t>
            </w:r>
          </w:p>
          <w:p w14:paraId="34C6451A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การระบุสถานการณ์ด้านความมั่นคงปลอดภัย และแผนการรับมือกับสถานการณ์</w:t>
            </w:r>
          </w:p>
          <w:p w14:paraId="3555C126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กำหนดเกณฑ์การจัดระดับความสำคัญ และ วิธีการรายงานไปยังผู้ที่เกี่ยวข้องตามระดับความสำคัญ</w:t>
            </w:r>
          </w:p>
          <w:p w14:paraId="35DFAC51" w14:textId="77777777" w:rsidR="008B3704" w:rsidRPr="003F1B91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การบันทึกข้อมูล 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รายงานและสรุปผลจากเหตุการณ์ </w:t>
            </w:r>
          </w:p>
          <w:p w14:paraId="60E26D46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F1B91">
              <w:rPr>
                <w:rFonts w:asciiTheme="majorBidi" w:hAnsiTheme="majorBidi" w:cs="Angsana New"/>
                <w:sz w:val="32"/>
                <w:szCs w:val="32"/>
                <w:cs/>
              </w:rPr>
              <w:t>- การทดสอบและซักซ้อมแผนการรับมือ</w:t>
            </w:r>
          </w:p>
        </w:tc>
        <w:tc>
          <w:tcPr>
            <w:tcW w:w="4819" w:type="dxa"/>
          </w:tcPr>
          <w:p w14:paraId="69870C11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CE6C8C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7DFF507" w14:textId="77777777" w:rsidTr="006411A8">
        <w:tc>
          <w:tcPr>
            <w:tcW w:w="2689" w:type="dxa"/>
          </w:tcPr>
          <w:p w14:paraId="5DFD102C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5.5. มีกระบวนการการแก้ไขเปลี่ยนแปลงโปรแกรม โดยกระบวนการควรประกอบไปด้วย</w:t>
            </w:r>
          </w:p>
          <w:p w14:paraId="506257ED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การร้องขอ สอบทาน และ อนุมัติแก้ไขเปลี่ยนแปลงระบบงาน</w:t>
            </w:r>
          </w:p>
          <w:p w14:paraId="67D4072C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การทดสอบระบบงาน</w:t>
            </w:r>
          </w:p>
          <w:p w14:paraId="4C240849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การทดสอบด้านความปลอดภัย</w:t>
            </w:r>
          </w:p>
          <w:p w14:paraId="1D5EC88A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ระบบงานเข้าสู่การใช้งาน</w:t>
            </w:r>
          </w:p>
          <w:p w14:paraId="58401ED0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การควบคุมโปรแกรมต้นฉบับ</w:t>
            </w:r>
          </w:p>
        </w:tc>
        <w:tc>
          <w:tcPr>
            <w:tcW w:w="4819" w:type="dxa"/>
          </w:tcPr>
          <w:p w14:paraId="2EEAF2BF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66F536B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66A2FFE" w14:textId="77777777" w:rsidTr="006411A8">
        <w:tc>
          <w:tcPr>
            <w:tcW w:w="2689" w:type="dxa"/>
          </w:tcPr>
          <w:p w14:paraId="65C8007B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5.6. กระบวนการบันทึก จัดเก็บ และ สอบทานบันทึกเหตุการณ์ของระบบสารสนเทศ (</w:t>
            </w:r>
            <w:r w:rsidRPr="006A7132">
              <w:rPr>
                <w:rFonts w:asciiTheme="majorBidi" w:hAnsiTheme="majorBidi" w:cs="Angsana New"/>
                <w:sz w:val="32"/>
                <w:szCs w:val="32"/>
              </w:rPr>
              <w:t xml:space="preserve">Log) </w:t>
            </w: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โดย</w:t>
            </w: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กระบวนการควรประกอบไปด้วย</w:t>
            </w:r>
          </w:p>
          <w:p w14:paraId="44C76119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- ข้อกำหนดด้านการจัดเก็บบันทึกเหตุการณ์ของระบบสารสนเทศ เช่น ประเภทบันทึกเหตุการณ์ ระบบสารสนเทศ ระยะเวลาการจัดเก็บ </w:t>
            </w:r>
          </w:p>
          <w:p w14:paraId="2FE4E3EF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การรักษาความปลอดภัยของบันทึกเหตุการณ์ที่จัดเก็บ และการใช้งานระบบจัดเก็บบันทึกเหตุการณ์กลาง (</w:t>
            </w:r>
            <w:r w:rsidRPr="006A7132">
              <w:rPr>
                <w:rFonts w:asciiTheme="majorBidi" w:hAnsiTheme="majorBidi" w:cs="Angsana New"/>
                <w:sz w:val="32"/>
                <w:szCs w:val="32"/>
              </w:rPr>
              <w:t xml:space="preserve">Centralized log server) </w:t>
            </w:r>
          </w:p>
          <w:p w14:paraId="7B091838" w14:textId="77777777" w:rsidR="008B3704" w:rsidRPr="006A713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ผู้มีหน้าที่ในการตั้งค่าการจัดเก็บ และ ผู้มีหน้าที่ในการตรวจสอบบันทึกเหตุการณ์</w:t>
            </w:r>
          </w:p>
          <w:p w14:paraId="26F318BA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6A7132">
              <w:rPr>
                <w:rFonts w:asciiTheme="majorBidi" w:hAnsiTheme="majorBidi" w:cs="Angsana New"/>
                <w:sz w:val="32"/>
                <w:szCs w:val="32"/>
                <w:cs/>
              </w:rPr>
              <w:t>- กระบวนการตรวจสอบและวิเคราะห์บันทึกเหตุการณ์</w:t>
            </w:r>
          </w:p>
        </w:tc>
        <w:tc>
          <w:tcPr>
            <w:tcW w:w="4819" w:type="dxa"/>
          </w:tcPr>
          <w:p w14:paraId="57085F20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363A5E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C2FBE54" w14:textId="77777777" w:rsidTr="006411A8">
        <w:tc>
          <w:tcPr>
            <w:tcW w:w="9350" w:type="dxa"/>
            <w:gridSpan w:val="3"/>
          </w:tcPr>
          <w:p w14:paraId="62C0094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DE1475">
              <w:rPr>
                <w:rFonts w:asciiTheme="majorBidi" w:hAnsiTheme="majorBidi" w:cs="Angsana New"/>
                <w:sz w:val="32"/>
                <w:szCs w:val="32"/>
                <w:cs/>
              </w:rPr>
              <w:t>6. มีการจัดทำแผนฉุกเฉินด้านเทคโนโลยีสารสนเทศในการรองรับเหตุการณ์ฉุกเฉิน</w:t>
            </w:r>
          </w:p>
        </w:tc>
      </w:tr>
      <w:tr w:rsidR="008B3704" w14:paraId="2EB4DA93" w14:textId="77777777" w:rsidTr="006411A8">
        <w:tc>
          <w:tcPr>
            <w:tcW w:w="2689" w:type="dxa"/>
          </w:tcPr>
          <w:p w14:paraId="4EA593CD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6.1. มีการจัดเตรียมแผนฉุกเฉินด้านเทคโนโลยีสารสนเทศ</w:t>
            </w:r>
          </w:p>
          <w:p w14:paraId="4123FFE8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ขอบเขตแผนฉุกเฉินด้านเทคโนโลยีสารสนเทศครอบคลุมระบบงานสำคัญที่เกี่ยวข้องในการให้บริการ (</w:t>
            </w:r>
            <w:r w:rsidRPr="001655C9">
              <w:rPr>
                <w:rFonts w:asciiTheme="majorBidi" w:hAnsiTheme="majorBidi" w:cs="Angsana New"/>
                <w:sz w:val="32"/>
                <w:szCs w:val="32"/>
              </w:rPr>
              <w:t xml:space="preserve">Mission Critical System) </w:t>
            </w:r>
          </w:p>
          <w:p w14:paraId="1D1D385B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แนวทางสอดคล้องกับแผนการบริหารความต่อเนื่องในการ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ดำ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เนินธุรกิจ 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ผลการประเมินผลกระทบทางธุรกิจ และเป้าหมายการกู้คืนระบบให้บริการ</w:t>
            </w:r>
          </w:p>
          <w:p w14:paraId="0507C312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กำหนดสถานการณ์ฉุกเฉิน ครอบคลุมเหตุการณ์อันอาจจะเกิดขึ้น และเหตุการณ์ด้านความมั่นคงปลอดภัยสารสนเทศ - บทบาทหน้าที่ความรับผิดชอบ และอ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นาจการประกาศใช้แผนฉุกเฉินด้านเทคโนโลยีสารสนเทศ</w:t>
            </w:r>
          </w:p>
          <w:p w14:paraId="15D32C02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บทบาทหน้าที่ความรับผิดชอบ และอ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นาจการประกาศใช้แผนฉุกเฉินด้านเทคโนโลยีสารสนเทศ</w:t>
            </w:r>
          </w:p>
          <w:p w14:paraId="614C117B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ขั้นตอนการด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เนินงานตามแผนฉุกเฉินด้านเทคโนโลยีสารสนเทศ</w:t>
            </w:r>
          </w:p>
          <w:p w14:paraId="3E4783D6" w14:textId="77777777" w:rsidR="008B3704" w:rsidRPr="001655C9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การซักซ้อมแผนฉุกเฉินด้านเทคโนโลยีสารสนเทศ</w:t>
            </w:r>
          </w:p>
          <w:p w14:paraId="58996EA6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- ขั้นตอนการน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ระบบงานกลับสู่การท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55C9">
              <w:rPr>
                <w:rFonts w:asciiTheme="majorBidi" w:hAnsiTheme="majorBidi" w:cs="Angsana New"/>
                <w:sz w:val="32"/>
                <w:szCs w:val="32"/>
                <w:cs/>
              </w:rPr>
              <w:t>งานปกติ</w:t>
            </w:r>
          </w:p>
        </w:tc>
        <w:tc>
          <w:tcPr>
            <w:tcW w:w="4819" w:type="dxa"/>
          </w:tcPr>
          <w:p w14:paraId="1136C234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CC50DF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7B697F92" w14:textId="77777777" w:rsidTr="006411A8">
        <w:tc>
          <w:tcPr>
            <w:tcW w:w="9350" w:type="dxa"/>
            <w:gridSpan w:val="3"/>
          </w:tcPr>
          <w:p w14:paraId="6B32155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AA2AE0">
              <w:rPr>
                <w:rFonts w:asciiTheme="majorBidi" w:hAnsiTheme="majorBidi" w:cs="Angsana New"/>
                <w:sz w:val="32"/>
                <w:szCs w:val="32"/>
                <w:cs/>
              </w:rPr>
              <w:t>7. มีการจัดทำนโยบายเพื่อรองรับในกรณีที่ผู้ประกอบธุรกิจแต่งตั้งบุคคลอื่นเป็นผู้รับดำเนินการในงานที่เกี่ยวกับระบบสารสนเทศของผู้ประกอบธุรกิจ</w:t>
            </w:r>
            <w:r>
              <w:rPr>
                <w:rFonts w:asciiTheme="majorBidi" w:hAnsiTheme="majorBidi" w:cs="Angsana New"/>
                <w:sz w:val="32"/>
                <w:szCs w:val="32"/>
              </w:rPr>
              <w:t xml:space="preserve"> (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ถ้ามี</w:t>
            </w:r>
            <w:r>
              <w:rPr>
                <w:rFonts w:asciiTheme="majorBidi" w:hAnsiTheme="majorBidi" w:cs="Angsana New"/>
                <w:sz w:val="32"/>
                <w:szCs w:val="32"/>
              </w:rPr>
              <w:t>)</w:t>
            </w:r>
          </w:p>
        </w:tc>
      </w:tr>
      <w:tr w:rsidR="008B3704" w14:paraId="130BA915" w14:textId="77777777" w:rsidTr="006411A8">
        <w:tc>
          <w:tcPr>
            <w:tcW w:w="2689" w:type="dxa"/>
          </w:tcPr>
          <w:p w14:paraId="195003A5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7.1. 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รายชื่อบริษัทผู้ให้บริการภายนอกด้านเทคโนโลยีสารสนเทศ</w:t>
            </w:r>
          </w:p>
        </w:tc>
        <w:tc>
          <w:tcPr>
            <w:tcW w:w="4819" w:type="dxa"/>
          </w:tcPr>
          <w:p w14:paraId="2DA8914E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6DB384D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0CBCA785" w14:textId="77777777" w:rsidTr="006411A8">
        <w:tc>
          <w:tcPr>
            <w:tcW w:w="2689" w:type="dxa"/>
          </w:tcPr>
          <w:p w14:paraId="41624C91" w14:textId="77777777" w:rsidR="008B3704" w:rsidRPr="00162725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7.2. 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สัญญาและข้อตกลงการใช้บริการ ที่ครอบคลุมเรื่องสำคัญ ได้แก่</w:t>
            </w:r>
          </w:p>
          <w:p w14:paraId="73202A85" w14:textId="77777777" w:rsidR="008B3704" w:rsidRPr="00162725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ขอบเขตและเงื่อนไขการให้บริการ</w:t>
            </w:r>
          </w:p>
          <w:p w14:paraId="340C13F9" w14:textId="77777777" w:rsidR="008B3704" w:rsidRPr="00162725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- มาตรฐานความปลอดภัยเทคโนโลยีสารสนเทศ</w:t>
            </w:r>
          </w:p>
          <w:p w14:paraId="4E670169" w14:textId="77777777" w:rsidR="008B3704" w:rsidRPr="00162725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- ข้อตกลงการรักษาความลับและการไม่เปิดเผยข้อมูล</w:t>
            </w:r>
          </w:p>
          <w:p w14:paraId="60ADFDB2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62725">
              <w:rPr>
                <w:rFonts w:asciiTheme="majorBidi" w:hAnsiTheme="majorBidi" w:cs="Angsana New"/>
                <w:sz w:val="32"/>
                <w:szCs w:val="32"/>
                <w:cs/>
              </w:rPr>
              <w:t>- การรักษาความต่อเนื่องในการให้บริการ (</w:t>
            </w:r>
            <w:r w:rsidRPr="00162725">
              <w:rPr>
                <w:rFonts w:asciiTheme="majorBidi" w:hAnsiTheme="majorBidi" w:cs="Angsana New"/>
                <w:sz w:val="32"/>
                <w:szCs w:val="32"/>
              </w:rPr>
              <w:t>Optional)</w:t>
            </w:r>
          </w:p>
        </w:tc>
        <w:tc>
          <w:tcPr>
            <w:tcW w:w="4819" w:type="dxa"/>
          </w:tcPr>
          <w:p w14:paraId="0DEA8CBA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A258718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314137CB" w14:textId="77777777" w:rsidTr="006411A8">
        <w:tc>
          <w:tcPr>
            <w:tcW w:w="9350" w:type="dxa"/>
            <w:gridSpan w:val="3"/>
          </w:tcPr>
          <w:p w14:paraId="3C736046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E5B09">
              <w:rPr>
                <w:rFonts w:asciiTheme="majorBidi" w:hAnsiTheme="majorBidi" w:cs="Angsana New"/>
                <w:sz w:val="32"/>
                <w:szCs w:val="32"/>
                <w:cs/>
              </w:rPr>
              <w:t>8. มีการจัดทำทะเบียนทรัพย์สินสารสนเทศของบริษัท (ทั้งในส่วนของทรัพย์สินประเภทข้อมูล</w:t>
            </w:r>
            <w:r w:rsidRPr="008E5B09">
              <w:rPr>
                <w:rFonts w:asciiTheme="majorBidi" w:hAnsiTheme="majorBidi" w:cs="Angsana New"/>
                <w:sz w:val="32"/>
                <w:szCs w:val="32"/>
              </w:rPr>
              <w:t xml:space="preserve">, </w:t>
            </w:r>
            <w:r w:rsidRPr="008E5B09">
              <w:rPr>
                <w:rFonts w:asciiTheme="majorBidi" w:hAnsiTheme="majorBidi" w:cs="Angsana New"/>
                <w:sz w:val="32"/>
                <w:szCs w:val="32"/>
                <w:cs/>
              </w:rPr>
              <w:t>ระบบ และ อุปกรณ์) โดยมีการกำหนดผู้รับผิดชอบ</w:t>
            </w:r>
          </w:p>
        </w:tc>
      </w:tr>
      <w:tr w:rsidR="008B3704" w14:paraId="2E38E42F" w14:textId="77777777" w:rsidTr="006411A8">
        <w:tc>
          <w:tcPr>
            <w:tcW w:w="2689" w:type="dxa"/>
          </w:tcPr>
          <w:p w14:paraId="2E0642D6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8.1.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รายการทะเบียนทรัพย์สินด้านเทคโนโลยีสารสนเทศ (</w:t>
            </w: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Optional)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ประกอบด้วย</w:t>
            </w:r>
          </w:p>
          <w:p w14:paraId="413EC849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เครื่องแม่ข่ายและระบบประมวลผล</w:t>
            </w:r>
          </w:p>
          <w:p w14:paraId="2096695F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Workstation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และ อุปกรณ์เคลื่อนที่</w:t>
            </w:r>
          </w:p>
          <w:p w14:paraId="4555149D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สื่อบันทึกข้อมูล</w:t>
            </w:r>
          </w:p>
          <w:p w14:paraId="6C04A03A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อุปกรณ์เครือข่าย และ ระบบรักษาความปลอดภัยเครือข่าย</w:t>
            </w:r>
          </w:p>
          <w:p w14:paraId="0883BF12" w14:textId="77777777" w:rsidR="008B3704" w:rsidRPr="00860D3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ระบบงาน ซอฟต์แวร์ และ ลิขสิทธิ์</w:t>
            </w:r>
          </w:p>
          <w:p w14:paraId="4145BB87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860D3E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860D3E">
              <w:rPr>
                <w:rFonts w:asciiTheme="majorBidi" w:hAnsiTheme="majorBidi" w:cs="Angsana New"/>
                <w:sz w:val="32"/>
                <w:szCs w:val="32"/>
                <w:cs/>
              </w:rPr>
              <w:t>อุปกรณ์ด้านเทคโนโลยีสารสนเทศที่เกี่ยวข้องอื่น ๆ</w:t>
            </w:r>
          </w:p>
        </w:tc>
        <w:tc>
          <w:tcPr>
            <w:tcW w:w="4819" w:type="dxa"/>
          </w:tcPr>
          <w:p w14:paraId="2B380768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F80E0B3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50E9BFD2" w14:textId="77777777" w:rsidTr="006411A8">
        <w:tc>
          <w:tcPr>
            <w:tcW w:w="2689" w:type="dxa"/>
          </w:tcPr>
          <w:p w14:paraId="5796988B" w14:textId="77777777" w:rsidR="008B3704" w:rsidRPr="003D3FB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t>8.2. มีการรวบรวมรายการข้อมูลและการจัดชั้นความลับของข้อมูล (</w:t>
            </w:r>
            <w:r w:rsidRPr="003D3FBE">
              <w:rPr>
                <w:rFonts w:asciiTheme="majorBidi" w:hAnsiTheme="majorBidi" w:cs="Angsana New"/>
                <w:sz w:val="32"/>
                <w:szCs w:val="32"/>
              </w:rPr>
              <w:t xml:space="preserve">Optional) </w:t>
            </w: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t>ประกอบด้วย</w:t>
            </w:r>
          </w:p>
          <w:p w14:paraId="4766F28C" w14:textId="77777777" w:rsidR="008B3704" w:rsidRPr="003D3FB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t>- ทะเบียนข้อมูล</w:t>
            </w:r>
          </w:p>
          <w:p w14:paraId="5373CDD5" w14:textId="77777777" w:rsidR="008B3704" w:rsidRPr="003D3FB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ระดับความสำคัญ</w:t>
            </w:r>
          </w:p>
          <w:p w14:paraId="1CAC5094" w14:textId="77777777" w:rsidR="008B3704" w:rsidRPr="003D3FBE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t>- เจ้าของข้อมูล</w:t>
            </w:r>
          </w:p>
          <w:p w14:paraId="199BFC55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3D3FBE">
              <w:rPr>
                <w:rFonts w:asciiTheme="majorBidi" w:hAnsiTheme="majorBidi" w:cs="Angsana New"/>
                <w:sz w:val="32"/>
                <w:szCs w:val="32"/>
                <w:cs/>
              </w:rPr>
              <w:t>- มาตรการควบคุมและรักษาความปลอดภัยข้อมูล</w:t>
            </w:r>
          </w:p>
        </w:tc>
        <w:tc>
          <w:tcPr>
            <w:tcW w:w="4819" w:type="dxa"/>
          </w:tcPr>
          <w:p w14:paraId="102C160F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656F460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2926818F" w14:textId="77777777" w:rsidTr="006411A8">
        <w:tc>
          <w:tcPr>
            <w:tcW w:w="9350" w:type="dxa"/>
            <w:gridSpan w:val="3"/>
          </w:tcPr>
          <w:p w14:paraId="3270B6ED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173BCC">
              <w:rPr>
                <w:rFonts w:asciiTheme="majorBidi" w:hAnsiTheme="majorBidi" w:cs="Angsana New"/>
                <w:sz w:val="32"/>
                <w:szCs w:val="32"/>
              </w:rPr>
              <w:t xml:space="preserve">9. </w:t>
            </w:r>
            <w:r w:rsidRPr="00173BCC">
              <w:rPr>
                <w:rFonts w:asciiTheme="majorBidi" w:hAnsiTheme="majorBidi" w:cs="Angsana New"/>
                <w:sz w:val="32"/>
                <w:szCs w:val="32"/>
                <w:cs/>
              </w:rPr>
              <w:t>มีการควบคุมสิทธิการใช้งานและการเข้าถึงข้อมูลสารสนเทศของผู้ใช้งานอย่างเหมาะสม</w:t>
            </w:r>
          </w:p>
        </w:tc>
      </w:tr>
      <w:tr w:rsidR="008B3704" w14:paraId="7FEF1153" w14:textId="77777777" w:rsidTr="006411A8">
        <w:tc>
          <w:tcPr>
            <w:tcW w:w="2689" w:type="dxa"/>
          </w:tcPr>
          <w:p w14:paraId="45450E29" w14:textId="77777777" w:rsidR="008B3704" w:rsidRPr="00537F1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537F12">
              <w:rPr>
                <w:rFonts w:asciiTheme="majorBidi" w:hAnsiTheme="majorBidi" w:cs="Angsana New"/>
                <w:sz w:val="32"/>
                <w:szCs w:val="32"/>
              </w:rPr>
              <w:t xml:space="preserve">9.1. 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มีการกำหนดสิทธิการเข้าถึงระบบงานสำคัญ สอดคล้องกับบทบาทหน้าที่ความรับผิดชอบ ได้แก่</w:t>
            </w:r>
          </w:p>
          <w:p w14:paraId="053D121D" w14:textId="77777777" w:rsidR="008B3704" w:rsidRPr="00537F1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537F12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จัดท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>ำ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ตารางสิทธิ์ ระบบงานสำคัญ (</w:t>
            </w:r>
            <w:r w:rsidRPr="00537F12">
              <w:rPr>
                <w:rFonts w:asciiTheme="majorBidi" w:hAnsiTheme="majorBidi" w:cs="Angsana New"/>
                <w:sz w:val="32"/>
                <w:szCs w:val="32"/>
              </w:rPr>
              <w:t xml:space="preserve">Mission Critical System) 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ที่กำหนดสิทธิการใช้งานตามระดับหน้าที่ความรับผิดชอบ </w:t>
            </w:r>
          </w:p>
          <w:p w14:paraId="12ECA680" w14:textId="77777777" w:rsidR="008B3704" w:rsidRPr="00537F12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537F12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การควบคุมบัญชีผู้ใช้งานที่มีสิทธิการใช้งานระดับสูง</w:t>
            </w:r>
          </w:p>
          <w:p w14:paraId="1BBC2650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537F12">
              <w:rPr>
                <w:rFonts w:asciiTheme="majorBidi" w:hAnsiTheme="majorBidi" w:cs="Angsana New"/>
                <w:sz w:val="32"/>
                <w:szCs w:val="32"/>
              </w:rPr>
              <w:t xml:space="preserve">- 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การแบ่งแยกหน้าที่และการตรวจสอบการด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537F12">
              <w:rPr>
                <w:rFonts w:asciiTheme="majorBidi" w:hAnsiTheme="majorBidi" w:cs="Angsana New"/>
                <w:sz w:val="32"/>
                <w:szCs w:val="32"/>
                <w:cs/>
              </w:rPr>
              <w:t>เนินงาน (</w:t>
            </w:r>
            <w:r w:rsidRPr="00537F12">
              <w:rPr>
                <w:rFonts w:asciiTheme="majorBidi" w:hAnsiTheme="majorBidi" w:cs="Angsana New"/>
                <w:sz w:val="32"/>
                <w:szCs w:val="32"/>
              </w:rPr>
              <w:t>Maker Checker)</w:t>
            </w:r>
          </w:p>
        </w:tc>
        <w:tc>
          <w:tcPr>
            <w:tcW w:w="4819" w:type="dxa"/>
          </w:tcPr>
          <w:p w14:paraId="1C168C2D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80C6E45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  <w:tr w:rsidR="008B3704" w14:paraId="583440AB" w14:textId="77777777" w:rsidTr="006411A8">
        <w:tc>
          <w:tcPr>
            <w:tcW w:w="9350" w:type="dxa"/>
            <w:gridSpan w:val="3"/>
          </w:tcPr>
          <w:p w14:paraId="11788934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0756CE">
              <w:rPr>
                <w:rFonts w:asciiTheme="majorBidi" w:hAnsiTheme="majorBidi" w:cs="Angsana New"/>
                <w:sz w:val="32"/>
                <w:szCs w:val="32"/>
                <w:cs/>
              </w:rPr>
              <w:t>10. มีมาตรการรักษาความปลอดภัยเครือข่าย และระบบสารสนเทศ</w:t>
            </w:r>
          </w:p>
        </w:tc>
      </w:tr>
      <w:tr w:rsidR="008B3704" w14:paraId="16444876" w14:textId="77777777" w:rsidTr="006411A8">
        <w:tc>
          <w:tcPr>
            <w:tcW w:w="2689" w:type="dxa"/>
          </w:tcPr>
          <w:p w14:paraId="67A1C379" w14:textId="77777777" w:rsidR="008B3704" w:rsidRPr="00FC6B10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10.1. 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มาตรการรักษาความปลอดภัยเครือข่ายและเทคโนโลยีสารสนเทศ ประกอบด้วย </w:t>
            </w:r>
          </w:p>
          <w:p w14:paraId="43D4F39D" w14:textId="77777777" w:rsidR="008B3704" w:rsidRPr="00FC6B10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- การแบ่งแยกเครือข่าย ได้แก่ เครือข่ายสำหรับเครื่องแม่ข่ายระบบงานสำคัญ เครือข่ายผู้ใช้งานทั่วไป เครือข่ายดีเอ็มซี (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 xml:space="preserve">DMZ) 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เครือข่ายภายนอก </w:t>
            </w:r>
          </w:p>
          <w:p w14:paraId="5B92B523" w14:textId="77777777" w:rsidR="008B3704" w:rsidRPr="00FC6B10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lastRenderedPageBreak/>
              <w:t>- มีการติดตั้งอุปกรณ์ควบคุมการเข้าถึงเครือข่าย (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 xml:space="preserve">Network Firewall) 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เพื่อควบคุมการเข้าถึงเครือข่ายจากบุคคลผู้ไม่พึงประสงค์</w:t>
            </w:r>
          </w:p>
          <w:p w14:paraId="263BD728" w14:textId="77777777" w:rsidR="008B3704" w:rsidRPr="00FC6B10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- มีการติดตั้งอุปกรณ์วิเคราะห์พฤติกรรมจากข้อมูลจราจรเครือข่าย (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 xml:space="preserve">Network Traffic Analyzer) 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เพื่อตรวจสอบและยับยั้งความพยายามในการบุกรุกระบบ เช่น 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 xml:space="preserve">IDS/IPS 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หรือ 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>Web Application Firewall: WAF (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กรณีมีการใช้งาน ระบบงานเพื่อการให้บริการท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ธุรกรรมผ่านเครือข่ายอินเตอร์เน็ต)</w:t>
            </w:r>
          </w:p>
          <w:p w14:paraId="60B9F265" w14:textId="77777777" w:rsidR="008B3704" w:rsidRPr="00FC6B10" w:rsidRDefault="008B3704" w:rsidP="006411A8">
            <w:pPr>
              <w:rPr>
                <w:rFonts w:asciiTheme="majorBidi" w:hAnsiTheme="majorBidi" w:cs="Angsana New"/>
                <w:sz w:val="32"/>
                <w:szCs w:val="32"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- มีการติดตั้งระบบคัดกรองโปรแกรมไม่พึงประสงค์ (</w:t>
            </w:r>
            <w:r w:rsidRPr="00FC6B10">
              <w:rPr>
                <w:rFonts w:asciiTheme="majorBidi" w:hAnsiTheme="majorBidi" w:cs="Angsana New"/>
                <w:sz w:val="32"/>
                <w:szCs w:val="32"/>
              </w:rPr>
              <w:t xml:space="preserve">Content Screening) 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เช่น ระบบป้องกันไวรัสระดับองค์กร และระบบป้องกันไวรัสที่เครื่องผู้ใช้งาน</w:t>
            </w:r>
          </w:p>
          <w:p w14:paraId="5894F6DD" w14:textId="77777777" w:rsidR="008B3704" w:rsidRPr="00F11F61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- มีการจัดท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ำ</w:t>
            </w:r>
            <w:r w:rsidRPr="00FC6B10">
              <w:rPr>
                <w:rFonts w:asciiTheme="majorBidi" w:hAnsiTheme="majorBidi" w:cs="Angsana New"/>
                <w:sz w:val="32"/>
                <w:szCs w:val="32"/>
                <w:cs/>
              </w:rPr>
              <w:t>แนวทางการตรวจสอบ ติดตาม และรายงานผลเหตุการณ์ผิดปกติ ที่เกิดขึ้นและตรวจจับได้บนอุปกรณ์รักษาความมั่นคงปลอดภัยเครือข่าย</w:t>
            </w:r>
          </w:p>
        </w:tc>
        <w:tc>
          <w:tcPr>
            <w:tcW w:w="4819" w:type="dxa"/>
          </w:tcPr>
          <w:p w14:paraId="65CF64E2" w14:textId="77777777" w:rsidR="008B3704" w:rsidRPr="00C71DB2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05E21D1" w14:textId="77777777" w:rsidR="008B3704" w:rsidRDefault="008B3704" w:rsidP="006411A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</w:tc>
      </w:tr>
    </w:tbl>
    <w:p w14:paraId="209D9BC2" w14:textId="77777777" w:rsidR="008B3704" w:rsidRPr="008B3704" w:rsidRDefault="008B3704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8B3704" w:rsidRPr="008B3704" w:rsidSect="008B3704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0CCEC" w14:textId="77777777" w:rsidR="00572646" w:rsidRDefault="00572646" w:rsidP="00671B73">
      <w:pPr>
        <w:spacing w:after="0" w:line="240" w:lineRule="auto"/>
      </w:pPr>
      <w:r>
        <w:separator/>
      </w:r>
    </w:p>
  </w:endnote>
  <w:endnote w:type="continuationSeparator" w:id="0">
    <w:p w14:paraId="67DEEB96" w14:textId="77777777" w:rsidR="00572646" w:rsidRDefault="00572646" w:rsidP="006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842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2A1FE" w14:textId="488FB65F" w:rsidR="00B4115C" w:rsidRDefault="00B41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61340" w14:textId="77777777" w:rsidR="00B4115C" w:rsidRDefault="00B41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16DA" w14:textId="77777777" w:rsidR="00572646" w:rsidRDefault="00572646" w:rsidP="00671B73">
      <w:pPr>
        <w:spacing w:after="0" w:line="240" w:lineRule="auto"/>
      </w:pPr>
      <w:r>
        <w:separator/>
      </w:r>
    </w:p>
  </w:footnote>
  <w:footnote w:type="continuationSeparator" w:id="0">
    <w:p w14:paraId="19F9E33D" w14:textId="77777777" w:rsidR="00572646" w:rsidRDefault="00572646" w:rsidP="006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D43"/>
    <w:multiLevelType w:val="hybridMultilevel"/>
    <w:tmpl w:val="CC7A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lang w:bidi="th-TH"/>
      </w:rPr>
    </w:lvl>
    <w:lvl w:ilvl="1" w:tplc="AEC40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3884"/>
    <w:multiLevelType w:val="hybridMultilevel"/>
    <w:tmpl w:val="DC72B402"/>
    <w:lvl w:ilvl="0" w:tplc="29E6E35C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FF"/>
    <w:multiLevelType w:val="hybridMultilevel"/>
    <w:tmpl w:val="3EFE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E03"/>
    <w:multiLevelType w:val="hybridMultilevel"/>
    <w:tmpl w:val="F3CEBFFA"/>
    <w:lvl w:ilvl="0" w:tplc="03425394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2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76EE"/>
    <w:multiLevelType w:val="hybridMultilevel"/>
    <w:tmpl w:val="370403D2"/>
    <w:lvl w:ilvl="0" w:tplc="03425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lang w:bidi="th-TH"/>
      </w:rPr>
    </w:lvl>
    <w:lvl w:ilvl="1" w:tplc="DE201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16B8"/>
    <w:multiLevelType w:val="hybridMultilevel"/>
    <w:tmpl w:val="761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941"/>
    <w:multiLevelType w:val="hybridMultilevel"/>
    <w:tmpl w:val="8CAC0EC8"/>
    <w:lvl w:ilvl="0" w:tplc="809C78EC">
      <w:start w:val="1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  <w:sz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136AF"/>
    <w:multiLevelType w:val="hybridMultilevel"/>
    <w:tmpl w:val="34F8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1C29"/>
    <w:multiLevelType w:val="hybridMultilevel"/>
    <w:tmpl w:val="849A991A"/>
    <w:lvl w:ilvl="0" w:tplc="8AA693FA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46647"/>
    <w:multiLevelType w:val="hybridMultilevel"/>
    <w:tmpl w:val="DAE05F06"/>
    <w:lvl w:ilvl="0" w:tplc="C6F4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9E6E35C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1C87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F7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290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420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253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69B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4A7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20E"/>
    <w:multiLevelType w:val="hybridMultilevel"/>
    <w:tmpl w:val="5540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0640"/>
    <w:multiLevelType w:val="hybridMultilevel"/>
    <w:tmpl w:val="E0D60488"/>
    <w:lvl w:ilvl="0" w:tplc="0409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37446CCB"/>
    <w:multiLevelType w:val="hybridMultilevel"/>
    <w:tmpl w:val="ED0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87A89"/>
    <w:multiLevelType w:val="hybridMultilevel"/>
    <w:tmpl w:val="51D6118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  <w:lang w:bidi="th-TH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02C2224"/>
    <w:multiLevelType w:val="hybridMultilevel"/>
    <w:tmpl w:val="EED6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B4E73"/>
    <w:multiLevelType w:val="hybridMultilevel"/>
    <w:tmpl w:val="92A6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E4346"/>
    <w:multiLevelType w:val="hybridMultilevel"/>
    <w:tmpl w:val="09B6D2A6"/>
    <w:lvl w:ilvl="0" w:tplc="03425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312A"/>
    <w:multiLevelType w:val="hybridMultilevel"/>
    <w:tmpl w:val="C456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E4B43"/>
    <w:multiLevelType w:val="hybridMultilevel"/>
    <w:tmpl w:val="383CD4B8"/>
    <w:lvl w:ilvl="0" w:tplc="04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  <w:sz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04AEB"/>
    <w:multiLevelType w:val="hybridMultilevel"/>
    <w:tmpl w:val="AB18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270AA"/>
    <w:multiLevelType w:val="hybridMultilevel"/>
    <w:tmpl w:val="EAAA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97A42"/>
    <w:multiLevelType w:val="hybridMultilevel"/>
    <w:tmpl w:val="4064BA14"/>
    <w:lvl w:ilvl="0" w:tplc="A58A37AC">
      <w:start w:val="1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559C4"/>
    <w:multiLevelType w:val="hybridMultilevel"/>
    <w:tmpl w:val="7938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85433"/>
    <w:multiLevelType w:val="hybridMultilevel"/>
    <w:tmpl w:val="D2D0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2279"/>
    <w:multiLevelType w:val="hybridMultilevel"/>
    <w:tmpl w:val="5212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746F9"/>
    <w:multiLevelType w:val="hybridMultilevel"/>
    <w:tmpl w:val="7168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lang w:bidi="th-TH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sz w:val="22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33467"/>
    <w:multiLevelType w:val="multilevel"/>
    <w:tmpl w:val="12F8F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953034"/>
    <w:multiLevelType w:val="hybridMultilevel"/>
    <w:tmpl w:val="EEE6AFE4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E2D6325"/>
    <w:multiLevelType w:val="hybridMultilevel"/>
    <w:tmpl w:val="536A7586"/>
    <w:lvl w:ilvl="0" w:tplc="0430F3E6">
      <w:start w:val="3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303879"/>
    <w:multiLevelType w:val="hybridMultilevel"/>
    <w:tmpl w:val="8D2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27"/>
  </w:num>
  <w:num w:numId="5">
    <w:abstractNumId w:val="29"/>
  </w:num>
  <w:num w:numId="6">
    <w:abstractNumId w:val="10"/>
  </w:num>
  <w:num w:numId="7">
    <w:abstractNumId w:val="1"/>
  </w:num>
  <w:num w:numId="8">
    <w:abstractNumId w:val="26"/>
  </w:num>
  <w:num w:numId="9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7"/>
  </w:num>
  <w:num w:numId="12">
    <w:abstractNumId w:val="13"/>
  </w:num>
  <w:num w:numId="13">
    <w:abstractNumId w:val="3"/>
  </w:num>
  <w:num w:numId="14">
    <w:abstractNumId w:val="4"/>
  </w:num>
  <w:num w:numId="15">
    <w:abstractNumId w:val="28"/>
  </w:num>
  <w:num w:numId="16">
    <w:abstractNumId w:val="0"/>
  </w:num>
  <w:num w:numId="17">
    <w:abstractNumId w:val="16"/>
  </w:num>
  <w:num w:numId="18">
    <w:abstractNumId w:val="18"/>
  </w:num>
  <w:num w:numId="19">
    <w:abstractNumId w:val="0"/>
  </w:num>
  <w:num w:numId="20">
    <w:abstractNumId w:val="15"/>
  </w:num>
  <w:num w:numId="21">
    <w:abstractNumId w:val="6"/>
  </w:num>
  <w:num w:numId="22">
    <w:abstractNumId w:val="2"/>
  </w:num>
  <w:num w:numId="23">
    <w:abstractNumId w:val="14"/>
  </w:num>
  <w:num w:numId="24">
    <w:abstractNumId w:val="19"/>
  </w:num>
  <w:num w:numId="25">
    <w:abstractNumId w:val="23"/>
  </w:num>
  <w:num w:numId="26">
    <w:abstractNumId w:val="11"/>
  </w:num>
  <w:num w:numId="27">
    <w:abstractNumId w:val="24"/>
  </w:num>
  <w:num w:numId="28">
    <w:abstractNumId w:val="21"/>
  </w:num>
  <w:num w:numId="29">
    <w:abstractNumId w:val="7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9"/>
    <w:rsid w:val="00006A46"/>
    <w:rsid w:val="00010521"/>
    <w:rsid w:val="000117D6"/>
    <w:rsid w:val="00044904"/>
    <w:rsid w:val="00045ECE"/>
    <w:rsid w:val="00053CEB"/>
    <w:rsid w:val="00060C42"/>
    <w:rsid w:val="0006487C"/>
    <w:rsid w:val="00073D4B"/>
    <w:rsid w:val="000861DB"/>
    <w:rsid w:val="00094467"/>
    <w:rsid w:val="000944EA"/>
    <w:rsid w:val="000A4646"/>
    <w:rsid w:val="000A4945"/>
    <w:rsid w:val="000B0056"/>
    <w:rsid w:val="000C4523"/>
    <w:rsid w:val="000D097F"/>
    <w:rsid w:val="000D33D5"/>
    <w:rsid w:val="000F6771"/>
    <w:rsid w:val="0010351F"/>
    <w:rsid w:val="00106A1F"/>
    <w:rsid w:val="00107438"/>
    <w:rsid w:val="001122DB"/>
    <w:rsid w:val="001174D4"/>
    <w:rsid w:val="0012400C"/>
    <w:rsid w:val="00124F27"/>
    <w:rsid w:val="001530B4"/>
    <w:rsid w:val="00154B9F"/>
    <w:rsid w:val="00156ED3"/>
    <w:rsid w:val="001574F3"/>
    <w:rsid w:val="00162A85"/>
    <w:rsid w:val="001679E4"/>
    <w:rsid w:val="00174BE9"/>
    <w:rsid w:val="00195BF7"/>
    <w:rsid w:val="001A059A"/>
    <w:rsid w:val="001C2DBC"/>
    <w:rsid w:val="001C7CBE"/>
    <w:rsid w:val="001D3E1A"/>
    <w:rsid w:val="001E0095"/>
    <w:rsid w:val="001E3374"/>
    <w:rsid w:val="001E470B"/>
    <w:rsid w:val="001E54DC"/>
    <w:rsid w:val="001E62AE"/>
    <w:rsid w:val="001F2AA7"/>
    <w:rsid w:val="001F2ADB"/>
    <w:rsid w:val="001F320B"/>
    <w:rsid w:val="001F3979"/>
    <w:rsid w:val="001F5338"/>
    <w:rsid w:val="002224B8"/>
    <w:rsid w:val="002224F7"/>
    <w:rsid w:val="00247B84"/>
    <w:rsid w:val="00252D80"/>
    <w:rsid w:val="00253E7C"/>
    <w:rsid w:val="002540D8"/>
    <w:rsid w:val="00257132"/>
    <w:rsid w:val="00262183"/>
    <w:rsid w:val="00276190"/>
    <w:rsid w:val="0028448C"/>
    <w:rsid w:val="00287A7F"/>
    <w:rsid w:val="00296601"/>
    <w:rsid w:val="002C3DF8"/>
    <w:rsid w:val="002C49E0"/>
    <w:rsid w:val="002D0083"/>
    <w:rsid w:val="002D2ED2"/>
    <w:rsid w:val="002D46C0"/>
    <w:rsid w:val="002E2775"/>
    <w:rsid w:val="002F0AC6"/>
    <w:rsid w:val="002F0B27"/>
    <w:rsid w:val="002F1C08"/>
    <w:rsid w:val="002F28B6"/>
    <w:rsid w:val="002F6D45"/>
    <w:rsid w:val="00302BDE"/>
    <w:rsid w:val="00307DA5"/>
    <w:rsid w:val="0031137E"/>
    <w:rsid w:val="003160A9"/>
    <w:rsid w:val="00320AC9"/>
    <w:rsid w:val="0032305A"/>
    <w:rsid w:val="00324445"/>
    <w:rsid w:val="00324664"/>
    <w:rsid w:val="00324FC3"/>
    <w:rsid w:val="00342460"/>
    <w:rsid w:val="00345E48"/>
    <w:rsid w:val="00355B99"/>
    <w:rsid w:val="003664C5"/>
    <w:rsid w:val="00375B43"/>
    <w:rsid w:val="00382BDE"/>
    <w:rsid w:val="003C2A9E"/>
    <w:rsid w:val="003C4432"/>
    <w:rsid w:val="003D7AD6"/>
    <w:rsid w:val="003E46D1"/>
    <w:rsid w:val="003F0C72"/>
    <w:rsid w:val="003F11E1"/>
    <w:rsid w:val="003F1B2D"/>
    <w:rsid w:val="003F35B1"/>
    <w:rsid w:val="003F6CA0"/>
    <w:rsid w:val="004024FD"/>
    <w:rsid w:val="00402D69"/>
    <w:rsid w:val="004055AE"/>
    <w:rsid w:val="0041096D"/>
    <w:rsid w:val="0041224E"/>
    <w:rsid w:val="0041542A"/>
    <w:rsid w:val="00426B2D"/>
    <w:rsid w:val="00427D07"/>
    <w:rsid w:val="0045376A"/>
    <w:rsid w:val="004568A9"/>
    <w:rsid w:val="00457F56"/>
    <w:rsid w:val="00492045"/>
    <w:rsid w:val="004973FB"/>
    <w:rsid w:val="004A33D5"/>
    <w:rsid w:val="004B6202"/>
    <w:rsid w:val="004B6549"/>
    <w:rsid w:val="004B787C"/>
    <w:rsid w:val="004C093F"/>
    <w:rsid w:val="004C593B"/>
    <w:rsid w:val="004D2C4D"/>
    <w:rsid w:val="004E7167"/>
    <w:rsid w:val="004F1BC4"/>
    <w:rsid w:val="00500A50"/>
    <w:rsid w:val="00507080"/>
    <w:rsid w:val="00516492"/>
    <w:rsid w:val="00530577"/>
    <w:rsid w:val="00531912"/>
    <w:rsid w:val="0053196A"/>
    <w:rsid w:val="0054448F"/>
    <w:rsid w:val="00547B72"/>
    <w:rsid w:val="00551A6A"/>
    <w:rsid w:val="005551C8"/>
    <w:rsid w:val="00563387"/>
    <w:rsid w:val="00570D0F"/>
    <w:rsid w:val="00572646"/>
    <w:rsid w:val="00574370"/>
    <w:rsid w:val="00587A12"/>
    <w:rsid w:val="005A0319"/>
    <w:rsid w:val="005A3D84"/>
    <w:rsid w:val="005B6A06"/>
    <w:rsid w:val="005C6D34"/>
    <w:rsid w:val="005D5781"/>
    <w:rsid w:val="005E597B"/>
    <w:rsid w:val="005E6289"/>
    <w:rsid w:val="005F0C2E"/>
    <w:rsid w:val="005F36C7"/>
    <w:rsid w:val="00610549"/>
    <w:rsid w:val="00611E70"/>
    <w:rsid w:val="00616457"/>
    <w:rsid w:val="0062193D"/>
    <w:rsid w:val="006235CF"/>
    <w:rsid w:val="00637A9F"/>
    <w:rsid w:val="00637F94"/>
    <w:rsid w:val="00641512"/>
    <w:rsid w:val="00651EB2"/>
    <w:rsid w:val="00656797"/>
    <w:rsid w:val="006572E4"/>
    <w:rsid w:val="00663570"/>
    <w:rsid w:val="00671B73"/>
    <w:rsid w:val="00681C41"/>
    <w:rsid w:val="006866F7"/>
    <w:rsid w:val="006927BA"/>
    <w:rsid w:val="006A1AED"/>
    <w:rsid w:val="006B2329"/>
    <w:rsid w:val="006B379A"/>
    <w:rsid w:val="006C2747"/>
    <w:rsid w:val="006C3741"/>
    <w:rsid w:val="006C520B"/>
    <w:rsid w:val="006D6A6C"/>
    <w:rsid w:val="006E2734"/>
    <w:rsid w:val="006E44D4"/>
    <w:rsid w:val="006F0BE6"/>
    <w:rsid w:val="00710BC0"/>
    <w:rsid w:val="0074428F"/>
    <w:rsid w:val="007459C7"/>
    <w:rsid w:val="00751822"/>
    <w:rsid w:val="00751D0D"/>
    <w:rsid w:val="007547BF"/>
    <w:rsid w:val="00760489"/>
    <w:rsid w:val="0076052B"/>
    <w:rsid w:val="0076223B"/>
    <w:rsid w:val="0076795B"/>
    <w:rsid w:val="0077075F"/>
    <w:rsid w:val="00782D8C"/>
    <w:rsid w:val="00783DF4"/>
    <w:rsid w:val="0078582E"/>
    <w:rsid w:val="007903E2"/>
    <w:rsid w:val="00791604"/>
    <w:rsid w:val="00795637"/>
    <w:rsid w:val="00796AE6"/>
    <w:rsid w:val="00806E4F"/>
    <w:rsid w:val="008175DC"/>
    <w:rsid w:val="00824121"/>
    <w:rsid w:val="0083037D"/>
    <w:rsid w:val="0083265C"/>
    <w:rsid w:val="00841847"/>
    <w:rsid w:val="008429F1"/>
    <w:rsid w:val="00843AEB"/>
    <w:rsid w:val="0087360D"/>
    <w:rsid w:val="008747A6"/>
    <w:rsid w:val="00882347"/>
    <w:rsid w:val="008934E9"/>
    <w:rsid w:val="008A68F8"/>
    <w:rsid w:val="008B3704"/>
    <w:rsid w:val="008B542E"/>
    <w:rsid w:val="008B6689"/>
    <w:rsid w:val="008C00A7"/>
    <w:rsid w:val="008C50BB"/>
    <w:rsid w:val="008C5D0D"/>
    <w:rsid w:val="008D2027"/>
    <w:rsid w:val="008D37D7"/>
    <w:rsid w:val="008E104E"/>
    <w:rsid w:val="008E2599"/>
    <w:rsid w:val="008E443A"/>
    <w:rsid w:val="008E4991"/>
    <w:rsid w:val="008F0832"/>
    <w:rsid w:val="008F2384"/>
    <w:rsid w:val="008F7CCF"/>
    <w:rsid w:val="00900C19"/>
    <w:rsid w:val="009141E2"/>
    <w:rsid w:val="00914E98"/>
    <w:rsid w:val="00927036"/>
    <w:rsid w:val="00930C31"/>
    <w:rsid w:val="00933C94"/>
    <w:rsid w:val="009370BE"/>
    <w:rsid w:val="0095211E"/>
    <w:rsid w:val="009761BE"/>
    <w:rsid w:val="0097686D"/>
    <w:rsid w:val="00993389"/>
    <w:rsid w:val="009968AF"/>
    <w:rsid w:val="009A0FE7"/>
    <w:rsid w:val="009A50B0"/>
    <w:rsid w:val="009B1953"/>
    <w:rsid w:val="009B6B74"/>
    <w:rsid w:val="009C33B4"/>
    <w:rsid w:val="009C4068"/>
    <w:rsid w:val="009D0A66"/>
    <w:rsid w:val="009D68D2"/>
    <w:rsid w:val="009E3485"/>
    <w:rsid w:val="00A015F5"/>
    <w:rsid w:val="00A02E67"/>
    <w:rsid w:val="00A101DF"/>
    <w:rsid w:val="00A13D9B"/>
    <w:rsid w:val="00A20869"/>
    <w:rsid w:val="00A20CC5"/>
    <w:rsid w:val="00A21135"/>
    <w:rsid w:val="00A270C1"/>
    <w:rsid w:val="00A31877"/>
    <w:rsid w:val="00A41F48"/>
    <w:rsid w:val="00A43A71"/>
    <w:rsid w:val="00A56605"/>
    <w:rsid w:val="00A80B30"/>
    <w:rsid w:val="00A81D93"/>
    <w:rsid w:val="00A907EE"/>
    <w:rsid w:val="00AA1087"/>
    <w:rsid w:val="00AA2671"/>
    <w:rsid w:val="00AB6EBF"/>
    <w:rsid w:val="00AC497F"/>
    <w:rsid w:val="00AD4F4D"/>
    <w:rsid w:val="00AE466C"/>
    <w:rsid w:val="00AF0BBB"/>
    <w:rsid w:val="00AF4543"/>
    <w:rsid w:val="00AF4D36"/>
    <w:rsid w:val="00B006A9"/>
    <w:rsid w:val="00B017C4"/>
    <w:rsid w:val="00B064DF"/>
    <w:rsid w:val="00B1027D"/>
    <w:rsid w:val="00B11311"/>
    <w:rsid w:val="00B12C90"/>
    <w:rsid w:val="00B148B7"/>
    <w:rsid w:val="00B149A6"/>
    <w:rsid w:val="00B15593"/>
    <w:rsid w:val="00B2537A"/>
    <w:rsid w:val="00B30415"/>
    <w:rsid w:val="00B4115C"/>
    <w:rsid w:val="00B50814"/>
    <w:rsid w:val="00B650E7"/>
    <w:rsid w:val="00B82872"/>
    <w:rsid w:val="00B910A4"/>
    <w:rsid w:val="00B92323"/>
    <w:rsid w:val="00B92405"/>
    <w:rsid w:val="00BA2589"/>
    <w:rsid w:val="00BA6FEA"/>
    <w:rsid w:val="00BA7149"/>
    <w:rsid w:val="00BB1137"/>
    <w:rsid w:val="00BB269E"/>
    <w:rsid w:val="00BB3FB3"/>
    <w:rsid w:val="00BB781E"/>
    <w:rsid w:val="00BC113A"/>
    <w:rsid w:val="00BC3DBB"/>
    <w:rsid w:val="00BC5C21"/>
    <w:rsid w:val="00BC7FA2"/>
    <w:rsid w:val="00BE44D7"/>
    <w:rsid w:val="00BE7214"/>
    <w:rsid w:val="00BF5E8A"/>
    <w:rsid w:val="00BF66BB"/>
    <w:rsid w:val="00C033FE"/>
    <w:rsid w:val="00C06B06"/>
    <w:rsid w:val="00C13632"/>
    <w:rsid w:val="00C20F48"/>
    <w:rsid w:val="00C27234"/>
    <w:rsid w:val="00C30029"/>
    <w:rsid w:val="00C31211"/>
    <w:rsid w:val="00C326AF"/>
    <w:rsid w:val="00C3690D"/>
    <w:rsid w:val="00C408F3"/>
    <w:rsid w:val="00C44B5A"/>
    <w:rsid w:val="00C465E8"/>
    <w:rsid w:val="00C55F7E"/>
    <w:rsid w:val="00C63DBC"/>
    <w:rsid w:val="00C673FF"/>
    <w:rsid w:val="00C71B3D"/>
    <w:rsid w:val="00C80B0E"/>
    <w:rsid w:val="00C86FCC"/>
    <w:rsid w:val="00C92758"/>
    <w:rsid w:val="00CA399E"/>
    <w:rsid w:val="00CA6AA0"/>
    <w:rsid w:val="00CC118F"/>
    <w:rsid w:val="00CC492A"/>
    <w:rsid w:val="00CD0BB1"/>
    <w:rsid w:val="00CD4516"/>
    <w:rsid w:val="00CD7A19"/>
    <w:rsid w:val="00CE2A88"/>
    <w:rsid w:val="00CE4556"/>
    <w:rsid w:val="00CF29FD"/>
    <w:rsid w:val="00CF6B63"/>
    <w:rsid w:val="00D011BC"/>
    <w:rsid w:val="00D03B80"/>
    <w:rsid w:val="00D03F69"/>
    <w:rsid w:val="00D069E6"/>
    <w:rsid w:val="00D07273"/>
    <w:rsid w:val="00D077A7"/>
    <w:rsid w:val="00D138BD"/>
    <w:rsid w:val="00D207C2"/>
    <w:rsid w:val="00D217D9"/>
    <w:rsid w:val="00D308FA"/>
    <w:rsid w:val="00D3382F"/>
    <w:rsid w:val="00D3788E"/>
    <w:rsid w:val="00D44886"/>
    <w:rsid w:val="00D51AF8"/>
    <w:rsid w:val="00D530BF"/>
    <w:rsid w:val="00D60C6B"/>
    <w:rsid w:val="00D7222D"/>
    <w:rsid w:val="00D836E8"/>
    <w:rsid w:val="00D84C5C"/>
    <w:rsid w:val="00D8508F"/>
    <w:rsid w:val="00D859B9"/>
    <w:rsid w:val="00D94F63"/>
    <w:rsid w:val="00D9706E"/>
    <w:rsid w:val="00D9775C"/>
    <w:rsid w:val="00DA0B74"/>
    <w:rsid w:val="00DA1359"/>
    <w:rsid w:val="00DA37FD"/>
    <w:rsid w:val="00DC012A"/>
    <w:rsid w:val="00DD7DBE"/>
    <w:rsid w:val="00DE4317"/>
    <w:rsid w:val="00E060DE"/>
    <w:rsid w:val="00E07C21"/>
    <w:rsid w:val="00E11D6F"/>
    <w:rsid w:val="00E21EB6"/>
    <w:rsid w:val="00E23739"/>
    <w:rsid w:val="00E3352A"/>
    <w:rsid w:val="00E35B2A"/>
    <w:rsid w:val="00E42B48"/>
    <w:rsid w:val="00E53E95"/>
    <w:rsid w:val="00E55478"/>
    <w:rsid w:val="00E60704"/>
    <w:rsid w:val="00E622F6"/>
    <w:rsid w:val="00E62AE8"/>
    <w:rsid w:val="00E70F67"/>
    <w:rsid w:val="00E73043"/>
    <w:rsid w:val="00E755CF"/>
    <w:rsid w:val="00E801AE"/>
    <w:rsid w:val="00E82026"/>
    <w:rsid w:val="00E873EC"/>
    <w:rsid w:val="00E915CB"/>
    <w:rsid w:val="00E94944"/>
    <w:rsid w:val="00EA0400"/>
    <w:rsid w:val="00EA20E1"/>
    <w:rsid w:val="00EA2E15"/>
    <w:rsid w:val="00EA628A"/>
    <w:rsid w:val="00EB359C"/>
    <w:rsid w:val="00EC326A"/>
    <w:rsid w:val="00ED472E"/>
    <w:rsid w:val="00EE66D3"/>
    <w:rsid w:val="00EE7C7A"/>
    <w:rsid w:val="00EF0ABB"/>
    <w:rsid w:val="00EF1765"/>
    <w:rsid w:val="00EF4146"/>
    <w:rsid w:val="00EF42BE"/>
    <w:rsid w:val="00F00889"/>
    <w:rsid w:val="00F028BA"/>
    <w:rsid w:val="00F02CC5"/>
    <w:rsid w:val="00F1585A"/>
    <w:rsid w:val="00F269DF"/>
    <w:rsid w:val="00F4366A"/>
    <w:rsid w:val="00F45604"/>
    <w:rsid w:val="00F530C6"/>
    <w:rsid w:val="00F56832"/>
    <w:rsid w:val="00F705F5"/>
    <w:rsid w:val="00F71FC3"/>
    <w:rsid w:val="00F84B49"/>
    <w:rsid w:val="00F854EA"/>
    <w:rsid w:val="00F87E18"/>
    <w:rsid w:val="00F91BD4"/>
    <w:rsid w:val="00F91C3C"/>
    <w:rsid w:val="00F9240A"/>
    <w:rsid w:val="00F95A27"/>
    <w:rsid w:val="00FA2FEE"/>
    <w:rsid w:val="00FA5038"/>
    <w:rsid w:val="00FB2582"/>
    <w:rsid w:val="00FB5AB2"/>
    <w:rsid w:val="00FB6C04"/>
    <w:rsid w:val="00FB73BF"/>
    <w:rsid w:val="00FD1677"/>
    <w:rsid w:val="00FD746D"/>
    <w:rsid w:val="00FD7814"/>
    <w:rsid w:val="00FE0712"/>
    <w:rsid w:val="00FE60CA"/>
    <w:rsid w:val="00FE71F5"/>
    <w:rsid w:val="00FF2A2C"/>
    <w:rsid w:val="00FF3B5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BB4A4"/>
  <w15:chartTrackingRefBased/>
  <w15:docId w15:val="{742D743E-DCC8-4F94-8662-D217B42F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B7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73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671B73"/>
    <w:rPr>
      <w:vertAlign w:val="superscript"/>
    </w:rPr>
  </w:style>
  <w:style w:type="table" w:styleId="TableGrid">
    <w:name w:val="Table Grid"/>
    <w:basedOn w:val="TableNormal"/>
    <w:uiPriority w:val="39"/>
    <w:rsid w:val="0010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A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15C"/>
  </w:style>
  <w:style w:type="paragraph" w:styleId="Footer">
    <w:name w:val="footer"/>
    <w:basedOn w:val="Normal"/>
    <w:link w:val="FooterChar"/>
    <w:uiPriority w:val="99"/>
    <w:unhideWhenUsed/>
    <w:rsid w:val="00B4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5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2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76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apital.sec.or.th/webapp/nrs/data/7041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apital.sec.or.th/webapp/nrs/data/7038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capital.sec.or.th/webapp/nrs/data/7042s.pdf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apital.sec.or.th/webapp/nrs/data/7040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7FCFE-06BD-4FC6-9037-22A6A215AA84}"/>
</file>

<file path=customXml/itemProps2.xml><?xml version="1.0" encoding="utf-8"?>
<ds:datastoreItem xmlns:ds="http://schemas.openxmlformats.org/officeDocument/2006/customXml" ds:itemID="{AEBD928B-B71D-4B24-A9F5-9A856FE1F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395A2-4E5A-48C1-8DE7-C2CF88093065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6d98785c-9cb4-4f21-b603-135908edffbd"/>
    <ds:schemaRef ds:uri="c0b78cf3-91d6-4440-b6eb-778caf3219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Dilokrungthirapop</dc:creator>
  <cp:keywords/>
  <dc:description/>
  <cp:lastModifiedBy>Nutchaya Dilokrungthirapop</cp:lastModifiedBy>
  <cp:revision>2</cp:revision>
  <dcterms:created xsi:type="dcterms:W3CDTF">2019-12-03T06:16:00Z</dcterms:created>
  <dcterms:modified xsi:type="dcterms:W3CDTF">2019-12-03T06:16:00Z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